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jc w:val="center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 xml:space="preserve">Открытое занятие со вместное с родителями </w:t>
      </w:r>
    </w:p>
    <w:p w14:paraId="00000002">
      <w:pPr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приуроченное ко дню матери</w:t>
      </w:r>
      <w:r>
        <w:rPr>
          <w:rFonts w:ascii="Times New Roman" w:cs="Times New Roman" w:hAnsi="Times New Roman"/>
          <w:sz w:val="28"/>
          <w:szCs w:val="28"/>
          <w:lang w:val="ru-RU"/>
        </w:rPr>
        <w:t>в группе раннего возраста</w:t>
      </w:r>
    </w:p>
    <w:p w14:paraId="00000003">
      <w:pPr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“Последний подарок осени”</w:t>
      </w:r>
    </w:p>
    <w:p w14:paraId="00000004">
      <w:pPr>
        <w:jc w:val="center"/>
        <w:rPr>
          <w:rFonts w:ascii="Times New Roman" w:cs="Times New Roman" w:hAnsi="Times New Roman"/>
          <w:sz w:val="28"/>
          <w:szCs w:val="28"/>
        </w:rPr>
      </w:pPr>
    </w:p>
    <w:p w14:paraId="00000005">
      <w:pPr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drawing xmlns:mc="http://schemas.openxmlformats.org/markup-compatibility/2006">
          <wp:inline distT="0" distB="0" distL="0" distR="0">
            <wp:extent cx="4255770" cy="3191510"/>
            <wp:effectExtent l="0" t="0" r="0" b="0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Grp="0" noSelect="0" noChangeAspect="1" noMove="0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5770" cy="319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06">
      <w:pPr>
        <w:spacing w:line="240"/>
        <w:jc w:val="left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Цель: </w:t>
      </w:r>
    </w:p>
    <w:p w14:paraId="00000007">
      <w:pPr>
        <w:spacing w:line="240"/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Формировать представления детей о празднике – День матери.</w:t>
      </w:r>
    </w:p>
    <w:p w14:paraId="00000008">
      <w:pPr>
        <w:spacing w:line="240"/>
        <w:jc w:val="left"/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lang w:val="en-US"/>
        </w:rPr>
      </w:pPr>
      <w:r>
        <w:rPr>
          <w:rFonts w:ascii="Times New Roman" w:cs="Times New Roman" w:hAnsi="Times New Roman"/>
          <w:b w:val="off"/>
          <w:bCs w:val="off"/>
          <w:color w:val="111111"/>
          <w:sz w:val="28"/>
          <w:szCs w:val="28"/>
          <w:highlight w:val="white"/>
          <w:rtl w:val="off"/>
          <w:lang w:val="en-US"/>
        </w:rPr>
        <w:t>Вовле</w:t>
      </w:r>
      <w:r>
        <w:rPr>
          <w:rFonts w:ascii="Times New Roman" w:cs="Times New Roman" w:hAnsi="Times New Roman"/>
          <w:b w:val="off"/>
          <w:bCs w:val="off"/>
          <w:color w:val="111111"/>
          <w:sz w:val="28"/>
          <w:szCs w:val="28"/>
          <w:highlight w:val="white"/>
          <w:rtl w:val="off"/>
          <w:lang w:val="ru-RU"/>
        </w:rPr>
        <w:t xml:space="preserve">чение </w:t>
      </w:r>
      <w:r>
        <w:rPr>
          <w:rFonts w:ascii="Times New Roman" w:cs="Times New Roman" w:hAnsi="Times New Roman"/>
          <w:b w:val="off"/>
          <w:bCs w:val="off"/>
          <w:color w:val="111111"/>
          <w:sz w:val="28"/>
          <w:szCs w:val="28"/>
          <w:highlight w:val="white"/>
          <w:rtl w:val="off"/>
          <w:lang w:val="en-US"/>
        </w:rPr>
        <w:t>родителей</w:t>
      </w:r>
      <w:r>
        <w:rPr>
          <w:rFonts w:ascii="Times New Roman" w:cs="Times New Roman" w:hAnsi="Times New Roman"/>
          <w:b w:val="off"/>
          <w:bCs w:val="off"/>
          <w:color w:val="111111"/>
          <w:sz w:val="28"/>
          <w:szCs w:val="28"/>
          <w:highlight w:val="white"/>
          <w:rtl w:val="off"/>
          <w:lang w:val="en-US"/>
        </w:rPr>
        <w:t xml:space="preserve"> участ</w:t>
      </w:r>
      <w:r>
        <w:rPr>
          <w:rFonts w:ascii="Times New Roman" w:cs="Times New Roman" w:hAnsi="Times New Roman"/>
          <w:b w:val="off"/>
          <w:bCs w:val="off"/>
          <w:color w:val="111111"/>
          <w:sz w:val="28"/>
          <w:szCs w:val="28"/>
          <w:highlight w:val="white"/>
          <w:rtl w:val="off"/>
          <w:lang w:val="ru-RU"/>
        </w:rPr>
        <w:t>ие</w:t>
      </w:r>
      <w:r>
        <w:rPr>
          <w:rFonts w:ascii="Times New Roman" w:cs="Times New Roman" w:hAnsi="Times New Roman"/>
          <w:b w:val="off"/>
          <w:bCs w:val="off"/>
          <w:color w:val="111111"/>
          <w:sz w:val="28"/>
          <w:szCs w:val="28"/>
          <w:highlight w:val="white"/>
          <w:rtl w:val="off"/>
          <w:lang w:val="en-US"/>
        </w:rPr>
        <w:t xml:space="preserve"> в жизни </w:t>
      </w:r>
      <w:r>
        <w:rPr>
          <w:rFonts w:ascii="Times New Roman" w:cs="Times New Roman" w:hAnsi="Times New Roman"/>
          <w:b w:val="off"/>
          <w:bCs w:val="off"/>
          <w:color w:val="111111"/>
          <w:sz w:val="28"/>
          <w:szCs w:val="28"/>
          <w:highlight w:val="white"/>
          <w:rtl w:val="off"/>
          <w:lang w:val="en-US"/>
        </w:rPr>
        <w:t xml:space="preserve">группы и детского </w:t>
      </w:r>
      <w:r>
        <w:rPr>
          <w:rFonts w:ascii="Times New Roman" w:cs="Times New Roman" w:hAnsi="Times New Roman"/>
          <w:b w:val="off"/>
          <w:bCs w:val="off"/>
          <w:color w:val="111111"/>
          <w:sz w:val="28"/>
          <w:szCs w:val="28"/>
          <w:rtl w:val="off"/>
          <w:lang w:val="ru-RU"/>
        </w:rPr>
        <w:t>сада.</w:t>
      </w:r>
      <w:r>
        <w:rPr>
          <w:rFonts w:ascii="Times New Roman" w:cs="Times New Roman" w:hAnsi="Times New Roman"/>
          <w:b w:val="off"/>
          <w:bCs w:val="off"/>
          <w:color w:val="000000"/>
          <w:sz w:val="28"/>
          <w:szCs w:val="28"/>
          <w:rtl w:val="off"/>
          <w:lang w:val="en-US"/>
        </w:rPr>
        <w:t xml:space="preserve"> </w:t>
      </w:r>
    </w:p>
    <w:p w14:paraId="00000009">
      <w:pPr>
        <w:spacing w:line="240"/>
        <w:jc w:val="left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Задачи:</w:t>
      </w:r>
    </w:p>
    <w:p w14:paraId="0000000A">
      <w:pPr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Образовательные: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дать знания о признаках осени, формировать представление основных цветов осени;</w:t>
      </w:r>
    </w:p>
    <w:p w14:paraId="0000000B">
      <w:pPr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Развивающие: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развивать зрительную память и слуховое внимание, общую моторику.</w:t>
      </w:r>
    </w:p>
    <w:p w14:paraId="0000000C">
      <w:pPr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Художественно-эстетическое</w:t>
      </w:r>
      <w:r>
        <w:rPr>
          <w:rFonts w:ascii="Times New Roman" w:cs="Times New Roman" w:hAnsi="Times New Roman"/>
          <w:sz w:val="28"/>
          <w:szCs w:val="28"/>
          <w:lang w:val="ru-RU"/>
        </w:rPr>
        <w:t>: развивать эстетическое восприятие, формировать образные представления, нетрадиционные техники рисования.</w:t>
      </w:r>
    </w:p>
    <w:p w14:paraId="0000000D">
      <w:pPr>
        <w:spacing w:line="240"/>
        <w:jc w:val="lef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Методы и приемы:</w:t>
      </w:r>
    </w:p>
    <w:p w14:paraId="0000000E">
      <w:pPr>
        <w:spacing w:line="240"/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</w:t>
      </w:r>
      <w:r>
        <w:rPr>
          <w:rFonts w:ascii="Times New Roman" w:cs="Times New Roman" w:hAnsi="Times New Roman"/>
          <w:i/>
          <w:iCs/>
          <w:sz w:val="28"/>
          <w:szCs w:val="28"/>
          <w:lang w:val="ru-RU"/>
        </w:rPr>
        <w:t>наглядные: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картинки с изображением осени;        </w:t>
      </w:r>
    </w:p>
    <w:p w14:paraId="0000000F">
      <w:pPr>
        <w:spacing w:line="240"/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</w:t>
      </w:r>
      <w:r>
        <w:rPr>
          <w:rFonts w:ascii="Times New Roman" w:cs="Times New Roman" w:hAnsi="Times New Roman"/>
          <w:i/>
          <w:iCs/>
          <w:sz w:val="28"/>
          <w:szCs w:val="28"/>
          <w:lang w:val="ru-RU"/>
        </w:rPr>
        <w:t>словесные</w:t>
      </w:r>
      <w:r>
        <w:rPr>
          <w:rFonts w:ascii="Times New Roman" w:cs="Times New Roman" w:hAnsi="Times New Roman"/>
          <w:sz w:val="28"/>
          <w:szCs w:val="28"/>
          <w:lang w:val="ru-RU"/>
        </w:rPr>
        <w:t>: беседа, поощрение, поисковые вопросы, творческое задание;</w:t>
      </w:r>
    </w:p>
    <w:p w14:paraId="00000010">
      <w:pPr>
        <w:spacing w:line="240"/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</w:t>
      </w:r>
      <w:r>
        <w:rPr>
          <w:rFonts w:ascii="Times New Roman" w:cs="Times New Roman" w:hAnsi="Times New Roman"/>
          <w:i/>
          <w:iCs/>
          <w:sz w:val="28"/>
          <w:szCs w:val="28"/>
          <w:lang w:val="ru-RU"/>
        </w:rPr>
        <w:t>игровые: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игровая ситуация, сюрпризный момент, игра «Дождик – Солнышко».</w:t>
      </w:r>
    </w:p>
    <w:p w14:paraId="00000011">
      <w:pPr>
        <w:spacing w:line="240"/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-практические: рисование, нетрадиционная техника рисования ( метод тычка).</w:t>
      </w:r>
    </w:p>
    <w:p w14:paraId="00000012">
      <w:pPr>
        <w:spacing w:line="240"/>
        <w:jc w:val="left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Методы и приемы:</w:t>
      </w:r>
    </w:p>
    <w:p w14:paraId="00000013">
      <w:pPr>
        <w:spacing w:line="240"/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-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наглядные:</w:t>
      </w:r>
      <w:r>
        <w:rPr>
          <w:rFonts w:ascii="Times New Roman" w:cs="Times New Roman" w:hAnsi="Times New Roman"/>
          <w:sz w:val="28"/>
          <w:szCs w:val="28"/>
          <w:lang w:val="ru-RU"/>
        </w:rPr>
        <w:t xml:space="preserve"> картинки с изображением осени;        </w:t>
      </w:r>
    </w:p>
    <w:p w14:paraId="00000014">
      <w:pPr>
        <w:spacing w:line="240"/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-словесные: </w:t>
      </w:r>
      <w:r>
        <w:rPr>
          <w:rFonts w:ascii="Times New Roman" w:cs="Times New Roman" w:hAnsi="Times New Roman"/>
          <w:sz w:val="28"/>
          <w:szCs w:val="28"/>
          <w:lang w:val="ru-RU"/>
        </w:rPr>
        <w:t>беседа, поощрение, поисковые вопросы, творческое задание;</w:t>
      </w:r>
    </w:p>
    <w:p w14:paraId="00000015">
      <w:pPr>
        <w:spacing w:line="240"/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-игровые: </w:t>
      </w:r>
      <w:r>
        <w:rPr>
          <w:rFonts w:ascii="Times New Roman" w:cs="Times New Roman" w:hAnsi="Times New Roman"/>
          <w:sz w:val="28"/>
          <w:szCs w:val="28"/>
          <w:lang w:val="ru-RU"/>
        </w:rPr>
        <w:t>игровая ситуация, сюрпризный момент, игра «Дождик – Солнышко», “</w:t>
      </w:r>
      <w:r>
        <w:rPr>
          <w:rFonts w:ascii="Times New Roman" w:cs="Times New Roman" w:hAnsi="Times New Roman"/>
          <w:sz w:val="28"/>
          <w:szCs w:val="28"/>
          <w:lang w:val="ru-RU"/>
        </w:rPr>
        <w:t>Мы осенние листочки”</w:t>
      </w:r>
    </w:p>
    <w:p w14:paraId="00000016">
      <w:pPr>
        <w:spacing w:line="240"/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-практические: </w:t>
      </w:r>
      <w:r>
        <w:rPr>
          <w:rFonts w:ascii="Times New Roman" w:cs="Times New Roman" w:hAnsi="Times New Roman"/>
          <w:sz w:val="28"/>
          <w:szCs w:val="28"/>
          <w:lang w:val="ru-RU"/>
        </w:rPr>
        <w:t>рисование, нетрадиционная техника рисования ( метод тычка).</w:t>
      </w:r>
    </w:p>
    <w:p w14:paraId="0000001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Segoe UI"/>
          <w:color w:val="000000"/>
          <w:sz w:val="18"/>
          <w:rtl w:val="off"/>
          <w:lang w:val="en-US"/>
        </w:rPr>
      </w:pPr>
      <w:r>
        <w:rPr>
          <w:rFonts w:ascii="Times New Roman"/>
          <w:b/>
          <w:color w:val="000000"/>
          <w:sz w:val="28"/>
          <w:szCs w:val="28"/>
          <w:highlight w:val="white"/>
          <w:rtl w:val="off"/>
          <w:lang w:val="en-US"/>
        </w:rPr>
        <w:t>Оборудование</w:t>
      </w:r>
      <w:r>
        <w:rPr>
          <w:rFonts w:ascii="Times New Roman"/>
          <w:b/>
          <w:color w:val="000000"/>
          <w:sz w:val="36"/>
          <w:highlight w:val="white"/>
          <w:rtl w:val="off"/>
          <w:lang w:val="en-US"/>
        </w:rPr>
        <w:t>:</w:t>
      </w:r>
      <w:r>
        <w:rPr>
          <w:rFonts w:ascii="Segoe UI"/>
          <w:color w:val="000000"/>
          <w:sz w:val="18"/>
          <w:rtl w:val="off"/>
          <w:lang w:val="en-US"/>
        </w:rPr>
        <w:t xml:space="preserve"> </w:t>
      </w:r>
    </w:p>
    <w:p w14:paraId="0000001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Костюм осени, кисточки, поролоновые тычки, краски акриловые(желтая оранжевая, красная, зеленая), гипсовые формы “тыковки”, доски для палитры, поднос, влажные салфетки, контур золотой,зонтик, колонка с флэшкой.</w:t>
      </w:r>
    </w:p>
    <w:p w14:paraId="0000001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Предварительная работа:</w:t>
      </w:r>
    </w:p>
    <w:p w14:paraId="0000001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Украшение помещений в тематике осени,чтение стихотворений про осень, рассматривание иллюстраций про осень. Индивидуальная работа с детьми по рисованию листочков методом тычка. Разучивание игры «Мы осенние листочки», «Дождик-Солнышко». Осеннее мероприятие “Здравствуй осень”</w:t>
      </w:r>
    </w:p>
    <w:p w14:paraId="0000001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/>
          <w:b/>
          <w:bCs/>
          <w:color w:val="000000"/>
          <w:sz w:val="36"/>
          <w:highlight w:val="white"/>
          <w:rtl w:val="off"/>
          <w:lang w:val="en-US"/>
        </w:rPr>
      </w:pPr>
    </w:p>
    <w:p w14:paraId="0000001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/>
          <w:b/>
          <w:bCs/>
          <w:color w:val="000000"/>
          <w:sz w:val="28"/>
          <w:szCs w:val="28"/>
          <w:highlight w:val="white"/>
          <w:rtl w:val="off"/>
          <w:lang w:val="en-US"/>
        </w:rPr>
        <w:t xml:space="preserve">Ход </w:t>
      </w:r>
      <w:r>
        <w:rPr>
          <w:rFonts w:ascii="Times New Roman"/>
          <w:b/>
          <w:bCs/>
          <w:color w:val="000000"/>
          <w:sz w:val="28"/>
          <w:szCs w:val="28"/>
          <w:highlight w:val="white"/>
          <w:rtl w:val="off"/>
          <w:lang w:val="ru-RU"/>
        </w:rPr>
        <w:t>з</w:t>
      </w:r>
      <w:r>
        <w:rPr>
          <w:rFonts w:ascii="Times New Roman"/>
          <w:b/>
          <w:bCs/>
          <w:color w:val="000000"/>
          <w:sz w:val="28"/>
          <w:szCs w:val="28"/>
          <w:highlight w:val="white"/>
          <w:rtl w:val="off"/>
          <w:lang w:val="en-US"/>
        </w:rPr>
        <w:t>анятия:</w:t>
      </w:r>
      <w:r>
        <w:rPr>
          <w:rFonts w:ascii="Segoe UI"/>
          <w:b/>
          <w:bCs/>
          <w:color w:val="000000"/>
          <w:sz w:val="28"/>
          <w:szCs w:val="28"/>
          <w:rtl w:val="off"/>
          <w:lang w:val="en-US"/>
        </w:rPr>
        <w:t xml:space="preserve"> </w:t>
      </w:r>
    </w:p>
    <w:p w14:paraId="0000001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sz w:val="28"/>
          <w:szCs w:val="28"/>
          <w:lang w:val="ru-RU"/>
        </w:rPr>
      </w:pPr>
      <w:r>
        <w:rPr>
          <w:rFonts w:ascii="Times New Roman" w:cs="Times New Roman" w:hAnsi="Times New Roman"/>
          <w:sz w:val="28"/>
          <w:szCs w:val="28"/>
          <w:lang w:val="ru-RU"/>
        </w:rPr>
        <w:t>В группе расставлены столы и стулья таким образом, чтобы главный персонаж “Осень” могла спокойно подойти к каждой семье и помочь в оформлении поделок.</w:t>
      </w:r>
    </w:p>
    <w:p w14:paraId="0000001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sz w:val="28"/>
          <w:szCs w:val="28"/>
          <w:lang w:val="ru-RU"/>
        </w:rPr>
      </w:pPr>
    </w:p>
    <w:p w14:paraId="0000001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В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(Осень)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: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Здравствуйте гости мои дорогие, я рада вас сегодня встретить у себя в гостях. Спасибо , что откликнулись на мою просьбу пришли ко мне на встречу. Скоро придет моя сестра Зима и наступит ее черед красоту кругом наводить . Она белая как перышко (Сдувает белое перышко с ладони) , а я все золотистая яркая веселая. И очень люблю творить и рисовать яркими красками.</w:t>
      </w:r>
    </w:p>
    <w:p w14:paraId="0000002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Друзья мои, а какие мои самые любимые цвета? </w:t>
      </w:r>
    </w:p>
    <w:p w14:paraId="0000002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Родители и дети: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Желтый, красный, оранжевый, коричневый.</w:t>
      </w:r>
    </w:p>
    <w:p w14:paraId="0000002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В(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Осень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):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Да все верно я люблю у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крашать листву в желтые,красные,оранжевые цвета все деревья.</w:t>
      </w:r>
    </w:p>
    <w:p w14:paraId="0000002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А вы ребята любите шуршать опавшей листвой?</w:t>
      </w:r>
    </w:p>
    <w:p w14:paraId="0000002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Родители и дети: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 Да!</w:t>
      </w:r>
    </w:p>
    <w:p w14:paraId="0000002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В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(Осень)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: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А как шуршат листочки?</w:t>
      </w:r>
    </w:p>
    <w:p w14:paraId="0000002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Родители и дети : {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Ш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}{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Ш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}{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Ш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}{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Ш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}</w:t>
      </w:r>
    </w:p>
    <w:p w14:paraId="0000002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В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(Осень): Правильно! Люблю шуршание листвы.</w:t>
      </w:r>
    </w:p>
    <w:p w14:paraId="0000002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Ну что мои друзья давайте не много пошуршим все вместе .</w:t>
      </w:r>
    </w:p>
    <w:p w14:paraId="0000002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(Подвижная игра “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Мы осенние листочки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”)</w:t>
      </w:r>
    </w:p>
    <w:p w14:paraId="0000002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Мы Листочки, мы листочки,</w:t>
      </w:r>
    </w:p>
    <w:p w14:paraId="0000002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(дети стоят с листочками в руках)</w:t>
      </w:r>
    </w:p>
    <w:p w14:paraId="0000002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Мы осенние листочки.</w:t>
      </w:r>
    </w:p>
    <w:p w14:paraId="0000002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Мы на веточках сидели,</w:t>
      </w:r>
    </w:p>
    <w:p w14:paraId="0000002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Ветер дунул –полетели! (дети разбегаются)        </w:t>
      </w:r>
    </w:p>
    <w:p w14:paraId="0000002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Мы летали, мы летали (бегают с листочками)</w:t>
      </w:r>
    </w:p>
    <w:p w14:paraId="0000003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А потом летать устали!</w:t>
      </w:r>
    </w:p>
    <w:p w14:paraId="0000003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Перестал дуть ветерок –</w:t>
      </w:r>
    </w:p>
    <w:p w14:paraId="0000003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Мы присели все в кружок (садятся на корточки)</w:t>
      </w:r>
    </w:p>
    <w:p w14:paraId="0000003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Ветер снова вдруг подул</w:t>
      </w:r>
    </w:p>
    <w:p w14:paraId="0000003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И листочки быстро сдул. (снова разбегаются)</w:t>
      </w:r>
    </w:p>
    <w:p w14:paraId="0000003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Все листочки полетели</w:t>
      </w:r>
    </w:p>
    <w:p w14:paraId="0000003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И на землю тихо сели. (подбрасывают листья вверх и следят, куда они упадут)</w:t>
      </w:r>
    </w:p>
    <w:p w14:paraId="0000003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В(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Осень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):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А еще мои друзья люблю я делать подарки. Вот и сегодня я решила преподнести подарки. Но вот беда стояли они под дождем и краски все растаяли.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Кажется опять дождь начинается!</w:t>
      </w:r>
    </w:p>
    <w:p w14:paraId="0000003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i/>
          <w:iCs/>
          <w:sz w:val="28"/>
          <w:szCs w:val="28"/>
          <w:lang w:val="ru-RU"/>
        </w:rPr>
        <w:t>(Слышится шум дождя.)</w:t>
      </w:r>
    </w:p>
    <w:p w14:paraId="0000003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В(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Осень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): </w:t>
      </w:r>
    </w:p>
    <w:p w14:paraId="0000003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        Если солнце, то всегда</w:t>
      </w:r>
    </w:p>
    <w:p w14:paraId="0000003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        Дети очень рады.</w:t>
      </w:r>
    </w:p>
    <w:p w14:paraId="0000003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        Если дождик, то тогда</w:t>
      </w:r>
    </w:p>
    <w:p w14:paraId="0000003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        Зонт раскрыть им надо.</w:t>
      </w:r>
    </w:p>
    <w:p w14:paraId="0000003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(Проводи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ться игра «Дождик-Солнышко».) </w:t>
      </w:r>
    </w:p>
    <w:p w14:paraId="0000003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Под веселую музыку дети с родителями пляшут, прыгают, веселятся, под  музыку «Дождик» - бегут к воспитателю под зонтик ( спрятались!)</w:t>
      </w:r>
    </w:p>
    <w:p w14:paraId="0000004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Дождик, дождик,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уходи!</w:t>
      </w:r>
    </w:p>
    <w:p w14:paraId="0000004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Надоели нам дожди!</w:t>
      </w:r>
    </w:p>
    <w:p w14:paraId="0000004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Дождик с вами мы прогнали , но подарки с вами мы еще не разобрали.</w:t>
      </w:r>
    </w:p>
    <w:p w14:paraId="0000004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(Осень вносит на подносе заготовки тыковок и краски с поролоновыми штампиками)</w:t>
      </w:r>
    </w:p>
    <w:p w14:paraId="0000004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</w:p>
    <w:p w14:paraId="0000004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drawing xmlns:mc="http://schemas.openxmlformats.org/markup-compatibility/2006">
          <wp:inline distT="0" distB="0" distL="0" distR="0">
            <wp:extent cx="2444115" cy="3258185"/>
            <wp:effectExtent l="0" t="0" r="0" b="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Grp="0" noSelect="0" noChangeAspect="1" noMove="0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4115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4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В этот раз краски я приготовила волшебные, уж они то точно ни под каким дождем не смоются.</w:t>
      </w:r>
    </w:p>
    <w:p w14:paraId="0000004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Ну , что вы согласны не много по колдовать и со мной по рисовать? </w:t>
      </w:r>
    </w:p>
    <w:p w14:paraId="0000004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Родители и дети: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Да!</w:t>
      </w:r>
    </w:p>
    <w:p w14:paraId="0000004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>В(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Осень</w:t>
      </w: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):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Тогда тыковки берите и краску яркую наносите! Пусть ваши тыковки сейчас порадуют вас своим ярким цветом.</w:t>
      </w:r>
    </w:p>
    <w:p w14:paraId="0000004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/>
          <w:bCs/>
          <w:sz w:val="28"/>
          <w:szCs w:val="28"/>
          <w:lang w:val="ru-RU"/>
        </w:rPr>
        <w:t xml:space="preserve">Родители и дети: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Приступают к работе и наносят на гипсовые заготовки акриловые краски.</w:t>
      </w:r>
    </w:p>
    <w:p w14:paraId="0000004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(у каждой семьи комплект красок штампики, палитра, кисточка- так как есть дети которым не комфортна грязь на руках. Чтобы это не послужило неприятным моментов в мероприятии.)</w:t>
      </w:r>
    </w:p>
    <w:p w14:paraId="0000004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>По окончании общее фото и чаепитие . Такие мероприятия помогают подружиться семьям между собой.Так же позволяет детям провести интересно и ярко время с родителями.</w:t>
      </w:r>
    </w:p>
    <w:p w14:paraId="0000004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</w:p>
    <w:p w14:paraId="0000004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drawing xmlns:mc="http://schemas.openxmlformats.org/markup-compatibility/2006">
          <wp:inline distT="0" distB="0" distL="0" distR="0">
            <wp:extent cx="1989455" cy="2651760"/>
            <wp:effectExtent l="0" t="0" r="0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Grp="0" noSelect="0" noChangeAspect="1" noMove="0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9455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t xml:space="preserve">                                 </w:t>
      </w:r>
      <w:r>
        <w:rPr>
          <w:rFonts w:ascii="Times New Roman" w:cs="Times New Roman" w:hAnsi="Times New Roman"/>
          <w:b w:val="off"/>
          <w:bCs w:val="off"/>
          <w:sz w:val="28"/>
          <w:szCs w:val="28"/>
          <w:lang w:val="ru-RU"/>
        </w:rPr>
        <w:drawing xmlns:mc="http://schemas.openxmlformats.org/markup-compatibility/2006">
          <wp:inline distT="0" distB="0" distL="0" distR="0">
            <wp:extent cx="1981200" cy="2642235"/>
            <wp:effectExtent l="0" t="0" r="0" b="0"/>
            <wp:docPr id="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Grp="0" noSelect="0" noChangeAspect="1" noMove="0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64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4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drawing xmlns:mc="http://schemas.openxmlformats.org/markup-compatibility/2006">
          <wp:inline distT="0" distB="0" distL="0" distR="0">
            <wp:extent cx="2046605" cy="2728595"/>
            <wp:effectExtent l="0" t="0" r="0" b="0"/>
            <wp:docPr id="1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Grp="0" noSelect="0" noChangeAspect="1" noMove="0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6605" cy="272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t xml:space="preserve">                     </w:t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t xml:space="preserve">  </w:t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t xml:space="preserve">          </w:t>
      </w:r>
      <w:r>
        <w:rPr>
          <w:rFonts w:ascii="Times New Roman" w:cs="Times New Roman" w:hAnsi="Times New Roman"/>
          <w:b w:val="off"/>
          <w:bCs w:val="off"/>
          <w:sz w:val="28"/>
          <w:szCs w:val="28"/>
        </w:rPr>
        <w:drawing xmlns:mc="http://schemas.openxmlformats.org/markup-compatibility/2006">
          <wp:inline distT="0" distB="0" distL="0" distR="0">
            <wp:extent cx="1972310" cy="2630170"/>
            <wp:effectExtent l="0" t="0" r="0" b="0"/>
            <wp:docPr id="1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>
                      <a:picLocks noGrp="0" noSelect="0" noChangeAspect="1" noMove="0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72310" cy="2630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5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drawing xmlns:mc="http://schemas.openxmlformats.org/markup-compatibility/2006">
          <wp:inline distT="0" distB="0" distL="0" distR="0">
            <wp:extent cx="5731510" cy="4298315"/>
            <wp:effectExtent l="0" t="0" r="0" b="0"/>
            <wp:docPr id="1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Grp="0" noSelect="0" noChangeAspect="1" noMove="0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0005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left"/>
        <w:rPr>
          <w:rFonts w:ascii="Times New Roman" w:cs="Times New Roman" w:hAnsi="Times New Roman"/>
          <w:b w:val="off"/>
          <w:bCs w:val="off"/>
          <w:sz w:val="28"/>
          <w:szCs w:val="28"/>
        </w:rPr>
      </w:pPr>
    </w:p>
    <w:p w14:paraId="0000005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sz w:val="28"/>
          <w:szCs w:val="28"/>
        </w:rPr>
        <w:t xml:space="preserve">      </w:t>
      </w:r>
      <w:r>
        <w:rPr>
          <w:rFonts w:ascii="Times New Roman" w:cs="Times New Roman" w:hAnsi="Times New Roman"/>
          <w:b w:val="off"/>
          <w:bCs w:val="off"/>
          <w:i/>
          <w:iCs/>
          <w:sz w:val="28"/>
          <w:szCs w:val="28"/>
          <w:lang w:val="ru-RU"/>
        </w:rPr>
        <w:t>Спасибо за внимание.</w:t>
      </w:r>
    </w:p>
    <w:p w14:paraId="0000005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5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0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1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2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3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4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right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  <w:lang w:val="ru-RU"/>
        </w:rPr>
      </w:pPr>
      <w:r>
        <w:rPr>
          <w:rFonts w:ascii="Times New Roman" w:cs="Times New Roman" w:hAnsi="Times New Roman"/>
          <w:b w:val="off"/>
          <w:bCs w:val="off"/>
          <w:i/>
          <w:iCs/>
          <w:sz w:val="28"/>
          <w:szCs w:val="28"/>
          <w:lang w:val="ru-RU"/>
        </w:rPr>
        <w:t xml:space="preserve">Воспитатель: </w:t>
      </w:r>
    </w:p>
    <w:p w14:paraId="00000065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right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i/>
          <w:iCs/>
          <w:sz w:val="28"/>
          <w:szCs w:val="28"/>
          <w:lang w:val="ru-RU"/>
        </w:rPr>
        <w:t>Параничева Ирина Васильевна</w:t>
      </w:r>
    </w:p>
    <w:p w14:paraId="00000066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right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7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right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8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right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9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right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A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right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B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right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C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right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D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right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</w:p>
    <w:p w14:paraId="0000006E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i/>
          <w:iCs/>
          <w:sz w:val="28"/>
          <w:szCs w:val="28"/>
          <w:lang w:val="ru-RU"/>
        </w:rPr>
        <w:t>г. Дзержинск</w:t>
      </w:r>
    </w:p>
    <w:p w14:paraId="0000006F">
      <w:pPr>
        <w:framePr w:w="0" w:h="0" w:vAnchor="margin" w:hAnchor="text" w:x="0" w:y="0"/>
        <w:pBdr>
          <w:top w:val="none" w:sz="4" w:space="0"/>
          <w:left w:val="none" w:sz="4" w:space="0"/>
          <w:bottom w:val="none" w:sz="4" w:space="0"/>
          <w:right w:val="none" w:sz="4" w:space="0"/>
          <w:between w:val="none" w:sz="4" w:space="0"/>
          <w:bar w:val="none" w:sz="4" w:space="0"/>
        </w:pBdr>
        <w:shd w:val="clear" w:fill="auto"/>
        <w:bidi w:val="off"/>
        <w:spacing w:before="0" w:after="0" w:line="240" w:lineRule="auto"/>
        <w:ind w:left="0" w:right="0" w:firstLine="0"/>
        <w:jc w:val="center"/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</w:pPr>
      <w:r>
        <w:rPr>
          <w:rFonts w:ascii="Times New Roman" w:cs="Times New Roman" w:hAnsi="Times New Roman"/>
          <w:b w:val="off"/>
          <w:bCs w:val="off"/>
          <w:i/>
          <w:iCs/>
          <w:sz w:val="28"/>
          <w:szCs w:val="28"/>
        </w:rPr>
        <w:t xml:space="preserve"> </w:t>
      </w:r>
      <w:r>
        <w:rPr>
          <w:rFonts w:ascii="Times New Roman" w:cs="Times New Roman" w:hAnsi="Times New Roman"/>
          <w:b w:val="off"/>
          <w:bCs w:val="off"/>
          <w:i/>
          <w:iCs/>
          <w:sz w:val="28"/>
          <w:szCs w:val="28"/>
          <w:lang w:val="ru-RU"/>
        </w:rPr>
        <w:t>2024 г.</w:t>
      </w:r>
    </w:p>
    <w:sectPr>
      <w:footnotePr/>
      <w:type w:val="nextPage"/>
      <w:pgSz w:w="11906" w:h="16838" w:orient="portrait"/>
      <w:pgMar w:top="6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Segoe UI">
    <w:charset w:val="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ru-RU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11" Type="http://schemas.openxmlformats.org/officeDocument/2006/relationships/settings" Target="settings.xml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image" Target="media/image12.jpeg"/><Relationship Id="rId17" Type="http://schemas.openxmlformats.org/officeDocument/2006/relationships/image" Target="media/image13.jpeg"/><Relationship Id="rId18" Type="http://schemas.openxmlformats.org/officeDocument/2006/relationships/image" Target="media/image14.jpeg"/><Relationship Id="rId2" Type="http://schemas.openxmlformats.org/officeDocument/2006/relationships/fontTable" Target="fontTable.xm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Sushko</dc:creator>
  <cp:lastModifiedBy>Sushko</cp:lastModifiedBy>
</cp:coreProperties>
</file>