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bdr w:val="none" w:sz="0" w:space="0" w:color="auto" w:frame="1"/>
          <w:lang w:eastAsia="ru-RU"/>
        </w:rPr>
        <w:t xml:space="preserve"> «Гордость за Россию»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Цель мероприятия: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Формирование у школьников чувства гордости за свою страну, понимание важности активного участия в общественной жизни и развития гражданской позиции.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Целевая аудитория: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Ученики средней школы (7–9 классы).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Продолжительность: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Один учебный день (примерно 8 часов).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Программа мероприятия: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1. Открытие мероприятия (10 минут)</w:t>
      </w:r>
    </w:p>
    <w:p w:rsidR="00B04E27" w:rsidRPr="00B04E27" w:rsidRDefault="00B04E27" w:rsidP="00B04E27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Приветственное слово директора школы или приглашенного гостя.</w:t>
      </w:r>
    </w:p>
    <w:p w:rsidR="00B04E27" w:rsidRPr="00B04E27" w:rsidRDefault="00B04E27" w:rsidP="00B04E27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Краткое представление целей и задач мероприятия.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2. Историческая викторина (30 минут)</w:t>
      </w:r>
    </w:p>
    <w:p w:rsidR="00B04E27" w:rsidRPr="00B04E27" w:rsidRDefault="00B04E27" w:rsidP="00B04E27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Викторина, состоящая из вопросов по истории России, её достижениям и выдающимся личностям.</w:t>
      </w:r>
    </w:p>
    <w:p w:rsidR="00B04E27" w:rsidRPr="00B04E27" w:rsidRDefault="00B04E27" w:rsidP="00B04E27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Разделение класса на команды для создания соревновательного элемента.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3. Творческий конкурс «Моя Россия» (60 минут)</w:t>
      </w:r>
    </w:p>
    <w:p w:rsidR="00B04E27" w:rsidRPr="00B04E27" w:rsidRDefault="00B04E27" w:rsidP="00B04E27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Ученикам предлагается создать творческие работы (рисунки, эссе, стихи), отражающие их видение России и её будущего.</w:t>
      </w:r>
    </w:p>
    <w:p w:rsidR="00B04E27" w:rsidRPr="00B04E27" w:rsidRDefault="00B04E27" w:rsidP="00B04E27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окончании конкурса проводится выставка работ и голосование за лучшие произведения.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4. Интерактивная игра «Гражданин XXI века» (90 минут)</w:t>
      </w:r>
    </w:p>
    <w:p w:rsidR="00B04E27" w:rsidRPr="00B04E27" w:rsidRDefault="00B04E27" w:rsidP="00B04E27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Игра-симулятор, в которой школьники принимают роли граждан, участвующих в различных аспектах общественной жизни: выборы, социальные инициативы, защита прав и свобод.</w:t>
      </w:r>
    </w:p>
    <w:p w:rsidR="00B04E27" w:rsidRPr="00B04E27" w:rsidRDefault="00B04E27" w:rsidP="00B04E27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Игроки должны принимать решения, основываясь на принципах закона и морали, и видеть последствия своих действий.</w:t>
      </w:r>
    </w:p>
    <w:p w:rsid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lastRenderedPageBreak/>
        <w:t>5. Лекция-экскурсия «Герои нашего времени» (45 минут)</w:t>
      </w:r>
    </w:p>
    <w:p w:rsidR="00B04E27" w:rsidRPr="00B04E27" w:rsidRDefault="00B04E27" w:rsidP="00B04E27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Приглашенный лектор рассказывает о современных героях России: ученых, спортсменах, деятелях культуры и искусства.</w:t>
      </w:r>
    </w:p>
    <w:p w:rsidR="00B04E27" w:rsidRPr="00B04E27" w:rsidRDefault="00B04E27" w:rsidP="00B04E27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После лекции ученики отправляются на экскурсию в местный музей или галерею, чтобы увидеть экспонаты, связанные с рассказанными историями.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6. Мастер-класс по </w:t>
      </w:r>
      <w:proofErr w:type="spellStart"/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волонтерству</w:t>
      </w:r>
      <w:proofErr w:type="spellEnd"/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(60 минут)</w:t>
      </w:r>
    </w:p>
    <w:p w:rsidR="00B04E27" w:rsidRPr="00B04E27" w:rsidRDefault="00B04E27" w:rsidP="00B04E27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Школьники учатся основам волонтерской деятельности под руководством опытных наставников.</w:t>
      </w:r>
    </w:p>
    <w:p w:rsidR="00B04E27" w:rsidRPr="00B04E27" w:rsidRDefault="00B04E27" w:rsidP="00B04E27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Проводятся практические занятия по организации благотворительных акций и помощи нуждающимся.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7. Дебаты «Будущее России» (60 минут)</w:t>
      </w:r>
    </w:p>
    <w:p w:rsidR="00B04E27" w:rsidRPr="00B04E27" w:rsidRDefault="00B04E27" w:rsidP="00B04E27">
      <w:pPr>
        <w:numPr>
          <w:ilvl w:val="0"/>
          <w:numId w:val="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Дебатный</w:t>
      </w:r>
      <w:proofErr w:type="spellEnd"/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клуб, где ученики делятся своими взглядами на будущее страны, обсуждают актуальные проблемы и предлагают пути их решения.</w:t>
      </w:r>
    </w:p>
    <w:p w:rsidR="00B04E27" w:rsidRPr="00B04E27" w:rsidRDefault="00B04E27" w:rsidP="00B04E27">
      <w:pPr>
        <w:numPr>
          <w:ilvl w:val="0"/>
          <w:numId w:val="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Модератор помогает вести дискуссию и направляет обсуждение в конструктивное русло.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8. Закрытие мероприятия (20 минут)</w:t>
      </w:r>
    </w:p>
    <w:p w:rsidR="00B04E27" w:rsidRPr="00B04E27" w:rsidRDefault="00B04E27" w:rsidP="00B04E27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Подведение итогов дня, вручение наград победителям конкурсов и викторины.</w:t>
      </w:r>
    </w:p>
    <w:p w:rsidR="00B04E27" w:rsidRPr="00B04E27" w:rsidRDefault="00B04E27" w:rsidP="00B04E27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Обратная связь от учеников: что им понравилось больше всего, какие выводы они сделали.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bdr w:val="none" w:sz="0" w:space="0" w:color="auto" w:frame="1"/>
          <w:lang w:eastAsia="ru-RU"/>
        </w:rPr>
        <w:t>Ожидаемые результаты:</w:t>
      </w:r>
    </w:p>
    <w:p w:rsidR="00B04E27" w:rsidRPr="00B04E27" w:rsidRDefault="00B04E27" w:rsidP="00B04E27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Повышение уровня знаний учащихся о российской истории и культуре.</w:t>
      </w:r>
    </w:p>
    <w:p w:rsidR="00B04E27" w:rsidRPr="00B04E27" w:rsidRDefault="00B04E27" w:rsidP="00B04E27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 гражданской активности и социальной ответственности.</w:t>
      </w:r>
    </w:p>
    <w:p w:rsidR="00B04E27" w:rsidRPr="00B04E27" w:rsidRDefault="00B04E27" w:rsidP="00B04E27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Укрепление чувства гордости за свою страну и желание внести вклад в её развитие.</w:t>
      </w:r>
    </w:p>
    <w:p w:rsidR="00B04E27" w:rsidRPr="00B04E27" w:rsidRDefault="00B04E27" w:rsidP="00B04E27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Улучшение коммуникативных навыков и умения работать в команде.</w: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B04E27" w:rsidRPr="00B04E27" w:rsidRDefault="00B04E27" w:rsidP="00B04E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мероприятие сочетает в себе образовательные элементы, творческую активность и практическую работу, что позволяет школьникам не только узнать больше о своей стране, но и почувствовать себя частью большого сообщества, готового строить лучшее будущее для России.</w:t>
      </w:r>
    </w:p>
    <w:p w:rsidR="00B04E27" w:rsidRPr="00B04E27" w:rsidRDefault="00B04E27" w:rsidP="00B04E27">
      <w:pPr>
        <w:pBdr>
          <w:bottom w:val="single" w:sz="6" w:space="1" w:color="auto"/>
        </w:pBdr>
        <w:spacing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B04E2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5E782C" w:rsidRPr="00B04E27" w:rsidRDefault="00B04E27" w:rsidP="00B04E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E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5E782C" w:rsidRPr="00B04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0C4C"/>
    <w:multiLevelType w:val="multilevel"/>
    <w:tmpl w:val="04C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B6438"/>
    <w:multiLevelType w:val="multilevel"/>
    <w:tmpl w:val="05340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2B16E7"/>
    <w:multiLevelType w:val="multilevel"/>
    <w:tmpl w:val="C0BA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217F86"/>
    <w:multiLevelType w:val="multilevel"/>
    <w:tmpl w:val="30F45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9C2B8E"/>
    <w:multiLevelType w:val="multilevel"/>
    <w:tmpl w:val="4EF0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D1FF9"/>
    <w:multiLevelType w:val="multilevel"/>
    <w:tmpl w:val="869C7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2B5DC9"/>
    <w:multiLevelType w:val="multilevel"/>
    <w:tmpl w:val="6B284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8511EA"/>
    <w:multiLevelType w:val="multilevel"/>
    <w:tmpl w:val="EDE29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8B1B72"/>
    <w:multiLevelType w:val="multilevel"/>
    <w:tmpl w:val="39886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A3"/>
    <w:rsid w:val="00465DA3"/>
    <w:rsid w:val="00481D97"/>
    <w:rsid w:val="00755D50"/>
    <w:rsid w:val="009A7745"/>
    <w:rsid w:val="00B0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4909"/>
  <w15:chartTrackingRefBased/>
  <w15:docId w15:val="{6012C3D6-D078-456F-B9F9-4519E5E38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4E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4E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04E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04E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ejaja">
    <w:name w:val="sc-ejaja"/>
    <w:basedOn w:val="a0"/>
    <w:rsid w:val="00B04E27"/>
  </w:style>
  <w:style w:type="paragraph" w:customStyle="1" w:styleId="sc-jmpzur">
    <w:name w:val="sc-jmpzur"/>
    <w:basedOn w:val="a"/>
    <w:rsid w:val="00B04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04E2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04E2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6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3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12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54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264173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2024-12-26T08:35:00Z</dcterms:created>
  <dcterms:modified xsi:type="dcterms:W3CDTF">2024-12-26T08:57:00Z</dcterms:modified>
</cp:coreProperties>
</file>