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7F2" w:rsidRPr="00401875" w:rsidRDefault="00401875">
      <w:pPr>
        <w:jc w:val="center"/>
        <w:rPr>
          <w:rFonts w:ascii="Times New Roman" w:hAnsi="Times New Roman"/>
          <w:b/>
          <w:sz w:val="28"/>
        </w:rPr>
      </w:pPr>
      <w:r w:rsidRPr="00401875">
        <w:rPr>
          <w:rFonts w:ascii="Times New Roman" w:hAnsi="Times New Roman"/>
          <w:b/>
          <w:sz w:val="28"/>
        </w:rPr>
        <w:t>“Музейное дело – дело творческое”</w:t>
      </w:r>
    </w:p>
    <w:p w:rsidR="00401875" w:rsidRPr="00401875" w:rsidRDefault="00401875" w:rsidP="00401875">
      <w:pPr>
        <w:spacing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8240" behindDoc="0" locked="0" layoutInCell="1" allowOverlap="1" wp14:anchorId="5A1E0E2E" wp14:editId="4E12E795">
            <wp:simplePos x="0" y="0"/>
            <wp:positionH relativeFrom="column">
              <wp:posOffset>72390</wp:posOffset>
            </wp:positionH>
            <wp:positionV relativeFrom="paragraph">
              <wp:posOffset>-3810</wp:posOffset>
            </wp:positionV>
            <wp:extent cx="1438275" cy="1917152"/>
            <wp:effectExtent l="0" t="0" r="0" b="0"/>
            <wp:wrapThrough wrapText="bothSides">
              <wp:wrapPolygon edited="0">
                <wp:start x="0" y="0"/>
                <wp:lineTo x="0" y="21464"/>
                <wp:lineTo x="21171" y="21464"/>
                <wp:lineTo x="2117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1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</w:rPr>
        <w:t xml:space="preserve">                                      </w:t>
      </w:r>
      <w:r w:rsidRPr="00401875">
        <w:rPr>
          <w:rFonts w:ascii="Times New Roman" w:hAnsi="Times New Roman"/>
          <w:sz w:val="28"/>
        </w:rPr>
        <w:t>В воскресный день с сестрой моей</w:t>
      </w:r>
    </w:p>
    <w:p w:rsidR="00401875" w:rsidRPr="00401875" w:rsidRDefault="00401875" w:rsidP="00401875">
      <w:pPr>
        <w:spacing w:line="276" w:lineRule="auto"/>
        <w:jc w:val="right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 xml:space="preserve">     Мы вышли со двора.</w:t>
      </w:r>
    </w:p>
    <w:p w:rsidR="00401875" w:rsidRPr="00401875" w:rsidRDefault="00401875" w:rsidP="00401875">
      <w:pPr>
        <w:spacing w:line="276" w:lineRule="auto"/>
        <w:jc w:val="right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Я поведу тебя в музей! -</w:t>
      </w:r>
    </w:p>
    <w:p w:rsidR="00401875" w:rsidRPr="00401875" w:rsidRDefault="00401875" w:rsidP="00401875">
      <w:pPr>
        <w:spacing w:line="276" w:lineRule="auto"/>
        <w:jc w:val="right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Сказала мне сестра.</w:t>
      </w:r>
    </w:p>
    <w:p w:rsidR="007677F2" w:rsidRPr="00401875" w:rsidRDefault="00401875" w:rsidP="00401875">
      <w:pPr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</w:t>
      </w:r>
    </w:p>
    <w:p w:rsid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</w:p>
    <w:p w:rsid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Эти слова из стихотворения С. Михалкова многие из нас помнят с детства. А многие ли из нас, отложив в выходной все на</w:t>
      </w:r>
      <w:r>
        <w:rPr>
          <w:rFonts w:ascii="Times New Roman" w:hAnsi="Times New Roman"/>
          <w:sz w:val="28"/>
        </w:rPr>
        <w:t>сущны</w:t>
      </w:r>
      <w:r w:rsidRPr="00401875">
        <w:rPr>
          <w:rFonts w:ascii="Times New Roman" w:hAnsi="Times New Roman"/>
          <w:sz w:val="28"/>
        </w:rPr>
        <w:t xml:space="preserve">е дела в сторону, идут в музей? 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Всем известно, в нашем городе много музеев. Более 50 только в самом Новосибирске. Попробуйте вспомнить их название? А сколько из них вы посетили? Многие скажут нет возможности или времени. Некоторым мамам и папам не при</w:t>
      </w:r>
      <w:r w:rsidRPr="00401875">
        <w:rPr>
          <w:rFonts w:ascii="Times New Roman" w:hAnsi="Times New Roman"/>
          <w:sz w:val="28"/>
        </w:rPr>
        <w:t xml:space="preserve">ходит в голову идея такой экскурсии. 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Как же убедить родителей потратить драгоценный выходной на поход в музей? Прямая агитация здесь вряд ли поможет. Мы решили убедить родителей через их детей. Если ребенок попросит своих маму и папу отвести его в “настоя</w:t>
      </w:r>
      <w:r w:rsidRPr="00401875">
        <w:rPr>
          <w:rFonts w:ascii="Times New Roman" w:hAnsi="Times New Roman"/>
          <w:sz w:val="28"/>
        </w:rPr>
        <w:t>щий музей”, то, возможно, лед тронется в этой ситуации. Но дети парой просто не знают, что такое музей. И рассказы с картинками вряд ли помогут им понять, что это такое и насколько интересно можно провести там время.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Именно поэтому мы решили создать в груп</w:t>
      </w:r>
      <w:r w:rsidRPr="00401875">
        <w:rPr>
          <w:rFonts w:ascii="Times New Roman" w:hAnsi="Times New Roman"/>
          <w:sz w:val="28"/>
        </w:rPr>
        <w:t>пе свой мини-музей. Мы посчитали, что это прекрасная возможность расширить кругозор малышей, познакомить с увлекательным миром предметов, истории их происхождения.</w:t>
      </w:r>
    </w:p>
    <w:p w:rsidR="007677F2" w:rsidRPr="00401875" w:rsidRDefault="00401875" w:rsidP="00401875">
      <w:pPr>
        <w:spacing w:after="0" w:line="276" w:lineRule="auto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Целью создания мини-музея в нашей группе – это приобщение детей к сокровищам истории, культу</w:t>
      </w:r>
      <w:r w:rsidRPr="00401875">
        <w:rPr>
          <w:rFonts w:ascii="Times New Roman" w:hAnsi="Times New Roman"/>
          <w:sz w:val="28"/>
        </w:rPr>
        <w:t>ры, искусства.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Когда решила создать мини-музей в группе, то стала думать, какую выбрать тему. Тема должна была соответствовать возрасту наших детей, а также перекликаться с нравствен</w:t>
      </w:r>
      <w:r>
        <w:rPr>
          <w:rFonts w:ascii="Times New Roman" w:hAnsi="Times New Roman"/>
          <w:sz w:val="28"/>
        </w:rPr>
        <w:t>но - патриотическим воспитанием</w:t>
      </w:r>
      <w:r w:rsidRPr="00401875">
        <w:rPr>
          <w:rFonts w:ascii="Times New Roman" w:hAnsi="Times New Roman"/>
          <w:sz w:val="28"/>
        </w:rPr>
        <w:t>. Решила создать мини-музей “Ах эти разные</w:t>
      </w:r>
      <w:r w:rsidRPr="00401875">
        <w:rPr>
          <w:rFonts w:ascii="Times New Roman" w:hAnsi="Times New Roman"/>
          <w:sz w:val="28"/>
        </w:rPr>
        <w:t xml:space="preserve">, русские платки”. </w:t>
      </w:r>
      <w:r w:rsidRPr="00401875">
        <w:rPr>
          <w:rFonts w:ascii="Times New Roman" w:hAnsi="Times New Roman"/>
          <w:sz w:val="28"/>
        </w:rPr>
        <w:t>Создав музей в группе, тем самым я пригласила детей в увлекательное путешествие по страницам истории русского платка. Старалась приобщить детей ко всем тайнам платка и открыть для них новый прекрасный мир. Ведь каждый экспонат нашего му</w:t>
      </w:r>
      <w:r w:rsidRPr="00401875">
        <w:rPr>
          <w:rFonts w:ascii="Times New Roman" w:hAnsi="Times New Roman"/>
          <w:sz w:val="28"/>
        </w:rPr>
        <w:t xml:space="preserve">зея – это не только красивый и редкий предмет, но и богат своей историей. Мини-музей стал как бы родным, так как многие принимали участие в его </w:t>
      </w:r>
      <w:r w:rsidRPr="00401875">
        <w:rPr>
          <w:rFonts w:ascii="Times New Roman" w:hAnsi="Times New Roman"/>
          <w:sz w:val="28"/>
        </w:rPr>
        <w:lastRenderedPageBreak/>
        <w:t>создании. Дети были соавторами, творцами экспозиции.</w:t>
      </w:r>
      <w:r>
        <w:rPr>
          <w:rFonts w:ascii="Times New Roman" w:hAnsi="Times New Roman"/>
          <w:sz w:val="28"/>
        </w:rPr>
        <w:t xml:space="preserve"> </w:t>
      </w:r>
      <w:r w:rsidRPr="00401875">
        <w:rPr>
          <w:rFonts w:ascii="Times New Roman" w:hAnsi="Times New Roman"/>
          <w:sz w:val="28"/>
        </w:rPr>
        <w:t>И не только дети, а также их мамы, бабушки. Ведь именно они</w:t>
      </w:r>
      <w:r w:rsidRPr="00401875">
        <w:rPr>
          <w:rFonts w:ascii="Times New Roman" w:hAnsi="Times New Roman"/>
          <w:sz w:val="28"/>
        </w:rPr>
        <w:t xml:space="preserve"> принесли многие платки и участвовали в оформлении экспозиции. 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В нашем мини-музее можно не только трогать экспонаты, а можно действовать с предметами (платками), играть, рассматривать. И это особенность, безусловно привлекает детей. У детей появляется инт</w:t>
      </w:r>
      <w:r w:rsidRPr="00401875">
        <w:rPr>
          <w:rFonts w:ascii="Times New Roman" w:hAnsi="Times New Roman"/>
          <w:sz w:val="28"/>
        </w:rPr>
        <w:t xml:space="preserve">ерес, увеличивается полнота восприятия. </w:t>
      </w:r>
      <w:r w:rsidRPr="00401875">
        <w:rPr>
          <w:rFonts w:ascii="Times New Roman" w:hAnsi="Times New Roman"/>
          <w:sz w:val="28"/>
        </w:rPr>
        <w:t>Наш мини-музей – результат общения, совместной работы воспитателя, детей и их семей.</w:t>
      </w:r>
    </w:p>
    <w:p w:rsidR="007677F2" w:rsidRPr="00401875" w:rsidRDefault="00401875" w:rsidP="00401875">
      <w:pPr>
        <w:spacing w:after="0" w:line="276" w:lineRule="auto"/>
        <w:ind w:firstLine="708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В ходе работы мини-музея дети познакомились с самым известным в России промыслом по производству платков в Павловом-Посаде; выучил</w:t>
      </w:r>
      <w:r w:rsidRPr="00401875">
        <w:rPr>
          <w:rFonts w:ascii="Times New Roman" w:hAnsi="Times New Roman"/>
          <w:sz w:val="28"/>
        </w:rPr>
        <w:t>и стихи, частушки о платках; разучили игры с платками. Узнали о том, что платки бывают праздничные и повседневные, познакомились со способами подвязывания платка.</w:t>
      </w:r>
      <w:r>
        <w:rPr>
          <w:rFonts w:ascii="Times New Roman" w:hAnsi="Times New Roman"/>
          <w:sz w:val="28"/>
        </w:rPr>
        <w:t xml:space="preserve"> </w:t>
      </w:r>
      <w:r w:rsidRPr="00401875">
        <w:rPr>
          <w:rFonts w:ascii="Times New Roman" w:hAnsi="Times New Roman"/>
          <w:sz w:val="28"/>
        </w:rPr>
        <w:t>Создавая мини-музей, мы хотели, как можно ближе приобщить детей к мастерству предков и бережн</w:t>
      </w:r>
      <w:r w:rsidRPr="00401875">
        <w:rPr>
          <w:rFonts w:ascii="Times New Roman" w:hAnsi="Times New Roman"/>
          <w:sz w:val="28"/>
        </w:rPr>
        <w:t>ому отношению ко всему тому, что они создали и оставили нам.</w:t>
      </w:r>
    </w:p>
    <w:p w:rsidR="007677F2" w:rsidRPr="00401875" w:rsidRDefault="00401875" w:rsidP="00401875">
      <w:pPr>
        <w:spacing w:after="0" w:line="276" w:lineRule="auto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Музей хранит историю вещей,</w:t>
      </w:r>
    </w:p>
    <w:p w:rsidR="007677F2" w:rsidRPr="00401875" w:rsidRDefault="00401875" w:rsidP="00401875">
      <w:pPr>
        <w:spacing w:after="0" w:line="276" w:lineRule="auto"/>
        <w:jc w:val="both"/>
        <w:rPr>
          <w:rFonts w:ascii="Times New Roman" w:hAnsi="Times New Roman"/>
          <w:sz w:val="28"/>
        </w:rPr>
      </w:pPr>
      <w:r w:rsidRPr="00401875">
        <w:rPr>
          <w:rFonts w:ascii="Times New Roman" w:hAnsi="Times New Roman"/>
          <w:sz w:val="28"/>
        </w:rPr>
        <w:t>Пока гордимся мы историей своей.</w:t>
      </w:r>
    </w:p>
    <w:p w:rsidR="007677F2" w:rsidRPr="00401875" w:rsidRDefault="007677F2" w:rsidP="00401875">
      <w:pPr>
        <w:spacing w:after="0" w:line="276" w:lineRule="auto"/>
        <w:jc w:val="both"/>
        <w:rPr>
          <w:rFonts w:ascii="Times New Roman" w:hAnsi="Times New Roman"/>
          <w:sz w:val="28"/>
        </w:rPr>
      </w:pPr>
    </w:p>
    <w:p w:rsidR="00401875" w:rsidRDefault="00401875" w:rsidP="00401875">
      <w:pPr>
        <w:rPr>
          <w:rFonts w:ascii="Times New Roman" w:hAnsi="Times New Roman"/>
          <w:sz w:val="28"/>
        </w:rPr>
      </w:pPr>
    </w:p>
    <w:p w:rsidR="007677F2" w:rsidRPr="00401875" w:rsidRDefault="00401875" w:rsidP="0040187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</w:t>
      </w:r>
      <w:r w:rsidRPr="00401875">
        <w:rPr>
          <w:rFonts w:ascii="Times New Roman" w:hAnsi="Times New Roman"/>
          <w:sz w:val="28"/>
        </w:rPr>
        <w:t>Князева Е.В. воспитатель высшей квалификационной категории.</w:t>
      </w: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>
      <w:pPr>
        <w:jc w:val="right"/>
        <w:rPr>
          <w:sz w:val="28"/>
        </w:rPr>
      </w:pPr>
    </w:p>
    <w:p w:rsidR="007677F2" w:rsidRDefault="007677F2" w:rsidP="00401875">
      <w:pPr>
        <w:rPr>
          <w:sz w:val="28"/>
        </w:rPr>
      </w:pPr>
      <w:bookmarkStart w:id="0" w:name="_GoBack"/>
      <w:bookmarkEnd w:id="0"/>
    </w:p>
    <w:p w:rsidR="007677F2" w:rsidRDefault="007677F2">
      <w:pPr>
        <w:jc w:val="right"/>
        <w:rPr>
          <w:sz w:val="28"/>
        </w:rPr>
      </w:pPr>
    </w:p>
    <w:sectPr w:rsidR="007677F2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77F2"/>
    <w:rsid w:val="00401875"/>
    <w:rsid w:val="0076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6B19C98-3447-4109-B9B0-3A6B9907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pPr>
      <w:spacing w:line="240" w:lineRule="auto"/>
    </w:pPr>
    <w:rPr>
      <w:sz w:val="20"/>
    </w:rPr>
  </w:style>
  <w:style w:type="paragraph" w:styleId="a5">
    <w:name w:val="annotation subject"/>
    <w:basedOn w:val="a3"/>
    <w:next w:val="a3"/>
    <w:link w:val="a6"/>
    <w:semiHidden/>
    <w:rPr>
      <w:b/>
    </w:rPr>
  </w:style>
  <w:style w:type="paragraph" w:styleId="a7">
    <w:name w:val="Balloon Text"/>
    <w:basedOn w:val="a"/>
    <w:link w:val="a8"/>
    <w:semiHidden/>
    <w:pPr>
      <w:spacing w:after="0" w:line="240" w:lineRule="auto"/>
    </w:pPr>
    <w:rPr>
      <w:rFonts w:ascii="Segoe UI" w:hAnsi="Segoe UI"/>
      <w:sz w:val="18"/>
    </w:rPr>
  </w:style>
  <w:style w:type="character" w:styleId="a9">
    <w:name w:val="line number"/>
    <w:basedOn w:val="a0"/>
    <w:semiHidden/>
  </w:style>
  <w:style w:type="character" w:styleId="aa">
    <w:name w:val="Hyperlink"/>
    <w:rPr>
      <w:color w:val="0000FF"/>
      <w:u w:val="single"/>
    </w:rPr>
  </w:style>
  <w:style w:type="character" w:styleId="ab">
    <w:name w:val="annotation reference"/>
    <w:basedOn w:val="a0"/>
    <w:semiHidden/>
    <w:rPr>
      <w:sz w:val="16"/>
    </w:rPr>
  </w:style>
  <w:style w:type="character" w:customStyle="1" w:styleId="a4">
    <w:name w:val="Текст примечания Знак"/>
    <w:basedOn w:val="a0"/>
    <w:link w:val="a3"/>
    <w:semiHidden/>
    <w:rPr>
      <w:sz w:val="20"/>
    </w:rPr>
  </w:style>
  <w:style w:type="character" w:customStyle="1" w:styleId="a6">
    <w:name w:val="Тема примечания Знак"/>
    <w:basedOn w:val="a4"/>
    <w:link w:val="a5"/>
    <w:semiHidden/>
    <w:rPr>
      <w:b/>
      <w:sz w:val="20"/>
    </w:rPr>
  </w:style>
  <w:style w:type="character" w:customStyle="1" w:styleId="a8">
    <w:name w:val="Текст выноски Знак"/>
    <w:basedOn w:val="a0"/>
    <w:link w:val="a7"/>
    <w:semiHidden/>
    <w:rPr>
      <w:rFonts w:ascii="Segoe UI" w:hAnsi="Segoe UI"/>
      <w:sz w:val="18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сад Детский</cp:lastModifiedBy>
  <cp:revision>2</cp:revision>
  <dcterms:created xsi:type="dcterms:W3CDTF">2024-12-18T06:53:00Z</dcterms:created>
  <dcterms:modified xsi:type="dcterms:W3CDTF">2024-12-18T07:08:00Z</dcterms:modified>
</cp:coreProperties>
</file>