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1E8C" w:rsidRDefault="00C01248">
      <w:pPr>
        <w:spacing w:after="0"/>
        <w:jc w:val="center"/>
        <w:rPr>
          <w:rFonts w:ascii="Times New Roman" w:hAnsi="Times New Roman" w:cs="Times New Roman"/>
          <w:b/>
          <w:sz w:val="28"/>
          <w:szCs w:val="28"/>
        </w:rPr>
      </w:pPr>
      <w:bookmarkStart w:id="0" w:name="_GoBack"/>
      <w:r>
        <w:rPr>
          <w:rFonts w:ascii="Times New Roman" w:hAnsi="Times New Roman" w:cs="Times New Roman"/>
          <w:b/>
          <w:sz w:val="28"/>
          <w:szCs w:val="28"/>
        </w:rPr>
        <w:t>Методическая разработка классного часа:</w:t>
      </w:r>
    </w:p>
    <w:p w:rsidR="006C1E8C" w:rsidRDefault="00C01248">
      <w:pPr>
        <w:spacing w:after="0"/>
        <w:jc w:val="center"/>
        <w:rPr>
          <w:rFonts w:ascii="Times New Roman" w:hAnsi="Times New Roman" w:cs="Times New Roman"/>
          <w:b/>
          <w:sz w:val="28"/>
          <w:szCs w:val="28"/>
        </w:rPr>
      </w:pPr>
      <w:r>
        <w:rPr>
          <w:rFonts w:ascii="Times New Roman" w:hAnsi="Times New Roman" w:cs="Times New Roman"/>
          <w:b/>
          <w:sz w:val="28"/>
          <w:szCs w:val="28"/>
        </w:rPr>
        <w:t>«Никто не забыт! Ничто не забыто!»</w:t>
      </w:r>
    </w:p>
    <w:bookmarkEnd w:id="0"/>
    <w:p w:rsidR="006C1E8C" w:rsidRDefault="006C1E8C">
      <w:pPr>
        <w:spacing w:after="0"/>
        <w:jc w:val="center"/>
        <w:rPr>
          <w:rFonts w:ascii="Times New Roman" w:hAnsi="Times New Roman" w:cs="Times New Roman"/>
          <w:b/>
          <w:sz w:val="28"/>
          <w:szCs w:val="28"/>
        </w:rPr>
      </w:pPr>
    </w:p>
    <w:p w:rsidR="006C1E8C" w:rsidRDefault="00C01248" w:rsidP="00C01248">
      <w:pPr>
        <w:spacing w:after="0"/>
        <w:ind w:firstLine="709"/>
        <w:jc w:val="both"/>
        <w:rPr>
          <w:rFonts w:ascii="Times New Roman" w:hAnsi="Times New Roman" w:cs="Times New Roman"/>
          <w:sz w:val="28"/>
          <w:szCs w:val="28"/>
        </w:rPr>
      </w:pPr>
      <w:r>
        <w:rPr>
          <w:rFonts w:ascii="Times New Roman" w:hAnsi="Times New Roman" w:cs="Times New Roman"/>
          <w:b/>
          <w:bCs/>
          <w:sz w:val="28"/>
          <w:szCs w:val="28"/>
        </w:rPr>
        <w:t>Выступление классного руководителя:</w:t>
      </w:r>
    </w:p>
    <w:p w:rsidR="006C1E8C" w:rsidRDefault="00C01248" w:rsidP="00C01248">
      <w:pPr>
        <w:spacing w:after="0"/>
        <w:ind w:firstLine="709"/>
        <w:jc w:val="both"/>
        <w:rPr>
          <w:rFonts w:ascii="Times New Roman" w:hAnsi="Times New Roman" w:cs="Times New Roman"/>
          <w:sz w:val="28"/>
          <w:szCs w:val="28"/>
        </w:rPr>
      </w:pPr>
      <w:r>
        <w:rPr>
          <w:rFonts w:ascii="Times New Roman" w:hAnsi="Times New Roman" w:cs="Times New Roman"/>
          <w:sz w:val="28"/>
          <w:szCs w:val="28"/>
        </w:rPr>
        <w:t>- Дорогие ребята, п</w:t>
      </w:r>
      <w:r>
        <w:rPr>
          <w:rFonts w:ascii="Times New Roman" w:hAnsi="Times New Roman" w:cs="Times New Roman"/>
          <w:sz w:val="28"/>
          <w:szCs w:val="28"/>
        </w:rPr>
        <w:t>рошло уже очень много лет, но люди никогда не забывали и всегда будут помнить о тех страшных событиях, которые происходили в годы Великой Отечественной войны. Вся страна сплотилась на борьбу с неприятелем в те суровые годы. Мы с благодарностью храним в сер</w:t>
      </w:r>
      <w:r>
        <w:rPr>
          <w:rFonts w:ascii="Times New Roman" w:hAnsi="Times New Roman" w:cs="Times New Roman"/>
          <w:sz w:val="28"/>
          <w:szCs w:val="28"/>
        </w:rPr>
        <w:t>дцах память о наших предках, подаривших нам мирное небо над головой, одержавших победу над фашистской Германией. Благодаря отваге и невероятному мужеству советских воинов, мы смогли победить. Однако эта победа далась им тяжелой ценой. Многие страны и Совет</w:t>
      </w:r>
      <w:r>
        <w:rPr>
          <w:rFonts w:ascii="Times New Roman" w:hAnsi="Times New Roman" w:cs="Times New Roman"/>
          <w:sz w:val="28"/>
          <w:szCs w:val="28"/>
        </w:rPr>
        <w:t>ский Союз в большей степени понесли колоссальные человеческие и экономические потери. В борьбе за Родину погибли миллионы людей, были разгромлены города, села, деревни. Все последние средства уходили на фронт, поэтому люди жили в нищете и голоде. Каждый го</w:t>
      </w:r>
      <w:r>
        <w:rPr>
          <w:rFonts w:ascii="Times New Roman" w:hAnsi="Times New Roman" w:cs="Times New Roman"/>
          <w:sz w:val="28"/>
          <w:szCs w:val="28"/>
        </w:rPr>
        <w:t>д, 9 мая мы празднуем день Великой Победы над фашизмом, гордимся нашими солдатами за то, что они подарили жизнь будущим поколениям, обеспечили светлое будущее. День Победы отмечается не как заурядный праздник. Для нашего народа – это величайший праздник, э</w:t>
      </w:r>
      <w:r>
        <w:rPr>
          <w:rFonts w:ascii="Times New Roman" w:hAnsi="Times New Roman" w:cs="Times New Roman"/>
          <w:sz w:val="28"/>
          <w:szCs w:val="28"/>
        </w:rPr>
        <w:t>то – день памяти павших. Это – почтение ныне живущим героям. Это ликование освобожденного народа. Это - вечное напоминание молодым, какой ценой добывалась Великая Победа (демонстрация слайдов).</w:t>
      </w:r>
    </w:p>
    <w:p w:rsidR="006C1E8C" w:rsidRDefault="00C01248" w:rsidP="00C01248">
      <w:pPr>
        <w:spacing w:after="0"/>
        <w:ind w:firstLine="709"/>
        <w:jc w:val="center"/>
        <w:rPr>
          <w:rFonts w:ascii="Times New Roman" w:hAnsi="Times New Roman" w:cs="Times New Roman"/>
          <w:sz w:val="28"/>
          <w:szCs w:val="28"/>
        </w:rPr>
      </w:pPr>
      <w:r>
        <w:rPr>
          <w:noProof/>
          <w:lang w:eastAsia="ru-RU"/>
        </w:rPr>
        <w:drawing>
          <wp:inline distT="0" distB="0" distL="0" distR="0">
            <wp:extent cx="5282565" cy="3038475"/>
            <wp:effectExtent l="0" t="0" r="0" b="0"/>
            <wp:docPr id="1" name="Рисунок 3" descr="C:\Users\User\Desktop\День Победы\IMG_20210211_1147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3" descr="C:\Users\User\Desktop\День Победы\IMG_20210211_114730.jpg"/>
                    <pic:cNvPicPr>
                      <a:picLocks noChangeAspect="1" noChangeArrowheads="1"/>
                    </pic:cNvPicPr>
                  </pic:nvPicPr>
                  <pic:blipFill>
                    <a:blip r:embed="rId5"/>
                    <a:stretch>
                      <a:fillRect/>
                    </a:stretch>
                  </pic:blipFill>
                  <pic:spPr bwMode="auto">
                    <a:xfrm>
                      <a:off x="0" y="0"/>
                      <a:ext cx="5282565" cy="3038475"/>
                    </a:xfrm>
                    <a:prstGeom prst="rect">
                      <a:avLst/>
                    </a:prstGeom>
                  </pic:spPr>
                </pic:pic>
              </a:graphicData>
            </a:graphic>
          </wp:inline>
        </w:drawing>
      </w:r>
    </w:p>
    <w:p w:rsidR="006C1E8C" w:rsidRDefault="00C01248" w:rsidP="00C01248">
      <w:pPr>
        <w:spacing w:after="0"/>
        <w:ind w:firstLine="709"/>
        <w:jc w:val="both"/>
        <w:rPr>
          <w:rFonts w:ascii="Times New Roman" w:hAnsi="Times New Roman" w:cs="Times New Roman"/>
          <w:sz w:val="28"/>
          <w:szCs w:val="28"/>
        </w:rPr>
      </w:pPr>
      <w:r>
        <w:rPr>
          <w:rFonts w:ascii="Times New Roman" w:hAnsi="Times New Roman" w:cs="Times New Roman"/>
          <w:sz w:val="28"/>
          <w:szCs w:val="28"/>
        </w:rPr>
        <w:t>Нельзя сказать, что война осталась в далеком прошлом. До сих</w:t>
      </w:r>
      <w:r>
        <w:rPr>
          <w:rFonts w:ascii="Times New Roman" w:hAnsi="Times New Roman" w:cs="Times New Roman"/>
          <w:sz w:val="28"/>
          <w:szCs w:val="28"/>
        </w:rPr>
        <w:t xml:space="preserve"> пор то тут, то там находят останки солдат, погибших на поле боя, оружие, осколки снарядов или даже неразорвавшиеся мины. </w:t>
      </w:r>
    </w:p>
    <w:p w:rsidR="006C1E8C" w:rsidRDefault="00C01248" w:rsidP="00C01248">
      <w:pPr>
        <w:spacing w:after="0"/>
        <w:ind w:firstLine="709"/>
        <w:jc w:val="both"/>
        <w:rPr>
          <w:rFonts w:ascii="Times New Roman" w:hAnsi="Times New Roman" w:cs="Times New Roman"/>
          <w:sz w:val="28"/>
          <w:szCs w:val="28"/>
        </w:rPr>
      </w:pPr>
      <w:r>
        <w:rPr>
          <w:rFonts w:ascii="Times New Roman" w:hAnsi="Times New Roman" w:cs="Times New Roman"/>
          <w:b/>
          <w:bCs/>
          <w:sz w:val="28"/>
          <w:szCs w:val="28"/>
        </w:rPr>
        <w:t>Выступление обучающегося:</w:t>
      </w:r>
    </w:p>
    <w:p w:rsidR="006C1E8C" w:rsidRDefault="00C01248" w:rsidP="00C01248">
      <w:pPr>
        <w:spacing w:after="0"/>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 Рана, нанесенная фашистскими захватчиками нашей стране, до сих пор кровоточит. Поэтому, я </w:t>
      </w:r>
      <w:proofErr w:type="gramStart"/>
      <w:r>
        <w:rPr>
          <w:rFonts w:ascii="Times New Roman" w:hAnsi="Times New Roman" w:cs="Times New Roman"/>
          <w:sz w:val="28"/>
          <w:szCs w:val="28"/>
        </w:rPr>
        <w:t>решил  немного</w:t>
      </w:r>
      <w:proofErr w:type="gramEnd"/>
      <w:r>
        <w:rPr>
          <w:rFonts w:ascii="Times New Roman" w:hAnsi="Times New Roman" w:cs="Times New Roman"/>
          <w:sz w:val="28"/>
          <w:szCs w:val="28"/>
        </w:rPr>
        <w:t xml:space="preserve"> </w:t>
      </w:r>
      <w:r>
        <w:rPr>
          <w:rFonts w:ascii="Times New Roman" w:hAnsi="Times New Roman" w:cs="Times New Roman"/>
          <w:sz w:val="28"/>
          <w:szCs w:val="28"/>
        </w:rPr>
        <w:t>рассказать о своих прадедах, воевавших в Великой Отечественной войне, а также о храме Вооруженных сил, в котором моя старшая сестра нашла фотографию нашего прадеда.</w:t>
      </w:r>
    </w:p>
    <w:p w:rsidR="006C1E8C" w:rsidRDefault="00C01248" w:rsidP="00C01248">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Мы нашли всех наших дедов и прадедов, </w:t>
      </w:r>
      <w:proofErr w:type="gramStart"/>
      <w:r>
        <w:rPr>
          <w:rFonts w:ascii="Times New Roman" w:hAnsi="Times New Roman" w:cs="Times New Roman"/>
          <w:sz w:val="28"/>
          <w:szCs w:val="28"/>
        </w:rPr>
        <w:t>защищавших  Родину</w:t>
      </w:r>
      <w:proofErr w:type="gramEnd"/>
      <w:r>
        <w:rPr>
          <w:rFonts w:ascii="Times New Roman" w:hAnsi="Times New Roman" w:cs="Times New Roman"/>
          <w:sz w:val="28"/>
          <w:szCs w:val="28"/>
        </w:rPr>
        <w:t xml:space="preserve"> в годы Великой Отечественной Вой</w:t>
      </w:r>
      <w:r>
        <w:rPr>
          <w:rFonts w:ascii="Times New Roman" w:hAnsi="Times New Roman" w:cs="Times New Roman"/>
          <w:sz w:val="28"/>
          <w:szCs w:val="28"/>
        </w:rPr>
        <w:t xml:space="preserve">ны, и один из них - </w:t>
      </w:r>
      <w:proofErr w:type="spellStart"/>
      <w:r>
        <w:rPr>
          <w:rFonts w:ascii="Times New Roman" w:hAnsi="Times New Roman" w:cs="Times New Roman"/>
          <w:sz w:val="28"/>
          <w:szCs w:val="28"/>
        </w:rPr>
        <w:t>Канунников</w:t>
      </w:r>
      <w:proofErr w:type="spellEnd"/>
      <w:r>
        <w:rPr>
          <w:rFonts w:ascii="Times New Roman" w:hAnsi="Times New Roman" w:cs="Times New Roman"/>
          <w:sz w:val="28"/>
          <w:szCs w:val="28"/>
        </w:rPr>
        <w:t xml:space="preserve"> Николай Степанович. Это мой прадед (демонстрация слайдов).</w:t>
      </w:r>
    </w:p>
    <w:p w:rsidR="006C1E8C" w:rsidRDefault="00C01248" w:rsidP="00C01248">
      <w:pPr>
        <w:spacing w:after="0"/>
        <w:ind w:firstLine="709"/>
        <w:jc w:val="center"/>
        <w:rPr>
          <w:rFonts w:ascii="Times New Roman" w:hAnsi="Times New Roman" w:cs="Times New Roman"/>
          <w:sz w:val="28"/>
          <w:szCs w:val="28"/>
        </w:rPr>
      </w:pPr>
      <w:r>
        <w:rPr>
          <w:noProof/>
          <w:lang w:eastAsia="ru-RU"/>
        </w:rPr>
        <w:drawing>
          <wp:inline distT="0" distB="0" distL="0" distR="0">
            <wp:extent cx="5323840" cy="3873500"/>
            <wp:effectExtent l="0" t="0" r="0" b="0"/>
            <wp:docPr id="2" name="Рисунок 2" descr="C:\Users\User\Desktop\День Победы\IMG_25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descr="C:\Users\User\Desktop\День Победы\IMG_2544.JPG"/>
                    <pic:cNvPicPr>
                      <a:picLocks noChangeAspect="1" noChangeArrowheads="1"/>
                    </pic:cNvPicPr>
                  </pic:nvPicPr>
                  <pic:blipFill>
                    <a:blip r:embed="rId6"/>
                    <a:stretch>
                      <a:fillRect/>
                    </a:stretch>
                  </pic:blipFill>
                  <pic:spPr bwMode="auto">
                    <a:xfrm>
                      <a:off x="0" y="0"/>
                      <a:ext cx="5323840" cy="3873500"/>
                    </a:xfrm>
                    <a:prstGeom prst="rect">
                      <a:avLst/>
                    </a:prstGeom>
                  </pic:spPr>
                </pic:pic>
              </a:graphicData>
            </a:graphic>
          </wp:inline>
        </w:drawing>
      </w:r>
    </w:p>
    <w:p w:rsidR="006C1E8C" w:rsidRDefault="00C01248" w:rsidP="00C01248">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Он родился 27 сентября 1925 года в деревне </w:t>
      </w:r>
      <w:proofErr w:type="spellStart"/>
      <w:proofErr w:type="gramStart"/>
      <w:r>
        <w:rPr>
          <w:rFonts w:ascii="Times New Roman" w:hAnsi="Times New Roman" w:cs="Times New Roman"/>
          <w:sz w:val="28"/>
          <w:szCs w:val="28"/>
        </w:rPr>
        <w:t>Батаган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Кузнечихинского</w:t>
      </w:r>
      <w:proofErr w:type="spellEnd"/>
      <w:proofErr w:type="gramEnd"/>
      <w:r>
        <w:rPr>
          <w:rFonts w:ascii="Times New Roman" w:hAnsi="Times New Roman" w:cs="Times New Roman"/>
          <w:sz w:val="28"/>
          <w:szCs w:val="28"/>
        </w:rPr>
        <w:t xml:space="preserve"> района Татарской АССР.  В архивах нашей семьи сохранилась учетно-послужная карточка к военн</w:t>
      </w:r>
      <w:r>
        <w:rPr>
          <w:rFonts w:ascii="Times New Roman" w:hAnsi="Times New Roman" w:cs="Times New Roman"/>
          <w:sz w:val="28"/>
          <w:szCs w:val="28"/>
        </w:rPr>
        <w:t>ому билету серии НЛ № 2603747.   В ней написано, что прадед окончил 4 класса в 1937 году, гражданской специальности не имеет, присвоено воинское звание – рядовой, стрелок. 23 февраля 1943 года принял военную присягу в 86 пограничном полку. Участвовал в боя</w:t>
      </w:r>
      <w:r>
        <w:rPr>
          <w:rFonts w:ascii="Times New Roman" w:hAnsi="Times New Roman" w:cs="Times New Roman"/>
          <w:sz w:val="28"/>
          <w:szCs w:val="28"/>
        </w:rPr>
        <w:t>х и походах с января 1943 года по декабрь 1943 года в Великой Отечественной войне. 4 декабря 1943 года был ранен в правую ногу. Также в этой карточке имеются дополнительные сведения: 30 марта 1964 года ВВК при Октябрьском РВК ТАССР признан негодным в мирно</w:t>
      </w:r>
      <w:r>
        <w:rPr>
          <w:rFonts w:ascii="Times New Roman" w:hAnsi="Times New Roman" w:cs="Times New Roman"/>
          <w:sz w:val="28"/>
          <w:szCs w:val="28"/>
        </w:rPr>
        <w:t>е время, годен в военное время к нестроевой службе, приказ Министерства обороны СССР от 1961 года. Уволен в запас по ранению в мае 1945 года. Война то уже закончилась. Прадедушка, Николай Степанович, дошел до Германии, но в Берлине не был, так как его рани</w:t>
      </w:r>
      <w:r>
        <w:rPr>
          <w:rFonts w:ascii="Times New Roman" w:hAnsi="Times New Roman" w:cs="Times New Roman"/>
          <w:sz w:val="28"/>
          <w:szCs w:val="28"/>
        </w:rPr>
        <w:t xml:space="preserve">ли в бою. Мы с гордостью храним все его награды, которыми он был награжден за участие в боевых действиях и за Отвагу.  2 июня 1969 года - награжден юбилейной медалью в честь 50-летия Вооруженных </w:t>
      </w:r>
      <w:r>
        <w:rPr>
          <w:rFonts w:ascii="Times New Roman" w:hAnsi="Times New Roman" w:cs="Times New Roman"/>
          <w:sz w:val="28"/>
          <w:szCs w:val="28"/>
        </w:rPr>
        <w:lastRenderedPageBreak/>
        <w:t>сил СССР, 27 января 1970 года был награжден медалью за Победу</w:t>
      </w:r>
      <w:r>
        <w:rPr>
          <w:rFonts w:ascii="Times New Roman" w:hAnsi="Times New Roman" w:cs="Times New Roman"/>
          <w:sz w:val="28"/>
          <w:szCs w:val="28"/>
        </w:rPr>
        <w:t xml:space="preserve"> над Германией в Великой Отечественной войне, 4 июня 1979 года - награжден юбилейной медалью в честь 60-летия Вооруженных сил СССР.  Умер 23 июля 1984 года. </w:t>
      </w:r>
    </w:p>
    <w:p w:rsidR="006C1E8C" w:rsidRDefault="00C01248" w:rsidP="00C01248">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Моя прабабушка, </w:t>
      </w:r>
      <w:proofErr w:type="spellStart"/>
      <w:r>
        <w:rPr>
          <w:rFonts w:ascii="Times New Roman" w:hAnsi="Times New Roman" w:cs="Times New Roman"/>
          <w:sz w:val="28"/>
          <w:szCs w:val="28"/>
        </w:rPr>
        <w:t>Канунникова</w:t>
      </w:r>
      <w:proofErr w:type="spellEnd"/>
      <w:r>
        <w:rPr>
          <w:rFonts w:ascii="Times New Roman" w:hAnsi="Times New Roman" w:cs="Times New Roman"/>
          <w:sz w:val="28"/>
          <w:szCs w:val="28"/>
        </w:rPr>
        <w:t xml:space="preserve"> Мария Ивановна, 22 января 1995 года также была награждена медалью в</w:t>
      </w:r>
      <w:r>
        <w:rPr>
          <w:rFonts w:ascii="Times New Roman" w:hAnsi="Times New Roman" w:cs="Times New Roman"/>
          <w:sz w:val="28"/>
          <w:szCs w:val="28"/>
        </w:rPr>
        <w:t xml:space="preserve"> честь 50-летия Победы в Великой Отечественной войне. </w:t>
      </w:r>
    </w:p>
    <w:p w:rsidR="006C1E8C" w:rsidRDefault="00C01248" w:rsidP="00C01248">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Еще один мой прадед, который отдал свою жизнь в боях за Родину в Великой Отечественной войне – это Глухов Иван Яковлевич. Вот, что у нас сохранилось. 6 мая 1944 года из войсковой части моей прабабушк</w:t>
      </w:r>
      <w:r>
        <w:rPr>
          <w:rFonts w:ascii="Times New Roman" w:hAnsi="Times New Roman" w:cs="Times New Roman"/>
          <w:sz w:val="28"/>
          <w:szCs w:val="28"/>
        </w:rPr>
        <w:t>е была отправлена похоронка:</w:t>
      </w:r>
    </w:p>
    <w:p w:rsidR="006C1E8C" w:rsidRDefault="00C01248" w:rsidP="00C01248">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«Секретно. Военному комиссару </w:t>
      </w:r>
      <w:proofErr w:type="spellStart"/>
      <w:r>
        <w:rPr>
          <w:rFonts w:ascii="Times New Roman" w:hAnsi="Times New Roman" w:cs="Times New Roman"/>
          <w:sz w:val="28"/>
          <w:szCs w:val="28"/>
        </w:rPr>
        <w:t>Тельмановского</w:t>
      </w:r>
      <w:proofErr w:type="spellEnd"/>
      <w:r>
        <w:rPr>
          <w:rFonts w:ascii="Times New Roman" w:hAnsi="Times New Roman" w:cs="Times New Roman"/>
          <w:sz w:val="28"/>
          <w:szCs w:val="28"/>
        </w:rPr>
        <w:t xml:space="preserve"> райвоенкомата Тат. АССР.</w:t>
      </w:r>
    </w:p>
    <w:p w:rsidR="006C1E8C" w:rsidRDefault="00C01248" w:rsidP="00C01248">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Извещение. Прошу известить гр. Глухову Александру Ильиничну, проживающую в селе </w:t>
      </w:r>
      <w:proofErr w:type="spellStart"/>
      <w:r>
        <w:rPr>
          <w:rFonts w:ascii="Times New Roman" w:hAnsi="Times New Roman" w:cs="Times New Roman"/>
          <w:sz w:val="28"/>
          <w:szCs w:val="28"/>
        </w:rPr>
        <w:t>Тюрняево</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Тельманского</w:t>
      </w:r>
      <w:proofErr w:type="spellEnd"/>
      <w:r>
        <w:rPr>
          <w:rFonts w:ascii="Times New Roman" w:hAnsi="Times New Roman" w:cs="Times New Roman"/>
          <w:sz w:val="28"/>
          <w:szCs w:val="28"/>
        </w:rPr>
        <w:t xml:space="preserve"> района Тат. АССР, в том, что ее муж Глухов Иван Яковлев</w:t>
      </w:r>
      <w:r>
        <w:rPr>
          <w:rFonts w:ascii="Times New Roman" w:hAnsi="Times New Roman" w:cs="Times New Roman"/>
          <w:sz w:val="28"/>
          <w:szCs w:val="28"/>
        </w:rPr>
        <w:t xml:space="preserve">ич, рядовой красноармеец, в бою за Социалистическую Родину, верный воинской присяге, проявив геройство и мужество, был ранен и умер от ранения 26 апреля 1944 года. Похоронен с отданием воинских почестей в </w:t>
      </w:r>
      <w:proofErr w:type="spellStart"/>
      <w:r>
        <w:rPr>
          <w:rFonts w:ascii="Times New Roman" w:hAnsi="Times New Roman" w:cs="Times New Roman"/>
          <w:sz w:val="28"/>
          <w:szCs w:val="28"/>
        </w:rPr>
        <w:t>приусадьбе</w:t>
      </w:r>
      <w:proofErr w:type="spellEnd"/>
      <w:r>
        <w:rPr>
          <w:rFonts w:ascii="Times New Roman" w:hAnsi="Times New Roman" w:cs="Times New Roman"/>
          <w:sz w:val="28"/>
          <w:szCs w:val="28"/>
        </w:rPr>
        <w:t xml:space="preserve"> Борщев </w:t>
      </w:r>
      <w:proofErr w:type="spellStart"/>
      <w:r>
        <w:rPr>
          <w:rFonts w:ascii="Times New Roman" w:hAnsi="Times New Roman" w:cs="Times New Roman"/>
          <w:sz w:val="28"/>
          <w:szCs w:val="28"/>
        </w:rPr>
        <w:t>Тарнопольской</w:t>
      </w:r>
      <w:proofErr w:type="spellEnd"/>
      <w:r>
        <w:rPr>
          <w:rFonts w:ascii="Times New Roman" w:hAnsi="Times New Roman" w:cs="Times New Roman"/>
          <w:sz w:val="28"/>
          <w:szCs w:val="28"/>
        </w:rPr>
        <w:t xml:space="preserve"> области в братской </w:t>
      </w:r>
      <w:r>
        <w:rPr>
          <w:rFonts w:ascii="Times New Roman" w:hAnsi="Times New Roman" w:cs="Times New Roman"/>
          <w:sz w:val="28"/>
          <w:szCs w:val="28"/>
        </w:rPr>
        <w:t>могиле № 2, у Военной казармы. Начальник госпиталя, майор медицинской службы Темкин».</w:t>
      </w:r>
    </w:p>
    <w:p w:rsidR="006C1E8C" w:rsidRDefault="00C01248" w:rsidP="00C01248">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В декабре 1986 года прабабушка, Александра Ильинична, получила письмо из дома пионеров. Отрывок из письма красных следопытов: «Здравствуйте, дорогая Глухова Александра </w:t>
      </w:r>
      <w:r>
        <w:rPr>
          <w:rFonts w:ascii="Times New Roman" w:hAnsi="Times New Roman" w:cs="Times New Roman"/>
          <w:sz w:val="28"/>
          <w:szCs w:val="28"/>
        </w:rPr>
        <w:t xml:space="preserve">Ильинична. К Вам обращаются красные следопыты Борщевской восьмилетней школы. Ваш муж погиб за освобождение нашего города. Иван Яковлевич похоронен в Братской могиле, в нашем городском парке. Возле Братской могилы мы всегда проводим сборы отряда и дружины. </w:t>
      </w:r>
      <w:r>
        <w:rPr>
          <w:rFonts w:ascii="Times New Roman" w:hAnsi="Times New Roman" w:cs="Times New Roman"/>
          <w:sz w:val="28"/>
          <w:szCs w:val="28"/>
        </w:rPr>
        <w:t xml:space="preserve">На могиле никогда не вянут цветы. За Братской могилой ухаживаем мы – красные следопыты. </w:t>
      </w:r>
    </w:p>
    <w:p w:rsidR="006C1E8C" w:rsidRDefault="00C01248" w:rsidP="00C01248">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Скоро мы перейдем в новую красивую школу и хотим пополнить комнату Боевой Славы новыми материалами. Мы обращаемся с просьбой к Вам, вышлите пожалуйста фотокарточку</w:t>
      </w:r>
      <w:r>
        <w:rPr>
          <w:rFonts w:ascii="Times New Roman" w:hAnsi="Times New Roman" w:cs="Times New Roman"/>
          <w:sz w:val="28"/>
          <w:szCs w:val="28"/>
        </w:rPr>
        <w:t>...»</w:t>
      </w:r>
    </w:p>
    <w:p w:rsidR="006C1E8C" w:rsidRDefault="00C01248" w:rsidP="00C01248">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Прадедушки ушли на войну совсем молодыми восемнадцатилетними парнями, я горжусь ими и хочу быть похожим на них, быть таким же смелым и храбрым. Наша семья трепетно хранит все сохранившиеся реликвии и передает их из поколения в поколения (демонстраци</w:t>
      </w:r>
      <w:r>
        <w:rPr>
          <w:rFonts w:ascii="Times New Roman" w:hAnsi="Times New Roman" w:cs="Times New Roman"/>
          <w:sz w:val="28"/>
          <w:szCs w:val="28"/>
        </w:rPr>
        <w:t>я слайдов).</w:t>
      </w:r>
    </w:p>
    <w:p w:rsidR="006C1E8C" w:rsidRDefault="006C1E8C" w:rsidP="00C01248">
      <w:pPr>
        <w:spacing w:after="0"/>
        <w:ind w:firstLine="709"/>
        <w:jc w:val="both"/>
        <w:rPr>
          <w:rFonts w:ascii="Times New Roman" w:hAnsi="Times New Roman" w:cs="Times New Roman"/>
          <w:sz w:val="28"/>
          <w:szCs w:val="28"/>
        </w:rPr>
      </w:pPr>
    </w:p>
    <w:p w:rsidR="006C1E8C" w:rsidRDefault="006C1E8C" w:rsidP="00C01248">
      <w:pPr>
        <w:spacing w:after="0"/>
        <w:ind w:firstLine="709"/>
        <w:jc w:val="center"/>
        <w:rPr>
          <w:rFonts w:ascii="Times New Roman" w:hAnsi="Times New Roman" w:cs="Times New Roman"/>
          <w:sz w:val="28"/>
          <w:szCs w:val="28"/>
        </w:rPr>
      </w:pPr>
    </w:p>
    <w:p w:rsidR="006C1E8C" w:rsidRDefault="00C01248" w:rsidP="00C01248">
      <w:pPr>
        <w:spacing w:after="0"/>
        <w:ind w:firstLine="709"/>
        <w:jc w:val="center"/>
        <w:rPr>
          <w:rFonts w:ascii="Times New Roman" w:hAnsi="Times New Roman" w:cs="Times New Roman"/>
          <w:sz w:val="28"/>
          <w:szCs w:val="28"/>
        </w:rPr>
      </w:pPr>
      <w:r>
        <w:rPr>
          <w:noProof/>
          <w:lang w:eastAsia="ru-RU"/>
        </w:rPr>
        <w:lastRenderedPageBreak/>
        <w:drawing>
          <wp:inline distT="0" distB="0" distL="0" distR="0">
            <wp:extent cx="5183505" cy="3990975"/>
            <wp:effectExtent l="0" t="0" r="0" b="0"/>
            <wp:docPr id="3" name="Рисунок 1" descr="C:\Users\User\Desktop\День Победы\IMG-20210124-WA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1" descr="C:\Users\User\Desktop\День Победы\IMG-20210124-WA0003.jpg"/>
                    <pic:cNvPicPr>
                      <a:picLocks noChangeAspect="1" noChangeArrowheads="1"/>
                    </pic:cNvPicPr>
                  </pic:nvPicPr>
                  <pic:blipFill>
                    <a:blip r:embed="rId7"/>
                    <a:stretch>
                      <a:fillRect/>
                    </a:stretch>
                  </pic:blipFill>
                  <pic:spPr bwMode="auto">
                    <a:xfrm>
                      <a:off x="0" y="0"/>
                      <a:ext cx="5183505" cy="3990975"/>
                    </a:xfrm>
                    <a:prstGeom prst="rect">
                      <a:avLst/>
                    </a:prstGeom>
                  </pic:spPr>
                </pic:pic>
              </a:graphicData>
            </a:graphic>
          </wp:inline>
        </w:drawing>
      </w:r>
    </w:p>
    <w:p w:rsidR="006C1E8C" w:rsidRDefault="006C1E8C" w:rsidP="00C01248">
      <w:pPr>
        <w:spacing w:after="0"/>
        <w:ind w:firstLine="709"/>
        <w:jc w:val="center"/>
        <w:rPr>
          <w:rFonts w:ascii="Times New Roman" w:hAnsi="Times New Roman" w:cs="Times New Roman"/>
          <w:sz w:val="28"/>
          <w:szCs w:val="28"/>
        </w:rPr>
      </w:pPr>
    </w:p>
    <w:p w:rsidR="006C1E8C" w:rsidRDefault="00C01248" w:rsidP="00C01248">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Моя родная сестра, Зубова Екатерина Владимировна живет в Москве и недавно она посетила музей, в котором увидела фотографии нашего деда. Поэтому я хочу вам рассказать о нем. Патриарший собор во имя Воскресения Христова, или Главный храм </w:t>
      </w:r>
      <w:r>
        <w:rPr>
          <w:rFonts w:ascii="Times New Roman" w:hAnsi="Times New Roman" w:cs="Times New Roman"/>
          <w:sz w:val="28"/>
          <w:szCs w:val="28"/>
        </w:rPr>
        <w:t xml:space="preserve">Вооруженных сил Российской Федерации – храм в честь Воскресения </w:t>
      </w:r>
      <w:proofErr w:type="gramStart"/>
      <w:r>
        <w:rPr>
          <w:rFonts w:ascii="Times New Roman" w:hAnsi="Times New Roman" w:cs="Times New Roman"/>
          <w:sz w:val="28"/>
          <w:szCs w:val="28"/>
        </w:rPr>
        <w:t>Христова,  «</w:t>
      </w:r>
      <w:proofErr w:type="gramEnd"/>
      <w:r>
        <w:rPr>
          <w:rFonts w:ascii="Times New Roman" w:hAnsi="Times New Roman" w:cs="Times New Roman"/>
          <w:sz w:val="28"/>
          <w:szCs w:val="28"/>
        </w:rPr>
        <w:t>посвященный 75-летию Победы в Великой Отечественной войне, а также ратным подвигам русского народа во всех войнах». Расположен на территории парка «Патриот» в Одинцовском городском</w:t>
      </w:r>
      <w:r>
        <w:rPr>
          <w:rFonts w:ascii="Times New Roman" w:hAnsi="Times New Roman" w:cs="Times New Roman"/>
          <w:sz w:val="28"/>
          <w:szCs w:val="28"/>
        </w:rPr>
        <w:t xml:space="preserve"> округе Московской области. Строился на народные пожертвования и бюджетные средства Москвы и Московской области. Освящение прошло 14 июня 2020 года в рамках празднования 75-летия победы в Великой Отечественной войне. Строительство завершено 9 мая 2020 года</w:t>
      </w:r>
      <w:r>
        <w:rPr>
          <w:rFonts w:ascii="Times New Roman" w:hAnsi="Times New Roman" w:cs="Times New Roman"/>
          <w:sz w:val="28"/>
          <w:szCs w:val="28"/>
        </w:rPr>
        <w:t>.</w:t>
      </w:r>
    </w:p>
    <w:p w:rsidR="006C1E8C" w:rsidRDefault="00C01248" w:rsidP="00C01248">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В апреле 2020 года также стало известно о создании в храме Вооруженных сил мозаики, изображающей Парад Победы, на которой есть портрет Иосифа Сталина, что вызвало весьма неоднозначную реакцию как в церковных, так и в светских кругах. Глава синодально</w:t>
      </w:r>
      <w:r>
        <w:rPr>
          <w:rFonts w:ascii="Times New Roman" w:hAnsi="Times New Roman" w:cs="Times New Roman"/>
          <w:sz w:val="28"/>
          <w:szCs w:val="28"/>
        </w:rPr>
        <w:t xml:space="preserve">го отдела Российской Православной церкви по взаимоотношениям церкви с обществом и средствами массовой информации Владимир </w:t>
      </w:r>
      <w:proofErr w:type="spellStart"/>
      <w:r>
        <w:rPr>
          <w:rFonts w:ascii="Times New Roman" w:hAnsi="Times New Roman" w:cs="Times New Roman"/>
          <w:sz w:val="28"/>
          <w:szCs w:val="28"/>
        </w:rPr>
        <w:t>Легойда</w:t>
      </w:r>
      <w:proofErr w:type="spellEnd"/>
      <w:r>
        <w:rPr>
          <w:rFonts w:ascii="Times New Roman" w:hAnsi="Times New Roman" w:cs="Times New Roman"/>
          <w:sz w:val="28"/>
          <w:szCs w:val="28"/>
        </w:rPr>
        <w:t xml:space="preserve"> заявил, что изображения Сталина в храме быть не должно, а также отметил, что «резкая реакция, которую вызвал данный художестве</w:t>
      </w:r>
      <w:r>
        <w:rPr>
          <w:rFonts w:ascii="Times New Roman" w:hAnsi="Times New Roman" w:cs="Times New Roman"/>
          <w:sz w:val="28"/>
          <w:szCs w:val="28"/>
        </w:rPr>
        <w:t xml:space="preserve">нный замысел свидетельствует, что эта инициатива требует более широкого обсуждения». Открытое письмо патриарху Кириллу с просьбой убрать изображение Сталина написали также православные деятели, известные </w:t>
      </w:r>
      <w:r>
        <w:rPr>
          <w:rFonts w:ascii="Times New Roman" w:hAnsi="Times New Roman" w:cs="Times New Roman"/>
          <w:sz w:val="28"/>
          <w:szCs w:val="28"/>
        </w:rPr>
        <w:lastRenderedPageBreak/>
        <w:t>консервативными и монархическими взглядами. Их подде</w:t>
      </w:r>
      <w:r>
        <w:rPr>
          <w:rFonts w:ascii="Times New Roman" w:hAnsi="Times New Roman" w:cs="Times New Roman"/>
          <w:sz w:val="28"/>
          <w:szCs w:val="28"/>
        </w:rPr>
        <w:t xml:space="preserve">ржал митрополит Илларион (Алфеев). 12 мая того же года данную мозаику осудил Архиерейский Синод РПЦЗ. Заместитель министра обороны России, начальник Главного военно-политического управления Андрей </w:t>
      </w:r>
      <w:proofErr w:type="spellStart"/>
      <w:r>
        <w:rPr>
          <w:rFonts w:ascii="Times New Roman" w:hAnsi="Times New Roman" w:cs="Times New Roman"/>
          <w:sz w:val="28"/>
          <w:szCs w:val="28"/>
        </w:rPr>
        <w:t>Картаполов</w:t>
      </w:r>
      <w:proofErr w:type="spellEnd"/>
      <w:r>
        <w:rPr>
          <w:rFonts w:ascii="Times New Roman" w:hAnsi="Times New Roman" w:cs="Times New Roman"/>
          <w:sz w:val="28"/>
          <w:szCs w:val="28"/>
        </w:rPr>
        <w:t xml:space="preserve"> прокомментировал появление мозаики с изображение</w:t>
      </w:r>
      <w:r>
        <w:rPr>
          <w:rFonts w:ascii="Times New Roman" w:hAnsi="Times New Roman" w:cs="Times New Roman"/>
          <w:sz w:val="28"/>
          <w:szCs w:val="28"/>
        </w:rPr>
        <w:t xml:space="preserve">м Сталина так: «Сталин – наш верховный главнокомандующий и председатель совета народных комиссаров», который вынес на себе всю тяжесть войны и принимал самые ответственные решения» По словам </w:t>
      </w:r>
      <w:proofErr w:type="spellStart"/>
      <w:r>
        <w:rPr>
          <w:rFonts w:ascii="Times New Roman" w:hAnsi="Times New Roman" w:cs="Times New Roman"/>
          <w:sz w:val="28"/>
          <w:szCs w:val="28"/>
        </w:rPr>
        <w:t>Картаполова</w:t>
      </w:r>
      <w:proofErr w:type="spellEnd"/>
      <w:r>
        <w:rPr>
          <w:rFonts w:ascii="Times New Roman" w:hAnsi="Times New Roman" w:cs="Times New Roman"/>
          <w:sz w:val="28"/>
          <w:szCs w:val="28"/>
        </w:rPr>
        <w:t>, «Сталин вернул религию», а потому мозаика уместна. С</w:t>
      </w:r>
      <w:r>
        <w:rPr>
          <w:rFonts w:ascii="Times New Roman" w:hAnsi="Times New Roman" w:cs="Times New Roman"/>
          <w:sz w:val="28"/>
          <w:szCs w:val="28"/>
        </w:rPr>
        <w:t xml:space="preserve">тыдиться же ее, по его мнению, «велят какие-то господа из-за бугра» </w:t>
      </w:r>
      <w:proofErr w:type="gramStart"/>
      <w:r>
        <w:rPr>
          <w:rFonts w:ascii="Times New Roman" w:hAnsi="Times New Roman" w:cs="Times New Roman"/>
          <w:sz w:val="28"/>
          <w:szCs w:val="28"/>
        </w:rPr>
        <w:t>В</w:t>
      </w:r>
      <w:proofErr w:type="gramEnd"/>
      <w:r>
        <w:rPr>
          <w:rFonts w:ascii="Times New Roman" w:hAnsi="Times New Roman" w:cs="Times New Roman"/>
          <w:sz w:val="28"/>
          <w:szCs w:val="28"/>
        </w:rPr>
        <w:t xml:space="preserve"> конце концов, 16 мая 2020 года глава Экспертного совета Русской Православной церкви по церковному искусству, архитектуре и реставрации протоиерей Леонид Калинин сообщил, что мозаика с из</w:t>
      </w:r>
      <w:r>
        <w:rPr>
          <w:rFonts w:ascii="Times New Roman" w:hAnsi="Times New Roman" w:cs="Times New Roman"/>
          <w:sz w:val="28"/>
          <w:szCs w:val="28"/>
        </w:rPr>
        <w:t>ображением Сталина будет размещена рядом с храмом, а не в самом храме.</w:t>
      </w:r>
    </w:p>
    <w:p w:rsidR="006C1E8C" w:rsidRDefault="00C01248" w:rsidP="00C01248">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Как отметил историк архитектуры Сергей Кавтарадзе незадолго до освящения храма, «мало какое здание в последнее время вызывало такие ожесточенные споры и столь яростное неприятие даже </w:t>
      </w:r>
      <w:r>
        <w:rPr>
          <w:rFonts w:ascii="Times New Roman" w:hAnsi="Times New Roman" w:cs="Times New Roman"/>
          <w:sz w:val="28"/>
          <w:szCs w:val="28"/>
        </w:rPr>
        <w:t>со стороны тех, кто как правило, склонен одобрять любые решения власти. Это покажется тем более примечательным, если вспомнить, что возведено оно буквально в чистом поле, в полусотне километров от Москвы, и ради его воплощения ничего исторически ценного сн</w:t>
      </w:r>
      <w:r>
        <w:rPr>
          <w:rFonts w:ascii="Times New Roman" w:hAnsi="Times New Roman" w:cs="Times New Roman"/>
          <w:sz w:val="28"/>
          <w:szCs w:val="28"/>
        </w:rPr>
        <w:t xml:space="preserve">осить не пришлось. Фотографии храма вызывают поток язвительных комментариев и не </w:t>
      </w:r>
      <w:proofErr w:type="spellStart"/>
      <w:r>
        <w:rPr>
          <w:rFonts w:ascii="Times New Roman" w:hAnsi="Times New Roman" w:cs="Times New Roman"/>
          <w:sz w:val="28"/>
          <w:szCs w:val="28"/>
        </w:rPr>
        <w:t>комплиментарных</w:t>
      </w:r>
      <w:proofErr w:type="spellEnd"/>
      <w:r>
        <w:rPr>
          <w:rFonts w:ascii="Times New Roman" w:hAnsi="Times New Roman" w:cs="Times New Roman"/>
          <w:sz w:val="28"/>
          <w:szCs w:val="28"/>
        </w:rPr>
        <w:t xml:space="preserve"> сравнений в </w:t>
      </w:r>
      <w:proofErr w:type="spellStart"/>
      <w:r>
        <w:rPr>
          <w:rFonts w:ascii="Times New Roman" w:hAnsi="Times New Roman" w:cs="Times New Roman"/>
          <w:sz w:val="28"/>
          <w:szCs w:val="28"/>
        </w:rPr>
        <w:t>соцсетях</w:t>
      </w:r>
      <w:proofErr w:type="spellEnd"/>
      <w:r>
        <w:rPr>
          <w:rFonts w:ascii="Times New Roman" w:hAnsi="Times New Roman" w:cs="Times New Roman"/>
          <w:sz w:val="28"/>
          <w:szCs w:val="28"/>
        </w:rPr>
        <w:t>, которым противостоят призывы не делать поспешных выводов и для начала увидеть ансамбль своими глазами. По-видимому, общество остро чувств</w:t>
      </w:r>
      <w:r>
        <w:rPr>
          <w:rFonts w:ascii="Times New Roman" w:hAnsi="Times New Roman" w:cs="Times New Roman"/>
          <w:sz w:val="28"/>
          <w:szCs w:val="28"/>
        </w:rPr>
        <w:t xml:space="preserve">ует важность момента, то, </w:t>
      </w:r>
      <w:proofErr w:type="gramStart"/>
      <w:r>
        <w:rPr>
          <w:rFonts w:ascii="Times New Roman" w:hAnsi="Times New Roman" w:cs="Times New Roman"/>
          <w:sz w:val="28"/>
          <w:szCs w:val="28"/>
        </w:rPr>
        <w:t>что  с</w:t>
      </w:r>
      <w:proofErr w:type="gramEnd"/>
      <w:r>
        <w:rPr>
          <w:rFonts w:ascii="Times New Roman" w:hAnsi="Times New Roman" w:cs="Times New Roman"/>
          <w:sz w:val="28"/>
          <w:szCs w:val="28"/>
        </w:rPr>
        <w:t xml:space="preserve"> воплощением спорного проекта мы оказались в поворотной точке – теперь открываются шлюзы и оказываются под угрозой привычные нам представления о том, что такое хороший вкус, что красиво, а что уродливо» .</w:t>
      </w:r>
    </w:p>
    <w:p w:rsidR="006C1E8C" w:rsidRDefault="006C1E8C" w:rsidP="00C01248">
      <w:pPr>
        <w:spacing w:after="0"/>
        <w:ind w:firstLine="709"/>
        <w:jc w:val="both"/>
        <w:rPr>
          <w:rFonts w:ascii="Times New Roman" w:hAnsi="Times New Roman" w:cs="Times New Roman"/>
          <w:sz w:val="28"/>
          <w:szCs w:val="28"/>
        </w:rPr>
      </w:pPr>
    </w:p>
    <w:p w:rsidR="006C1E8C" w:rsidRDefault="006C1E8C" w:rsidP="00C01248">
      <w:pPr>
        <w:spacing w:after="0"/>
        <w:ind w:firstLine="709"/>
        <w:jc w:val="both"/>
        <w:rPr>
          <w:rFonts w:ascii="Times New Roman" w:hAnsi="Times New Roman" w:cs="Times New Roman"/>
          <w:sz w:val="28"/>
          <w:szCs w:val="28"/>
        </w:rPr>
      </w:pPr>
    </w:p>
    <w:p w:rsidR="006C1E8C" w:rsidRDefault="006C1E8C" w:rsidP="00C01248">
      <w:pPr>
        <w:spacing w:after="0"/>
        <w:ind w:firstLine="709"/>
        <w:jc w:val="both"/>
        <w:rPr>
          <w:rFonts w:ascii="Times New Roman" w:hAnsi="Times New Roman" w:cs="Times New Roman"/>
          <w:sz w:val="28"/>
          <w:szCs w:val="28"/>
        </w:rPr>
      </w:pPr>
    </w:p>
    <w:p w:rsidR="006C1E8C" w:rsidRDefault="006C1E8C" w:rsidP="00C01248">
      <w:pPr>
        <w:spacing w:after="0"/>
        <w:ind w:firstLine="709"/>
        <w:jc w:val="both"/>
        <w:rPr>
          <w:rFonts w:ascii="Times New Roman" w:hAnsi="Times New Roman" w:cs="Times New Roman"/>
          <w:sz w:val="28"/>
          <w:szCs w:val="28"/>
        </w:rPr>
      </w:pPr>
    </w:p>
    <w:p w:rsidR="006C1E8C" w:rsidRDefault="006C1E8C" w:rsidP="00C01248">
      <w:pPr>
        <w:spacing w:after="0"/>
        <w:ind w:firstLine="709"/>
        <w:jc w:val="both"/>
        <w:rPr>
          <w:rFonts w:ascii="Times New Roman" w:hAnsi="Times New Roman" w:cs="Times New Roman"/>
          <w:sz w:val="28"/>
          <w:szCs w:val="28"/>
        </w:rPr>
      </w:pPr>
    </w:p>
    <w:p w:rsidR="006C1E8C" w:rsidRDefault="006C1E8C" w:rsidP="00C01248">
      <w:pPr>
        <w:spacing w:after="0"/>
        <w:ind w:firstLine="709"/>
        <w:jc w:val="center"/>
        <w:rPr>
          <w:rFonts w:ascii="Times New Roman" w:hAnsi="Times New Roman" w:cs="Times New Roman"/>
          <w:sz w:val="28"/>
          <w:szCs w:val="28"/>
        </w:rPr>
      </w:pPr>
    </w:p>
    <w:p w:rsidR="006C1E8C" w:rsidRDefault="00C01248" w:rsidP="00C01248">
      <w:pPr>
        <w:spacing w:after="0"/>
        <w:ind w:firstLine="709"/>
        <w:jc w:val="center"/>
        <w:rPr>
          <w:rFonts w:ascii="Times New Roman" w:hAnsi="Times New Roman" w:cs="Times New Roman"/>
          <w:sz w:val="28"/>
          <w:szCs w:val="28"/>
        </w:rPr>
      </w:pPr>
      <w:r>
        <w:rPr>
          <w:noProof/>
          <w:lang w:eastAsia="ru-RU"/>
        </w:rPr>
        <w:lastRenderedPageBreak/>
        <w:drawing>
          <wp:inline distT="0" distB="0" distL="0" distR="0">
            <wp:extent cx="5153025" cy="4034790"/>
            <wp:effectExtent l="0" t="0" r="0" b="0"/>
            <wp:docPr id="4" name="Рисунок 4" descr="C:\Users\User\Desktop\День Победы\IMG-20210124-WA0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4" descr="C:\Users\User\Desktop\День Победы\IMG-20210124-WA0015.jpg"/>
                    <pic:cNvPicPr>
                      <a:picLocks noChangeAspect="1" noChangeArrowheads="1"/>
                    </pic:cNvPicPr>
                  </pic:nvPicPr>
                  <pic:blipFill>
                    <a:blip r:embed="rId8"/>
                    <a:stretch>
                      <a:fillRect/>
                    </a:stretch>
                  </pic:blipFill>
                  <pic:spPr bwMode="auto">
                    <a:xfrm>
                      <a:off x="0" y="0"/>
                      <a:ext cx="5153025" cy="4034790"/>
                    </a:xfrm>
                    <a:prstGeom prst="rect">
                      <a:avLst/>
                    </a:prstGeom>
                  </pic:spPr>
                </pic:pic>
              </a:graphicData>
            </a:graphic>
          </wp:inline>
        </w:drawing>
      </w:r>
    </w:p>
    <w:p w:rsidR="006C1E8C" w:rsidRDefault="00C01248" w:rsidP="00C01248">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Внутри</w:t>
      </w:r>
      <w:r>
        <w:rPr>
          <w:rFonts w:ascii="Times New Roman" w:hAnsi="Times New Roman" w:cs="Times New Roman"/>
          <w:sz w:val="28"/>
          <w:szCs w:val="28"/>
        </w:rPr>
        <w:t xml:space="preserve"> Храма Вооруженных сил расположен музейный комплекс «Дорога памяти». Это историко-художественный музей, мультимедийный комплекс последнего поколения в Московской области в составе Военно-патриотического парка культуры и отдыха Вооруженных Сил Российской Фе</w:t>
      </w:r>
      <w:r>
        <w:rPr>
          <w:rFonts w:ascii="Times New Roman" w:hAnsi="Times New Roman" w:cs="Times New Roman"/>
          <w:sz w:val="28"/>
          <w:szCs w:val="28"/>
        </w:rPr>
        <w:t>дерации «Патриот». Моя сестра, Зубова Анастасия Владимировна, в декабре 2020 года посетила этот музей и вот, что она нам написала: «Грандиозное сооружение, впечатляет и размахом, и красотой. Задумка и воплощение музея – выше всяких похвал. Здесь отражен ка</w:t>
      </w:r>
      <w:r>
        <w:rPr>
          <w:rFonts w:ascii="Times New Roman" w:hAnsi="Times New Roman" w:cs="Times New Roman"/>
          <w:sz w:val="28"/>
          <w:szCs w:val="28"/>
        </w:rPr>
        <w:t xml:space="preserve">ждый день войны через все залы музея. Металлические ступени сделаны из оружия третьего Рейха. Вся атмосфера в Храме и вокруг пронизана </w:t>
      </w:r>
      <w:proofErr w:type="gramStart"/>
      <w:r>
        <w:rPr>
          <w:rFonts w:ascii="Times New Roman" w:hAnsi="Times New Roman" w:cs="Times New Roman"/>
          <w:sz w:val="28"/>
          <w:szCs w:val="28"/>
        </w:rPr>
        <w:t>глубокой  бесконечной</w:t>
      </w:r>
      <w:proofErr w:type="gramEnd"/>
      <w:r>
        <w:rPr>
          <w:rFonts w:ascii="Times New Roman" w:hAnsi="Times New Roman" w:cs="Times New Roman"/>
          <w:sz w:val="28"/>
          <w:szCs w:val="28"/>
        </w:rPr>
        <w:t xml:space="preserve"> скорбью и печалью по всем людям, положившим свои жизни на алтарь Великой Победы.  </w:t>
      </w:r>
      <w:proofErr w:type="gramStart"/>
      <w:r>
        <w:rPr>
          <w:rFonts w:ascii="Times New Roman" w:hAnsi="Times New Roman" w:cs="Times New Roman"/>
          <w:sz w:val="28"/>
          <w:szCs w:val="28"/>
        </w:rPr>
        <w:t>Есть  цифровые</w:t>
      </w:r>
      <w:proofErr w:type="gramEnd"/>
      <w:r>
        <w:rPr>
          <w:rFonts w:ascii="Times New Roman" w:hAnsi="Times New Roman" w:cs="Times New Roman"/>
          <w:sz w:val="28"/>
          <w:szCs w:val="28"/>
        </w:rPr>
        <w:t xml:space="preserve"> па</w:t>
      </w:r>
      <w:r>
        <w:rPr>
          <w:rFonts w:ascii="Times New Roman" w:hAnsi="Times New Roman" w:cs="Times New Roman"/>
          <w:sz w:val="28"/>
          <w:szCs w:val="28"/>
        </w:rPr>
        <w:t>нели, где можно посмотреть всех участников Великой Отечественной войны с фотографиями и данными  о них».</w:t>
      </w:r>
    </w:p>
    <w:p w:rsidR="006C1E8C" w:rsidRDefault="00C01248" w:rsidP="00C01248">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По левой стороне все залы музея демонстрируют мультимедийные хронологические ленты о событиях каждого дня Великой Отечественной войны с эффектами пог</w:t>
      </w:r>
      <w:r>
        <w:rPr>
          <w:rFonts w:ascii="Times New Roman" w:hAnsi="Times New Roman" w:cs="Times New Roman"/>
          <w:sz w:val="28"/>
          <w:szCs w:val="28"/>
        </w:rPr>
        <w:t xml:space="preserve">ружения в реальность. Правый блок комплекса отведен под уникальную экспозицию из масштабных интерактивных панелей, состоящих из миллионов изображений участников и ветеранов войны. Всего в музее 34 зала, из них 27 залов с </w:t>
      </w:r>
      <w:proofErr w:type="spellStart"/>
      <w:r>
        <w:rPr>
          <w:rFonts w:ascii="Times New Roman" w:hAnsi="Times New Roman" w:cs="Times New Roman"/>
          <w:sz w:val="28"/>
          <w:szCs w:val="28"/>
        </w:rPr>
        <w:t>иммерсивным</w:t>
      </w:r>
      <w:proofErr w:type="spellEnd"/>
      <w:r>
        <w:rPr>
          <w:rFonts w:ascii="Times New Roman" w:hAnsi="Times New Roman" w:cs="Times New Roman"/>
          <w:sz w:val="28"/>
          <w:szCs w:val="28"/>
        </w:rPr>
        <w:t xml:space="preserve"> эффектом полной (частич</w:t>
      </w:r>
      <w:r>
        <w:rPr>
          <w:rFonts w:ascii="Times New Roman" w:hAnsi="Times New Roman" w:cs="Times New Roman"/>
          <w:sz w:val="28"/>
          <w:szCs w:val="28"/>
        </w:rPr>
        <w:t xml:space="preserve">ной) погруженности в интерактивную реальность. В экспозиции представлено более 4000 военных тематических экспонатов 1941-1945 годов, 100 единиц оружия и 323 знамени. В мемориальных галереях проекта 1418 шагов к Победе размещены гильзы от </w:t>
      </w:r>
      <w:r>
        <w:rPr>
          <w:rFonts w:ascii="Times New Roman" w:hAnsi="Times New Roman" w:cs="Times New Roman"/>
          <w:sz w:val="28"/>
          <w:szCs w:val="28"/>
        </w:rPr>
        <w:lastRenderedPageBreak/>
        <w:t xml:space="preserve">снарядов с землей </w:t>
      </w:r>
      <w:r>
        <w:rPr>
          <w:rFonts w:ascii="Times New Roman" w:hAnsi="Times New Roman" w:cs="Times New Roman"/>
          <w:sz w:val="28"/>
          <w:szCs w:val="28"/>
        </w:rPr>
        <w:t>с братских могил (захоронений) русских солдат, привезенной из 40 государств. В галерее памяти музея содержится информация о более чем 33 миллионах героев в виде фотографий и краткой информации об их боевом пути.</w:t>
      </w:r>
    </w:p>
    <w:p w:rsidR="006C1E8C" w:rsidRDefault="00C01248" w:rsidP="00C01248">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В музее также представлены эксклюзивны</w:t>
      </w:r>
      <w:r>
        <w:rPr>
          <w:rFonts w:ascii="Times New Roman" w:hAnsi="Times New Roman" w:cs="Times New Roman"/>
          <w:sz w:val="28"/>
          <w:szCs w:val="28"/>
        </w:rPr>
        <w:t>е трофейные экспонаты – обувь и одежда солдат, участвовавших в сражениях. В залах музея «Дорога памяти», установлены установки очистки воздуха, поскольку там находятся настоящие реликвии. «…Там есть уникальные вещи и уникальные экспонаты, которые раньше ни</w:t>
      </w:r>
      <w:r>
        <w:rPr>
          <w:rFonts w:ascii="Times New Roman" w:hAnsi="Times New Roman" w:cs="Times New Roman"/>
          <w:sz w:val="28"/>
          <w:szCs w:val="28"/>
        </w:rPr>
        <w:t>где не выставлялись».</w:t>
      </w:r>
    </w:p>
    <w:p w:rsidR="006C1E8C" w:rsidRDefault="00C01248" w:rsidP="00C01248">
      <w:pPr>
        <w:ind w:firstLine="709"/>
        <w:jc w:val="both"/>
        <w:rPr>
          <w:rFonts w:ascii="Times New Roman" w:hAnsi="Times New Roman" w:cs="Times New Roman"/>
          <w:sz w:val="28"/>
          <w:szCs w:val="28"/>
        </w:rPr>
      </w:pPr>
      <w:r>
        <w:rPr>
          <w:rFonts w:ascii="Times New Roman" w:hAnsi="Times New Roman" w:cs="Times New Roman"/>
          <w:b/>
          <w:bCs/>
          <w:sz w:val="28"/>
          <w:szCs w:val="28"/>
        </w:rPr>
        <w:t xml:space="preserve">    Выступление классного руководителя:</w:t>
      </w:r>
    </w:p>
    <w:p w:rsidR="006C1E8C" w:rsidRDefault="00C01248" w:rsidP="00C01248">
      <w:pPr>
        <w:ind w:firstLine="709"/>
        <w:jc w:val="both"/>
        <w:rPr>
          <w:rFonts w:ascii="Times New Roman" w:hAnsi="Times New Roman" w:cs="Times New Roman"/>
          <w:sz w:val="28"/>
          <w:szCs w:val="28"/>
        </w:rPr>
      </w:pPr>
      <w:r>
        <w:rPr>
          <w:rFonts w:ascii="Times New Roman" w:hAnsi="Times New Roman" w:cs="Times New Roman"/>
          <w:b/>
          <w:bCs/>
          <w:sz w:val="28"/>
          <w:szCs w:val="28"/>
        </w:rPr>
        <w:t xml:space="preserve">-  </w:t>
      </w:r>
      <w:r>
        <w:rPr>
          <w:rFonts w:ascii="Times New Roman" w:hAnsi="Times New Roman" w:cs="Times New Roman"/>
          <w:sz w:val="28"/>
          <w:szCs w:val="28"/>
        </w:rPr>
        <w:t>Никогда не забывали в нашей стране о ветеранах Великой Отечественной войны. Для них устраивали концерты, организовывали праздничные чаепития, посвящали стихотворения, в средствах массовой инф</w:t>
      </w:r>
      <w:r>
        <w:rPr>
          <w:rFonts w:ascii="Times New Roman" w:hAnsi="Times New Roman" w:cs="Times New Roman"/>
          <w:sz w:val="28"/>
          <w:szCs w:val="28"/>
        </w:rPr>
        <w:t>ормации появлялись новые фотографии с ветеранами, открывались новые монументы, музеи и галереи Боевой Славы. Все это имеет огромное значение, потому что время неумолимо. Как ни печально, но живых свидетелей тех страшных военных лет становится все меньше. В</w:t>
      </w:r>
      <w:r>
        <w:rPr>
          <w:rFonts w:ascii="Times New Roman" w:hAnsi="Times New Roman" w:cs="Times New Roman"/>
          <w:sz w:val="28"/>
          <w:szCs w:val="28"/>
        </w:rPr>
        <w:t xml:space="preserve"> скором времени они исчезнут вовсе. Поэтому нам, их потомкам и продолжателям традиций, важно помнить их самих и их заслуги. Будущие поколения должны всегда помнить о том, какие ужасы приносит война и делать все возможное, чтобы предотвратить возникновение </w:t>
      </w:r>
      <w:r>
        <w:rPr>
          <w:rFonts w:ascii="Times New Roman" w:hAnsi="Times New Roman" w:cs="Times New Roman"/>
          <w:sz w:val="28"/>
          <w:szCs w:val="28"/>
        </w:rPr>
        <w:t>подобных конфликтов. А также сохранять ту незыблемую память поколений, которая зовется историей родной страны!</w:t>
      </w:r>
    </w:p>
    <w:p w:rsidR="006C1E8C" w:rsidRDefault="006C1E8C">
      <w:pPr>
        <w:jc w:val="both"/>
        <w:rPr>
          <w:rFonts w:ascii="Times New Roman" w:hAnsi="Times New Roman" w:cs="Times New Roman"/>
          <w:sz w:val="28"/>
          <w:szCs w:val="28"/>
        </w:rPr>
      </w:pPr>
    </w:p>
    <w:p w:rsidR="006C1E8C" w:rsidRDefault="006C1E8C">
      <w:pPr>
        <w:jc w:val="both"/>
        <w:rPr>
          <w:rFonts w:ascii="Times New Roman" w:hAnsi="Times New Roman" w:cs="Times New Roman"/>
          <w:sz w:val="28"/>
          <w:szCs w:val="28"/>
        </w:rPr>
      </w:pPr>
    </w:p>
    <w:p w:rsidR="006C1E8C" w:rsidRDefault="006C1E8C">
      <w:pPr>
        <w:jc w:val="both"/>
        <w:rPr>
          <w:rFonts w:ascii="Times New Roman" w:hAnsi="Times New Roman" w:cs="Times New Roman"/>
          <w:sz w:val="28"/>
          <w:szCs w:val="28"/>
        </w:rPr>
      </w:pPr>
    </w:p>
    <w:p w:rsidR="006C1E8C" w:rsidRDefault="006C1E8C">
      <w:pPr>
        <w:jc w:val="both"/>
        <w:rPr>
          <w:rFonts w:ascii="Times New Roman" w:hAnsi="Times New Roman" w:cs="Times New Roman"/>
          <w:sz w:val="28"/>
          <w:szCs w:val="28"/>
        </w:rPr>
      </w:pPr>
    </w:p>
    <w:p w:rsidR="006C1E8C" w:rsidRDefault="006C1E8C">
      <w:pPr>
        <w:jc w:val="both"/>
        <w:rPr>
          <w:rFonts w:ascii="Times New Roman" w:hAnsi="Times New Roman" w:cs="Times New Roman"/>
          <w:sz w:val="28"/>
          <w:szCs w:val="28"/>
        </w:rPr>
      </w:pPr>
    </w:p>
    <w:p w:rsidR="006C1E8C" w:rsidRDefault="006C1E8C">
      <w:pPr>
        <w:jc w:val="both"/>
        <w:rPr>
          <w:rFonts w:ascii="Times New Roman" w:hAnsi="Times New Roman" w:cs="Times New Roman"/>
          <w:sz w:val="28"/>
          <w:szCs w:val="28"/>
        </w:rPr>
      </w:pPr>
    </w:p>
    <w:sectPr w:rsidR="006C1E8C" w:rsidSect="00C01248">
      <w:pgSz w:w="11906" w:h="16838"/>
      <w:pgMar w:top="1134" w:right="850" w:bottom="1134" w:left="1134"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PT Astra Serif">
    <w:altName w:val="Times New Roman"/>
    <w:charset w:val="01"/>
    <w:family w:val="roman"/>
    <w:pitch w:val="default"/>
  </w:font>
  <w:font w:name="Tahoma">
    <w:panose1 w:val="020B0604030504040204"/>
    <w:charset w:val="CC"/>
    <w:family w:val="swiss"/>
    <w:pitch w:val="variable"/>
    <w:sig w:usb0="E1002EFF" w:usb1="C000605B" w:usb2="00000029" w:usb3="00000000" w:csb0="000101FF" w:csb1="00000000"/>
  </w:font>
  <w:font w:name="Noto Sans Devanagari">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defaultTabStop w:val="708"/>
  <w:autoHyphenation/>
  <w:characterSpacingControl w:val="doNotCompress"/>
  <w:compat>
    <w:compatSetting w:name="compatibilityMode" w:uri="http://schemas.microsoft.com/office/word" w:val="12"/>
  </w:compat>
  <w:rsids>
    <w:rsidRoot w:val="006C1E8C"/>
    <w:rsid w:val="006C1E8C"/>
    <w:rsid w:val="00C01248"/>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C148218-07F6-4A34-986B-B8D9FEA11D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67813"/>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45C60"/>
    <w:rPr>
      <w:color w:val="0000FF" w:themeColor="hyperlink"/>
      <w:u w:val="single"/>
    </w:rPr>
  </w:style>
  <w:style w:type="paragraph" w:styleId="a4">
    <w:name w:val="Title"/>
    <w:basedOn w:val="a"/>
    <w:next w:val="a5"/>
    <w:qFormat/>
    <w:pPr>
      <w:keepNext/>
      <w:spacing w:before="240" w:after="120"/>
    </w:pPr>
    <w:rPr>
      <w:rFonts w:ascii="PT Astra Serif" w:eastAsia="Tahoma" w:hAnsi="PT Astra Serif" w:cs="Noto Sans Devanagari"/>
      <w:sz w:val="28"/>
      <w:szCs w:val="28"/>
    </w:rPr>
  </w:style>
  <w:style w:type="paragraph" w:styleId="a5">
    <w:name w:val="Body Text"/>
    <w:basedOn w:val="a"/>
    <w:pPr>
      <w:spacing w:after="140"/>
    </w:pPr>
  </w:style>
  <w:style w:type="paragraph" w:styleId="a6">
    <w:name w:val="List"/>
    <w:basedOn w:val="a5"/>
    <w:rPr>
      <w:rFonts w:ascii="PT Astra Serif" w:hAnsi="PT Astra Serif" w:cs="Noto Sans Devanagari"/>
    </w:rPr>
  </w:style>
  <w:style w:type="paragraph" w:styleId="a7">
    <w:name w:val="caption"/>
    <w:basedOn w:val="a"/>
    <w:qFormat/>
    <w:pPr>
      <w:suppressLineNumbers/>
      <w:spacing w:before="120" w:after="120"/>
    </w:pPr>
    <w:rPr>
      <w:rFonts w:ascii="PT Astra Serif" w:hAnsi="PT Astra Serif" w:cs="Noto Sans Devanagari"/>
      <w:i/>
      <w:iCs/>
      <w:sz w:val="24"/>
      <w:szCs w:val="24"/>
    </w:rPr>
  </w:style>
  <w:style w:type="paragraph" w:styleId="a8">
    <w:name w:val="index heading"/>
    <w:basedOn w:val="a"/>
    <w:qFormat/>
    <w:pPr>
      <w:suppressLineNumbers/>
    </w:pPr>
    <w:rPr>
      <w:rFonts w:ascii="PT Astra Serif" w:hAnsi="PT Astra Serif" w:cs="Noto Sans Devanagari"/>
    </w:rPr>
  </w:style>
  <w:style w:type="paragraph" w:styleId="a9">
    <w:name w:val="Normal (Web)"/>
    <w:basedOn w:val="a"/>
    <w:uiPriority w:val="99"/>
    <w:semiHidden/>
    <w:unhideWhenUsed/>
    <w:qFormat/>
    <w:rsid w:val="004F1CD6"/>
    <w:pPr>
      <w:spacing w:beforeAutospacing="1" w:afterAutospacing="1" w:line="240" w:lineRule="auto"/>
    </w:pPr>
    <w:rPr>
      <w:rFonts w:ascii="Times New Roman" w:eastAsia="Times New Roman" w:hAnsi="Times New Roman" w:cs="Times New Roman"/>
      <w:sz w:val="24"/>
      <w:szCs w:val="24"/>
      <w:lang w:eastAsia="ru-RU"/>
    </w:rPr>
  </w:style>
  <w:style w:type="paragraph" w:styleId="aa">
    <w:name w:val="List Paragraph"/>
    <w:basedOn w:val="a"/>
    <w:uiPriority w:val="34"/>
    <w:qFormat/>
    <w:rsid w:val="006C2C3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84CC4B-9A68-46CF-AB90-4B4C901493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734</TotalTime>
  <Pages>7</Pages>
  <Words>1718</Words>
  <Characters>9794</Characters>
  <Application>Microsoft Office Word</Application>
  <DocSecurity>0</DocSecurity>
  <Lines>81</Lines>
  <Paragraphs>22</Paragraphs>
  <ScaleCrop>false</ScaleCrop>
  <Company/>
  <LinksUpToDate>false</LinksUpToDate>
  <CharactersWithSpaces>11490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ОВЗ-201101</dc:creator>
  <dc:description/>
  <cp:lastModifiedBy>Приемная</cp:lastModifiedBy>
  <cp:revision>45</cp:revision>
  <dcterms:created xsi:type="dcterms:W3CDTF">2021-02-10T07:47:00Z</dcterms:created>
  <dcterms:modified xsi:type="dcterms:W3CDTF">2024-12-12T11:12:00Z</dcterms:modified>
  <dc:language>ru-RU</dc:language>
</cp:coreProperties>
</file>