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F1C" w:rsidRDefault="00DD0F1C" w:rsidP="00DD0F1C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DD0F1C" w:rsidRDefault="00DD0F1C" w:rsidP="0014422A">
      <w:pPr>
        <w:spacing w:after="0"/>
        <w:ind w:firstLine="360"/>
        <w:rPr>
          <w:rFonts w:ascii="Times New Roman" w:hAnsi="Times New Roman"/>
          <w:sz w:val="28"/>
          <w:szCs w:val="28"/>
          <w:lang w:eastAsia="ru-RU"/>
        </w:rPr>
      </w:pPr>
    </w:p>
    <w:p w:rsidR="00DD0F1C" w:rsidRDefault="00DD0F1C" w:rsidP="00DD0F1C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автономное дошкольное образовательное учреждение детский сад «Чайка» Нижнетуринский городской округ</w:t>
      </w:r>
    </w:p>
    <w:p w:rsidR="00DD0F1C" w:rsidRDefault="00DD0F1C" w:rsidP="00DD0F1C">
      <w:pPr>
        <w:ind w:firstLine="709"/>
        <w:jc w:val="both"/>
        <w:rPr>
          <w:sz w:val="28"/>
          <w:szCs w:val="28"/>
        </w:rPr>
      </w:pPr>
    </w:p>
    <w:p w:rsidR="00DD0F1C" w:rsidRDefault="00DD0F1C" w:rsidP="00DD0F1C">
      <w:pPr>
        <w:ind w:firstLine="709"/>
        <w:jc w:val="both"/>
        <w:rPr>
          <w:sz w:val="28"/>
          <w:szCs w:val="28"/>
        </w:rPr>
      </w:pPr>
    </w:p>
    <w:p w:rsidR="00DD0F1C" w:rsidRDefault="00DD0F1C" w:rsidP="00DD0F1C">
      <w:pPr>
        <w:ind w:firstLine="709"/>
        <w:jc w:val="both"/>
        <w:rPr>
          <w:sz w:val="28"/>
          <w:szCs w:val="28"/>
        </w:rPr>
      </w:pPr>
    </w:p>
    <w:p w:rsidR="00DD0F1C" w:rsidRDefault="00DD0F1C" w:rsidP="00DD0F1C">
      <w:pPr>
        <w:ind w:firstLine="709"/>
        <w:jc w:val="both"/>
        <w:rPr>
          <w:sz w:val="28"/>
          <w:szCs w:val="28"/>
        </w:rPr>
      </w:pPr>
    </w:p>
    <w:p w:rsidR="00DD0F1C" w:rsidRDefault="00DD0F1C" w:rsidP="00DD0F1C">
      <w:pPr>
        <w:ind w:firstLine="709"/>
        <w:jc w:val="both"/>
        <w:rPr>
          <w:sz w:val="28"/>
          <w:szCs w:val="28"/>
        </w:rPr>
      </w:pPr>
    </w:p>
    <w:p w:rsidR="001E1B79" w:rsidRDefault="001E1B79" w:rsidP="001E1B7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:rsidR="00DD0F1C" w:rsidRPr="00DD0F1C" w:rsidRDefault="001E1B79" w:rsidP="001E1B79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DD0F1C" w:rsidRPr="00DD0F1C">
        <w:rPr>
          <w:b/>
          <w:bCs/>
          <w:sz w:val="28"/>
          <w:szCs w:val="28"/>
        </w:rPr>
        <w:t>Методические рекомендации</w:t>
      </w:r>
    </w:p>
    <w:p w:rsidR="00DD0F1C" w:rsidRDefault="00DD0F1C" w:rsidP="00DD0F1C">
      <w:pPr>
        <w:ind w:firstLine="709"/>
        <w:jc w:val="both"/>
        <w:rPr>
          <w:sz w:val="28"/>
          <w:szCs w:val="28"/>
        </w:rPr>
      </w:pPr>
    </w:p>
    <w:p w:rsidR="00DD0F1C" w:rsidRDefault="00DD0F1C" w:rsidP="00DD0F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«Оформление музыкального зала к праздникам и развлечениям»</w:t>
      </w:r>
    </w:p>
    <w:p w:rsidR="00DD0F1C" w:rsidRDefault="00DD0F1C" w:rsidP="00DD0F1C">
      <w:pPr>
        <w:ind w:firstLine="709"/>
        <w:jc w:val="right"/>
        <w:rPr>
          <w:b/>
          <w:bCs/>
          <w:sz w:val="28"/>
          <w:szCs w:val="28"/>
        </w:rPr>
      </w:pPr>
    </w:p>
    <w:p w:rsidR="00DD0F1C" w:rsidRDefault="00DD0F1C" w:rsidP="00DD0F1C">
      <w:pPr>
        <w:ind w:firstLine="709"/>
        <w:jc w:val="right"/>
        <w:rPr>
          <w:b/>
          <w:bCs/>
          <w:sz w:val="28"/>
          <w:szCs w:val="28"/>
        </w:rPr>
      </w:pPr>
    </w:p>
    <w:p w:rsidR="00DD0F1C" w:rsidRDefault="00DD0F1C" w:rsidP="00DD0F1C">
      <w:pPr>
        <w:ind w:firstLine="709"/>
        <w:jc w:val="right"/>
        <w:rPr>
          <w:b/>
          <w:bCs/>
          <w:sz w:val="28"/>
          <w:szCs w:val="28"/>
        </w:rPr>
      </w:pPr>
    </w:p>
    <w:p w:rsidR="001E1B79" w:rsidRDefault="001E1B79" w:rsidP="00DD0F1C">
      <w:pPr>
        <w:ind w:firstLine="709"/>
        <w:jc w:val="right"/>
        <w:rPr>
          <w:b/>
          <w:bCs/>
          <w:sz w:val="28"/>
          <w:szCs w:val="28"/>
        </w:rPr>
      </w:pPr>
    </w:p>
    <w:p w:rsidR="001E1B79" w:rsidRDefault="001E1B79" w:rsidP="00DD0F1C">
      <w:pPr>
        <w:ind w:firstLine="709"/>
        <w:jc w:val="right"/>
        <w:rPr>
          <w:b/>
          <w:bCs/>
          <w:sz w:val="28"/>
          <w:szCs w:val="28"/>
        </w:rPr>
      </w:pPr>
    </w:p>
    <w:p w:rsidR="00DD0F1C" w:rsidRDefault="00DD0F1C" w:rsidP="00DD0F1C">
      <w:pPr>
        <w:ind w:firstLine="709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Составитель:</w:t>
      </w:r>
    </w:p>
    <w:p w:rsidR="00DD0F1C" w:rsidRPr="0041755C" w:rsidRDefault="00DD0F1C" w:rsidP="00DD0F1C">
      <w:pPr>
        <w:ind w:firstLine="709"/>
        <w:jc w:val="right"/>
        <w:rPr>
          <w:sz w:val="28"/>
          <w:szCs w:val="28"/>
        </w:rPr>
      </w:pPr>
      <w:r w:rsidRPr="0041755C">
        <w:rPr>
          <w:sz w:val="28"/>
          <w:szCs w:val="28"/>
        </w:rPr>
        <w:t xml:space="preserve">Предко Т.А., </w:t>
      </w:r>
    </w:p>
    <w:p w:rsidR="00DD0F1C" w:rsidRPr="0041755C" w:rsidRDefault="00DD0F1C" w:rsidP="00DD0F1C">
      <w:pPr>
        <w:ind w:firstLine="709"/>
        <w:jc w:val="right"/>
        <w:rPr>
          <w:sz w:val="28"/>
          <w:szCs w:val="28"/>
        </w:rPr>
      </w:pPr>
      <w:r w:rsidRPr="0041755C">
        <w:rPr>
          <w:sz w:val="28"/>
          <w:szCs w:val="28"/>
        </w:rPr>
        <w:t>музыкальный руководитель МАДОУ д/с «Чайка»</w:t>
      </w:r>
    </w:p>
    <w:p w:rsidR="00DD0F1C" w:rsidRPr="0041755C" w:rsidRDefault="00DD0F1C" w:rsidP="00DD0F1C">
      <w:pPr>
        <w:ind w:firstLine="709"/>
        <w:jc w:val="both"/>
        <w:rPr>
          <w:sz w:val="28"/>
          <w:szCs w:val="28"/>
        </w:rPr>
      </w:pPr>
    </w:p>
    <w:p w:rsidR="00DD0F1C" w:rsidRDefault="00DD0F1C" w:rsidP="00DD0F1C">
      <w:pPr>
        <w:ind w:firstLine="709"/>
        <w:jc w:val="both"/>
        <w:rPr>
          <w:sz w:val="28"/>
          <w:szCs w:val="28"/>
        </w:rPr>
      </w:pPr>
    </w:p>
    <w:p w:rsidR="00DD0F1C" w:rsidRDefault="00DD0F1C" w:rsidP="00DD0F1C">
      <w:pPr>
        <w:ind w:firstLine="709"/>
        <w:jc w:val="both"/>
        <w:rPr>
          <w:sz w:val="28"/>
          <w:szCs w:val="28"/>
        </w:rPr>
      </w:pPr>
    </w:p>
    <w:p w:rsidR="00DD0F1C" w:rsidRDefault="00DD0F1C" w:rsidP="0014422A">
      <w:pPr>
        <w:spacing w:after="0"/>
        <w:ind w:firstLine="360"/>
        <w:rPr>
          <w:rFonts w:ascii="Times New Roman" w:hAnsi="Times New Roman"/>
          <w:sz w:val="28"/>
          <w:szCs w:val="28"/>
          <w:lang w:eastAsia="ru-RU"/>
        </w:rPr>
      </w:pPr>
    </w:p>
    <w:p w:rsidR="00DD0F1C" w:rsidRDefault="00DD0F1C" w:rsidP="0014422A">
      <w:pPr>
        <w:spacing w:after="0"/>
        <w:ind w:firstLine="360"/>
        <w:rPr>
          <w:rFonts w:ascii="Times New Roman" w:hAnsi="Times New Roman"/>
          <w:sz w:val="28"/>
          <w:szCs w:val="28"/>
          <w:lang w:eastAsia="ru-RU"/>
        </w:rPr>
      </w:pPr>
    </w:p>
    <w:p w:rsidR="00DD0F1C" w:rsidRDefault="00DD0F1C" w:rsidP="0014422A">
      <w:pPr>
        <w:spacing w:after="0"/>
        <w:ind w:firstLine="360"/>
        <w:rPr>
          <w:rFonts w:ascii="Times New Roman" w:hAnsi="Times New Roman"/>
          <w:sz w:val="28"/>
          <w:szCs w:val="28"/>
          <w:lang w:eastAsia="ru-RU"/>
        </w:rPr>
      </w:pPr>
    </w:p>
    <w:p w:rsidR="00DD0F1C" w:rsidRDefault="00DD0F1C" w:rsidP="0014422A">
      <w:pPr>
        <w:spacing w:after="0"/>
        <w:ind w:firstLine="360"/>
        <w:rPr>
          <w:rFonts w:ascii="Times New Roman" w:hAnsi="Times New Roman"/>
          <w:sz w:val="28"/>
          <w:szCs w:val="28"/>
          <w:lang w:eastAsia="ru-RU"/>
        </w:rPr>
      </w:pPr>
    </w:p>
    <w:p w:rsidR="00DD0F1C" w:rsidRPr="00DD0F1C" w:rsidRDefault="00DD0F1C" w:rsidP="00DD0F1C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1E1B79" w:rsidRDefault="001E1B79" w:rsidP="0014422A">
      <w:pPr>
        <w:spacing w:after="0"/>
        <w:ind w:firstLine="360"/>
        <w:rPr>
          <w:rFonts w:ascii="Times New Roman" w:hAnsi="Times New Roman"/>
          <w:i/>
          <w:sz w:val="28"/>
          <w:szCs w:val="28"/>
        </w:rPr>
      </w:pPr>
    </w:p>
    <w:p w:rsidR="001E1B79" w:rsidRDefault="001E1B79" w:rsidP="0014422A">
      <w:pPr>
        <w:spacing w:after="0"/>
        <w:ind w:firstLine="360"/>
        <w:rPr>
          <w:rFonts w:ascii="Times New Roman" w:hAnsi="Times New Roman"/>
          <w:i/>
          <w:sz w:val="28"/>
          <w:szCs w:val="28"/>
        </w:rPr>
      </w:pPr>
    </w:p>
    <w:p w:rsidR="001E1B79" w:rsidRDefault="001E1B79" w:rsidP="0014422A">
      <w:pPr>
        <w:spacing w:after="0"/>
        <w:ind w:firstLine="360"/>
        <w:rPr>
          <w:rFonts w:ascii="Times New Roman" w:hAnsi="Times New Roman"/>
          <w:i/>
          <w:sz w:val="28"/>
          <w:szCs w:val="28"/>
        </w:rPr>
      </w:pPr>
    </w:p>
    <w:p w:rsidR="001E1B79" w:rsidRDefault="001E1B79" w:rsidP="0014422A">
      <w:pPr>
        <w:spacing w:after="0"/>
        <w:ind w:firstLine="360"/>
        <w:rPr>
          <w:rFonts w:ascii="Times New Roman" w:hAnsi="Times New Roman"/>
          <w:i/>
          <w:sz w:val="28"/>
          <w:szCs w:val="28"/>
        </w:rPr>
      </w:pPr>
    </w:p>
    <w:p w:rsidR="001E1B79" w:rsidRDefault="001E1B79" w:rsidP="0014422A">
      <w:pPr>
        <w:spacing w:after="0"/>
        <w:ind w:firstLine="360"/>
        <w:rPr>
          <w:rFonts w:ascii="Times New Roman" w:hAnsi="Times New Roman"/>
          <w:i/>
          <w:sz w:val="28"/>
          <w:szCs w:val="28"/>
        </w:rPr>
      </w:pPr>
    </w:p>
    <w:p w:rsidR="001E1B79" w:rsidRDefault="001E1B79" w:rsidP="0014422A">
      <w:pPr>
        <w:spacing w:after="0"/>
        <w:ind w:firstLine="360"/>
        <w:rPr>
          <w:rFonts w:ascii="Times New Roman" w:hAnsi="Times New Roman"/>
          <w:i/>
          <w:sz w:val="28"/>
          <w:szCs w:val="28"/>
        </w:rPr>
      </w:pPr>
    </w:p>
    <w:p w:rsidR="001E1B79" w:rsidRDefault="001E1B79" w:rsidP="0014422A">
      <w:pPr>
        <w:spacing w:after="0"/>
        <w:ind w:firstLine="360"/>
        <w:rPr>
          <w:rFonts w:ascii="Times New Roman" w:hAnsi="Times New Roman"/>
          <w:i/>
          <w:sz w:val="28"/>
          <w:szCs w:val="28"/>
        </w:rPr>
      </w:pPr>
    </w:p>
    <w:p w:rsidR="00A53022" w:rsidRPr="00FF4251" w:rsidRDefault="00A53022" w:rsidP="0014422A">
      <w:pPr>
        <w:spacing w:after="0"/>
        <w:ind w:firstLine="360"/>
        <w:rPr>
          <w:rFonts w:ascii="Times New Roman" w:hAnsi="Times New Roman"/>
          <w:i/>
          <w:sz w:val="28"/>
          <w:szCs w:val="28"/>
        </w:rPr>
      </w:pPr>
      <w:r w:rsidRPr="00FF4251">
        <w:rPr>
          <w:rFonts w:ascii="Times New Roman" w:hAnsi="Times New Roman"/>
          <w:i/>
          <w:sz w:val="28"/>
          <w:szCs w:val="28"/>
        </w:rPr>
        <w:t xml:space="preserve">Настоящие методические рекомендации определяют общие требования и правила оформления музыкального зала в ДОУ </w:t>
      </w:r>
      <w:r>
        <w:rPr>
          <w:rFonts w:ascii="Times New Roman" w:hAnsi="Times New Roman"/>
          <w:i/>
          <w:sz w:val="28"/>
          <w:szCs w:val="28"/>
        </w:rPr>
        <w:t>и и</w:t>
      </w:r>
      <w:r w:rsidRPr="00FF4251">
        <w:rPr>
          <w:rFonts w:ascii="Times New Roman" w:hAnsi="Times New Roman"/>
          <w:i/>
          <w:sz w:val="28"/>
          <w:szCs w:val="28"/>
        </w:rPr>
        <w:t xml:space="preserve">меют целью оказание помощи </w:t>
      </w:r>
      <w:r>
        <w:rPr>
          <w:rFonts w:ascii="Times New Roman" w:hAnsi="Times New Roman"/>
          <w:i/>
          <w:sz w:val="28"/>
          <w:szCs w:val="28"/>
        </w:rPr>
        <w:t xml:space="preserve">педагогическим работникам, музыкальным руководителям </w:t>
      </w:r>
      <w:r w:rsidRPr="00FF4251">
        <w:rPr>
          <w:rFonts w:ascii="Times New Roman" w:hAnsi="Times New Roman"/>
          <w:i/>
          <w:sz w:val="28"/>
          <w:szCs w:val="28"/>
        </w:rPr>
        <w:t>при</w:t>
      </w:r>
      <w:r>
        <w:rPr>
          <w:rFonts w:ascii="Times New Roman" w:hAnsi="Times New Roman"/>
          <w:i/>
          <w:sz w:val="28"/>
          <w:szCs w:val="28"/>
        </w:rPr>
        <w:t xml:space="preserve"> подготовке различны</w:t>
      </w:r>
      <w:r w:rsidR="004900C8">
        <w:rPr>
          <w:rFonts w:ascii="Times New Roman" w:hAnsi="Times New Roman"/>
          <w:i/>
          <w:sz w:val="28"/>
          <w:szCs w:val="28"/>
        </w:rPr>
        <w:t>е</w:t>
      </w:r>
      <w:r>
        <w:rPr>
          <w:rFonts w:ascii="Times New Roman" w:hAnsi="Times New Roman"/>
          <w:i/>
          <w:sz w:val="28"/>
          <w:szCs w:val="28"/>
        </w:rPr>
        <w:t xml:space="preserve"> мероприятий</w:t>
      </w:r>
      <w:r w:rsidRPr="00FF4251">
        <w:rPr>
          <w:rFonts w:ascii="Times New Roman" w:hAnsi="Times New Roman"/>
          <w:i/>
          <w:sz w:val="28"/>
          <w:szCs w:val="28"/>
        </w:rPr>
        <w:t xml:space="preserve"> в ДОУ в соответст</w:t>
      </w:r>
      <w:r>
        <w:rPr>
          <w:rFonts w:ascii="Times New Roman" w:hAnsi="Times New Roman"/>
          <w:i/>
          <w:sz w:val="28"/>
          <w:szCs w:val="28"/>
        </w:rPr>
        <w:t>вии с д</w:t>
      </w:r>
      <w:r w:rsidR="00851892">
        <w:rPr>
          <w:rFonts w:ascii="Times New Roman" w:hAnsi="Times New Roman"/>
          <w:i/>
          <w:sz w:val="28"/>
          <w:szCs w:val="28"/>
        </w:rPr>
        <w:t>ействующими стандартами ФГОС ДО и ФОП ДО.</w:t>
      </w:r>
    </w:p>
    <w:p w:rsidR="00A53022" w:rsidRPr="00FF4251" w:rsidRDefault="00A53022" w:rsidP="0014422A">
      <w:pPr>
        <w:spacing w:after="0"/>
        <w:ind w:firstLine="360"/>
        <w:rPr>
          <w:rFonts w:ascii="Times New Roman" w:hAnsi="Times New Roman"/>
          <w:i/>
          <w:sz w:val="28"/>
          <w:szCs w:val="28"/>
        </w:rPr>
      </w:pPr>
    </w:p>
    <w:p w:rsidR="00A53022" w:rsidRPr="00FF4251" w:rsidRDefault="00A53022" w:rsidP="0014422A">
      <w:pPr>
        <w:spacing w:after="0"/>
        <w:ind w:firstLine="360"/>
        <w:rPr>
          <w:rFonts w:ascii="Times New Roman" w:hAnsi="Times New Roman"/>
          <w:i/>
          <w:sz w:val="28"/>
          <w:szCs w:val="28"/>
          <w:lang w:eastAsia="ru-RU"/>
        </w:rPr>
      </w:pPr>
      <w:r w:rsidRPr="00FF4251">
        <w:rPr>
          <w:rFonts w:ascii="Times New Roman" w:hAnsi="Times New Roman"/>
          <w:i/>
          <w:sz w:val="28"/>
          <w:szCs w:val="28"/>
        </w:rPr>
        <w:t xml:space="preserve">Разработчик: </w:t>
      </w:r>
      <w:r>
        <w:rPr>
          <w:rFonts w:ascii="Times New Roman" w:hAnsi="Times New Roman"/>
          <w:i/>
          <w:sz w:val="28"/>
          <w:szCs w:val="28"/>
        </w:rPr>
        <w:t>Предко Татьяна Александровна, м</w:t>
      </w:r>
      <w:r w:rsidRPr="00FF4251">
        <w:rPr>
          <w:rFonts w:ascii="Times New Roman" w:hAnsi="Times New Roman"/>
          <w:i/>
          <w:sz w:val="28"/>
          <w:szCs w:val="28"/>
        </w:rPr>
        <w:t>узыкальный руководитель МАДОУ детский сад «Чайка» Нижнетуринского городского округа, первая квалификационная категория.</w:t>
      </w:r>
    </w:p>
    <w:p w:rsidR="00A53022" w:rsidRDefault="00A53022" w:rsidP="0018712F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1E1B79" w:rsidP="001E1B79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  <w:r>
        <w:rPr>
          <w:rFonts w:ascii="Times New Roman" w:hAnsi="Times New Roman"/>
          <w:b/>
          <w:sz w:val="48"/>
          <w:szCs w:val="48"/>
          <w:lang w:eastAsia="ru-RU"/>
        </w:rPr>
        <w:t xml:space="preserve">                     </w:t>
      </w:r>
      <w:r w:rsidR="00A53022">
        <w:rPr>
          <w:rFonts w:ascii="Times New Roman" w:hAnsi="Times New Roman"/>
          <w:b/>
          <w:sz w:val="48"/>
          <w:szCs w:val="48"/>
          <w:lang w:eastAsia="ru-RU"/>
        </w:rPr>
        <w:t>Содержание:</w:t>
      </w:r>
    </w:p>
    <w:p w:rsidR="00A53022" w:rsidRPr="00BC7195" w:rsidRDefault="00A53022" w:rsidP="0018712F">
      <w:pPr>
        <w:spacing w:after="0"/>
        <w:jc w:val="center"/>
        <w:rPr>
          <w:rFonts w:ascii="Times New Roman" w:hAnsi="Times New Roman"/>
          <w:sz w:val="48"/>
          <w:szCs w:val="4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68"/>
        <w:gridCol w:w="1103"/>
      </w:tblGrid>
      <w:tr w:rsidR="00A53022" w:rsidRPr="00BC7195">
        <w:tc>
          <w:tcPr>
            <w:tcW w:w="8468" w:type="dxa"/>
            <w:shd w:val="clear" w:color="auto" w:fill="auto"/>
          </w:tcPr>
          <w:p w:rsidR="00A53022" w:rsidRDefault="00A53022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Актуальность</w:t>
            </w:r>
          </w:p>
        </w:tc>
        <w:tc>
          <w:tcPr>
            <w:tcW w:w="1103" w:type="dxa"/>
            <w:shd w:val="clear" w:color="auto" w:fill="auto"/>
          </w:tcPr>
          <w:p w:rsidR="00A53022" w:rsidRDefault="00A5302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A53022" w:rsidRPr="00BC7195">
        <w:tc>
          <w:tcPr>
            <w:tcW w:w="8468" w:type="dxa"/>
            <w:shd w:val="clear" w:color="auto" w:fill="auto"/>
          </w:tcPr>
          <w:p w:rsidR="00A53022" w:rsidRDefault="00A53022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Основная цель, задачи</w:t>
            </w:r>
          </w:p>
        </w:tc>
        <w:tc>
          <w:tcPr>
            <w:tcW w:w="1103" w:type="dxa"/>
            <w:shd w:val="clear" w:color="auto" w:fill="auto"/>
          </w:tcPr>
          <w:p w:rsidR="00A53022" w:rsidRDefault="00A5302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  <w:tr w:rsidR="00A53022" w:rsidRPr="00BC7195">
        <w:tc>
          <w:tcPr>
            <w:tcW w:w="8468" w:type="dxa"/>
            <w:shd w:val="clear" w:color="auto" w:fill="auto"/>
          </w:tcPr>
          <w:p w:rsidR="00A53022" w:rsidRDefault="00A53022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Нормативно-правовая база разработки методических рекомендаций</w:t>
            </w:r>
          </w:p>
        </w:tc>
        <w:tc>
          <w:tcPr>
            <w:tcW w:w="1103" w:type="dxa"/>
            <w:shd w:val="clear" w:color="auto" w:fill="auto"/>
          </w:tcPr>
          <w:p w:rsidR="00A53022" w:rsidRDefault="00A5302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A53022" w:rsidRPr="00BC7195">
        <w:tc>
          <w:tcPr>
            <w:tcW w:w="8468" w:type="dxa"/>
            <w:shd w:val="clear" w:color="auto" w:fill="auto"/>
          </w:tcPr>
          <w:p w:rsidR="00A53022" w:rsidRDefault="00A53022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Style w:val="a6"/>
                <w:rFonts w:ascii="Times New Roman" w:hAnsi="Times New Roman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Санитарно – эпидемиологические и гигиенические требования к оформлению музыкального зала</w:t>
            </w:r>
          </w:p>
        </w:tc>
        <w:tc>
          <w:tcPr>
            <w:tcW w:w="1103" w:type="dxa"/>
            <w:shd w:val="clear" w:color="auto" w:fill="auto"/>
          </w:tcPr>
          <w:p w:rsidR="00A53022" w:rsidRDefault="00A5302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</w:tr>
      <w:tr w:rsidR="00A53022" w:rsidRPr="00BC7195">
        <w:tc>
          <w:tcPr>
            <w:tcW w:w="8468" w:type="dxa"/>
            <w:shd w:val="clear" w:color="auto" w:fill="auto"/>
          </w:tcPr>
          <w:p w:rsidR="00A53022" w:rsidRDefault="00A53022">
            <w:pPr>
              <w:spacing w:after="0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Style w:val="a6"/>
                <w:rFonts w:ascii="Times New Roman" w:hAnsi="Times New Roman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Зонирование музыкального зала</w:t>
            </w:r>
          </w:p>
        </w:tc>
        <w:tc>
          <w:tcPr>
            <w:tcW w:w="1103" w:type="dxa"/>
            <w:shd w:val="clear" w:color="auto" w:fill="auto"/>
          </w:tcPr>
          <w:p w:rsidR="00A53022" w:rsidRDefault="00A5302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</w:tr>
      <w:tr w:rsidR="00A53022" w:rsidRPr="00BC7195">
        <w:tc>
          <w:tcPr>
            <w:tcW w:w="8468" w:type="dxa"/>
            <w:shd w:val="clear" w:color="auto" w:fill="auto"/>
          </w:tcPr>
          <w:p w:rsidR="00A53022" w:rsidRDefault="00A53022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pacing w:val="-7"/>
                <w:sz w:val="28"/>
                <w:szCs w:val="28"/>
              </w:rPr>
              <w:t>Различные варианты оформления музыкального зала в ДОУ</w:t>
            </w:r>
          </w:p>
        </w:tc>
        <w:tc>
          <w:tcPr>
            <w:tcW w:w="1103" w:type="dxa"/>
            <w:shd w:val="clear" w:color="auto" w:fill="auto"/>
          </w:tcPr>
          <w:p w:rsidR="00A53022" w:rsidRDefault="00A5302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</w:tr>
      <w:tr w:rsidR="00A53022" w:rsidRPr="00BC7195">
        <w:tc>
          <w:tcPr>
            <w:tcW w:w="8468" w:type="dxa"/>
            <w:shd w:val="clear" w:color="auto" w:fill="auto"/>
          </w:tcPr>
          <w:p w:rsidR="00A53022" w:rsidRDefault="00A53022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Фотогаллерея</w:t>
            </w:r>
          </w:p>
        </w:tc>
        <w:tc>
          <w:tcPr>
            <w:tcW w:w="1103" w:type="dxa"/>
            <w:shd w:val="clear" w:color="auto" w:fill="auto"/>
          </w:tcPr>
          <w:p w:rsidR="00A53022" w:rsidRDefault="00A5302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</w:tr>
    </w:tbl>
    <w:p w:rsidR="00A53022" w:rsidRDefault="00A53022" w:rsidP="0018712F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Pr="001F3B2E" w:rsidRDefault="00A53022" w:rsidP="0018712F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Default="00A53022" w:rsidP="0018712F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Pr="001F3B2E" w:rsidRDefault="00A53022" w:rsidP="0018712F">
      <w:pPr>
        <w:spacing w:after="0"/>
        <w:rPr>
          <w:rFonts w:ascii="Times New Roman" w:hAnsi="Times New Roman"/>
          <w:b/>
          <w:sz w:val="48"/>
          <w:szCs w:val="48"/>
          <w:lang w:eastAsia="ru-RU"/>
        </w:rPr>
      </w:pPr>
    </w:p>
    <w:p w:rsidR="00A53022" w:rsidRPr="00851892" w:rsidRDefault="00A53022" w:rsidP="0018712F">
      <w:pPr>
        <w:spacing w:after="0"/>
        <w:rPr>
          <w:rFonts w:ascii="Times New Roman" w:hAnsi="Times New Roman"/>
          <w:b/>
          <w:sz w:val="32"/>
          <w:szCs w:val="48"/>
          <w:lang w:eastAsia="ru-RU"/>
        </w:rPr>
      </w:pPr>
      <w:r w:rsidRPr="00851892">
        <w:rPr>
          <w:rFonts w:ascii="Times New Roman" w:hAnsi="Times New Roman"/>
          <w:b/>
          <w:sz w:val="32"/>
          <w:szCs w:val="48"/>
          <w:lang w:eastAsia="ru-RU"/>
        </w:rPr>
        <w:lastRenderedPageBreak/>
        <w:t>Актуальность:</w:t>
      </w:r>
    </w:p>
    <w:p w:rsidR="00A53022" w:rsidRPr="0060381A" w:rsidRDefault="00A53022" w:rsidP="00A113CD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4900C8" w:rsidRDefault="00A53022" w:rsidP="00851892">
      <w:pPr>
        <w:spacing w:after="0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381A">
        <w:rPr>
          <w:rFonts w:ascii="Times New Roman" w:hAnsi="Times New Roman"/>
          <w:sz w:val="28"/>
          <w:szCs w:val="28"/>
          <w:lang w:eastAsia="ru-RU"/>
        </w:rPr>
        <w:t>Вопрос создания </w:t>
      </w:r>
      <w:r w:rsidRPr="00A113CD">
        <w:rPr>
          <w:rFonts w:ascii="Times New Roman" w:hAnsi="Times New Roman"/>
          <w:bCs/>
          <w:sz w:val="28"/>
          <w:szCs w:val="28"/>
          <w:lang w:eastAsia="ru-RU"/>
        </w:rPr>
        <w:t>развивающей</w:t>
      </w:r>
      <w:r w:rsidRPr="00A113CD">
        <w:rPr>
          <w:rFonts w:ascii="Times New Roman" w:hAnsi="Times New Roman"/>
          <w:sz w:val="28"/>
          <w:szCs w:val="28"/>
          <w:lang w:eastAsia="ru-RU"/>
        </w:rPr>
        <w:t> предметно-пространственной среды на сегодняшний день стоит особо актуально</w:t>
      </w:r>
      <w:r w:rsidRPr="0060381A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0381A">
        <w:rPr>
          <w:rFonts w:ascii="Times New Roman" w:hAnsi="Times New Roman"/>
          <w:sz w:val="28"/>
          <w:szCs w:val="28"/>
          <w:lang w:eastAsia="ru-RU"/>
        </w:rPr>
        <w:t>Это связано с введением Федерального государственного образовательного стандарта дошкольного образования, приказ Министерства образования и науки Российской</w:t>
      </w:r>
    </w:p>
    <w:p w:rsidR="00A53022" w:rsidRPr="0060381A" w:rsidRDefault="00A53022" w:rsidP="0085189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381A">
        <w:rPr>
          <w:rFonts w:ascii="Times New Roman" w:hAnsi="Times New Roman"/>
          <w:sz w:val="28"/>
          <w:szCs w:val="28"/>
          <w:lang w:eastAsia="ru-RU"/>
        </w:rPr>
        <w:t>Федерации утвержденного 17 октября 2013года №1155 и вступившего в силу с 1 января 2014года.</w:t>
      </w:r>
    </w:p>
    <w:p w:rsidR="00A53022" w:rsidRDefault="00A53022" w:rsidP="00851892">
      <w:pPr>
        <w:spacing w:after="0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900C8" w:rsidRDefault="00A53022" w:rsidP="00851892">
      <w:pPr>
        <w:spacing w:after="0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381A">
        <w:rPr>
          <w:rFonts w:ascii="Times New Roman" w:hAnsi="Times New Roman"/>
          <w:sz w:val="28"/>
          <w:szCs w:val="28"/>
          <w:lang w:eastAsia="ru-RU"/>
        </w:rPr>
        <w:t>В центре предметно-пространственной </w:t>
      </w:r>
      <w:r w:rsidRPr="0060381A">
        <w:rPr>
          <w:rFonts w:ascii="Times New Roman" w:hAnsi="Times New Roman"/>
          <w:bCs/>
          <w:sz w:val="28"/>
          <w:szCs w:val="28"/>
          <w:lang w:eastAsia="ru-RU"/>
        </w:rPr>
        <w:t>развивающей</w:t>
      </w:r>
      <w:r w:rsidRPr="0060381A">
        <w:rPr>
          <w:rFonts w:ascii="Times New Roman" w:hAnsi="Times New Roman"/>
          <w:sz w:val="28"/>
          <w:szCs w:val="28"/>
          <w:lang w:eastAsia="ru-RU"/>
        </w:rPr>
        <w:t xml:space="preserve"> среды стоит ребенок с его запросами </w:t>
      </w:r>
      <w:r>
        <w:rPr>
          <w:rFonts w:ascii="Times New Roman" w:hAnsi="Times New Roman"/>
          <w:sz w:val="28"/>
          <w:szCs w:val="28"/>
          <w:lang w:eastAsia="ru-RU"/>
        </w:rPr>
        <w:t>и интересами, а образовательное</w:t>
      </w:r>
    </w:p>
    <w:p w:rsidR="00A53022" w:rsidRPr="0060381A" w:rsidRDefault="00A53022" w:rsidP="0085189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381A">
        <w:rPr>
          <w:rFonts w:ascii="Times New Roman" w:hAnsi="Times New Roman"/>
          <w:sz w:val="28"/>
          <w:szCs w:val="28"/>
          <w:lang w:eastAsia="ru-RU"/>
        </w:rPr>
        <w:t>учреждение </w:t>
      </w:r>
      <w:r w:rsidRPr="0060381A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(педагогический коллектив)</w:t>
      </w:r>
      <w:r w:rsidRPr="0060381A">
        <w:rPr>
          <w:rFonts w:ascii="Times New Roman" w:hAnsi="Times New Roman"/>
          <w:sz w:val="28"/>
          <w:szCs w:val="28"/>
          <w:lang w:eastAsia="ru-RU"/>
        </w:rPr>
        <w:t> предлагает качественные образовательные услуги, нацеленные на </w:t>
      </w:r>
      <w:r w:rsidRPr="0060381A">
        <w:rPr>
          <w:rFonts w:ascii="Times New Roman" w:hAnsi="Times New Roman"/>
          <w:bCs/>
          <w:sz w:val="28"/>
          <w:szCs w:val="28"/>
          <w:lang w:eastAsia="ru-RU"/>
        </w:rPr>
        <w:t>развитие самобытности</w:t>
      </w:r>
      <w:r w:rsidRPr="0060381A">
        <w:rPr>
          <w:rFonts w:ascii="Times New Roman" w:hAnsi="Times New Roman"/>
          <w:sz w:val="28"/>
          <w:szCs w:val="28"/>
          <w:lang w:eastAsia="ru-RU"/>
        </w:rPr>
        <w:t>, уникальности и индивидуальности каждой личности.</w:t>
      </w:r>
    </w:p>
    <w:p w:rsidR="00A53022" w:rsidRDefault="00A53022" w:rsidP="00851892">
      <w:pPr>
        <w:spacing w:after="0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3022" w:rsidRPr="0060381A" w:rsidRDefault="00A53022" w:rsidP="00851892">
      <w:pPr>
        <w:spacing w:after="0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381A">
        <w:rPr>
          <w:rFonts w:ascii="Times New Roman" w:hAnsi="Times New Roman"/>
          <w:sz w:val="28"/>
          <w:szCs w:val="28"/>
          <w:lang w:eastAsia="ru-RU"/>
        </w:rPr>
        <w:t>По концепции С. Л. Новоселовой "</w:t>
      </w:r>
      <w:r w:rsidRPr="0060381A">
        <w:rPr>
          <w:rFonts w:ascii="Times New Roman" w:hAnsi="Times New Roman"/>
          <w:bCs/>
          <w:sz w:val="28"/>
          <w:szCs w:val="28"/>
          <w:lang w:eastAsia="ru-RU"/>
        </w:rPr>
        <w:t>Развивающая</w:t>
      </w:r>
      <w:r w:rsidRPr="0060381A">
        <w:rPr>
          <w:rFonts w:ascii="Times New Roman" w:hAnsi="Times New Roman"/>
          <w:sz w:val="28"/>
          <w:szCs w:val="28"/>
          <w:lang w:eastAsia="ru-RU"/>
        </w:rPr>
        <w:t> среда</w:t>
      </w:r>
      <w:r w:rsidR="004900C8">
        <w:rPr>
          <w:rFonts w:ascii="Times New Roman" w:hAnsi="Times New Roman"/>
          <w:sz w:val="28"/>
          <w:szCs w:val="28"/>
          <w:lang w:eastAsia="ru-RU"/>
        </w:rPr>
        <w:t>-</w:t>
      </w:r>
      <w:r w:rsidRPr="0060381A">
        <w:rPr>
          <w:rFonts w:ascii="Times New Roman" w:hAnsi="Times New Roman"/>
          <w:sz w:val="28"/>
          <w:szCs w:val="28"/>
          <w:lang w:eastAsia="ru-RU"/>
        </w:rPr>
        <w:t>это</w:t>
      </w:r>
      <w:r w:rsidR="004900C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0381A">
        <w:rPr>
          <w:rFonts w:ascii="Times New Roman" w:hAnsi="Times New Roman"/>
          <w:sz w:val="28"/>
          <w:szCs w:val="28"/>
          <w:lang w:eastAsia="ru-RU"/>
        </w:rPr>
        <w:t>система материальных объектов деятельности ребенка, функционально модернизирующая содержание </w:t>
      </w:r>
      <w:r w:rsidRPr="0060381A">
        <w:rPr>
          <w:rFonts w:ascii="Times New Roman" w:hAnsi="Times New Roman"/>
          <w:bCs/>
          <w:sz w:val="28"/>
          <w:szCs w:val="28"/>
          <w:lang w:eastAsia="ru-RU"/>
        </w:rPr>
        <w:t>развития</w:t>
      </w:r>
      <w:r w:rsidRPr="0060381A">
        <w:rPr>
          <w:rFonts w:ascii="Times New Roman" w:hAnsi="Times New Roman"/>
          <w:sz w:val="28"/>
          <w:szCs w:val="28"/>
          <w:lang w:eastAsia="ru-RU"/>
        </w:rPr>
        <w:t> его духовного и физического облика».</w:t>
      </w:r>
    </w:p>
    <w:p w:rsidR="00A53022" w:rsidRDefault="00A53022" w:rsidP="00851892">
      <w:pPr>
        <w:spacing w:after="0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3022" w:rsidRPr="0060381A" w:rsidRDefault="00A53022" w:rsidP="00851892">
      <w:pPr>
        <w:spacing w:after="0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381A">
        <w:rPr>
          <w:rFonts w:ascii="Times New Roman" w:hAnsi="Times New Roman"/>
          <w:sz w:val="28"/>
          <w:szCs w:val="28"/>
          <w:lang w:eastAsia="ru-RU"/>
        </w:rPr>
        <w:t>Основной целью ФГОС - создание такой </w:t>
      </w:r>
      <w:r w:rsidRPr="0060381A">
        <w:rPr>
          <w:rFonts w:ascii="Times New Roman" w:hAnsi="Times New Roman"/>
          <w:bCs/>
          <w:sz w:val="28"/>
          <w:szCs w:val="28"/>
          <w:lang w:eastAsia="ru-RU"/>
        </w:rPr>
        <w:t>развивающей среды</w:t>
      </w:r>
      <w:r w:rsidRPr="0060381A">
        <w:rPr>
          <w:rFonts w:ascii="Times New Roman" w:hAnsi="Times New Roman"/>
          <w:sz w:val="28"/>
          <w:szCs w:val="28"/>
          <w:lang w:eastAsia="ru-RU"/>
        </w:rPr>
        <w:t>, которая сможет обеспечить творческую деятельность каждого ребенка, позволяя ему реализовать собственные возможности.</w:t>
      </w:r>
    </w:p>
    <w:p w:rsidR="00A53022" w:rsidRPr="0060381A" w:rsidRDefault="00A53022" w:rsidP="00851892">
      <w:pPr>
        <w:spacing w:after="0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3022" w:rsidRDefault="00A53022" w:rsidP="0085189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381A">
        <w:rPr>
          <w:sz w:val="28"/>
          <w:szCs w:val="28"/>
        </w:rPr>
        <w:t>Чтобы обеспечить психологическую защищенность, развитие индивидуальности ребёнка, учитываем основное условие построения среды - личностно-ориентированную модель. Позиция взрослых при этом исходит из интересов ребёнка и перспектив его развития. Мебель подобрана по ростовым показателям и расположена в соответствии с требованиями Госсанэпиднадзора. Расстановка мебели, игрового и дидактического материала в групповых комнатах согласовывается с принципами развивающего обучения, индивидуального подхода, дифференцированного воспитания.</w:t>
      </w:r>
    </w:p>
    <w:p w:rsidR="00851892" w:rsidRPr="00851892" w:rsidRDefault="00851892" w:rsidP="0085189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53022" w:rsidRPr="00851892" w:rsidRDefault="00A53022" w:rsidP="00851892">
      <w:pPr>
        <w:pStyle w:val="2"/>
        <w:shd w:val="clear" w:color="auto" w:fill="FFFFFF"/>
        <w:spacing w:before="0"/>
        <w:jc w:val="center"/>
        <w:rPr>
          <w:rFonts w:ascii="Times New Roman" w:hAnsi="Times New Roman"/>
          <w:color w:val="auto"/>
          <w:spacing w:val="-7"/>
          <w:sz w:val="32"/>
          <w:szCs w:val="48"/>
        </w:rPr>
      </w:pPr>
      <w:r w:rsidRPr="00851892">
        <w:rPr>
          <w:rFonts w:ascii="Times New Roman" w:hAnsi="Times New Roman"/>
          <w:color w:val="auto"/>
          <w:spacing w:val="-7"/>
          <w:sz w:val="32"/>
          <w:szCs w:val="48"/>
        </w:rPr>
        <w:t>Назначение музыкального зала в дошкольном учреждении</w:t>
      </w:r>
    </w:p>
    <w:p w:rsidR="00A53022" w:rsidRPr="0060381A" w:rsidRDefault="00A53022" w:rsidP="00851892">
      <w:pPr>
        <w:pStyle w:val="a5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60381A">
        <w:rPr>
          <w:sz w:val="28"/>
          <w:szCs w:val="28"/>
        </w:rPr>
        <w:t>Музыкальный зал — это образовательная среда для дошкольников. Он предназначен для проведения музыкальных занятий с воспитанниками, а также для проведения праздничных мероприятий — утренников, досугов и развлечений.</w:t>
      </w:r>
    </w:p>
    <w:p w:rsidR="00A53022" w:rsidRPr="001B22A5" w:rsidRDefault="00A53022" w:rsidP="00851892">
      <w:pPr>
        <w:pStyle w:val="a5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60381A">
        <w:rPr>
          <w:sz w:val="28"/>
          <w:szCs w:val="28"/>
        </w:rPr>
        <w:t>Это помещение в детском саду обычно самое большое и светлое. Его стараются оборудовать наилучшим образом, ведь это своего рода визитная карточка дошкольного учреждения.</w:t>
      </w:r>
    </w:p>
    <w:p w:rsidR="00851892" w:rsidRDefault="00851892" w:rsidP="00851892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sz w:val="48"/>
          <w:szCs w:val="48"/>
          <w:bdr w:val="none" w:sz="0" w:space="0" w:color="auto" w:frame="1"/>
        </w:rPr>
      </w:pPr>
    </w:p>
    <w:p w:rsidR="00A53022" w:rsidRPr="00851892" w:rsidRDefault="00A53022" w:rsidP="00851892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sz w:val="32"/>
          <w:szCs w:val="48"/>
          <w:bdr w:val="none" w:sz="0" w:space="0" w:color="auto" w:frame="1"/>
        </w:rPr>
      </w:pPr>
      <w:r w:rsidRPr="00851892">
        <w:rPr>
          <w:b/>
          <w:bCs/>
          <w:sz w:val="32"/>
          <w:szCs w:val="48"/>
          <w:bdr w:val="none" w:sz="0" w:space="0" w:color="auto" w:frame="1"/>
        </w:rPr>
        <w:lastRenderedPageBreak/>
        <w:t>Основная цель:</w:t>
      </w:r>
    </w:p>
    <w:p w:rsidR="00A53022" w:rsidRDefault="00A53022" w:rsidP="0085189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A53022" w:rsidRPr="00851892" w:rsidRDefault="00A53022" w:rsidP="00851892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  <w:bdr w:val="none" w:sz="0" w:space="0" w:color="auto" w:frame="1"/>
        </w:rPr>
      </w:pPr>
      <w:r w:rsidRPr="005219D1">
        <w:rPr>
          <w:color w:val="000000"/>
          <w:sz w:val="28"/>
          <w:szCs w:val="28"/>
          <w:shd w:val="clear" w:color="auto" w:fill="FFFFFF"/>
        </w:rPr>
        <w:t xml:space="preserve">Предложить эстетичные, актуальные, стильные, практичные, нетрудоемкие в изготовлении, экономичные по денежным затратам и многофункциональные  </w:t>
      </w:r>
      <w:r>
        <w:rPr>
          <w:color w:val="000000"/>
          <w:sz w:val="28"/>
          <w:szCs w:val="28"/>
          <w:shd w:val="clear" w:color="auto" w:fill="FFFFFF"/>
        </w:rPr>
        <w:t xml:space="preserve">варианты </w:t>
      </w:r>
      <w:r w:rsidRPr="005219D1">
        <w:rPr>
          <w:color w:val="000000"/>
          <w:sz w:val="28"/>
          <w:szCs w:val="28"/>
          <w:shd w:val="clear" w:color="auto" w:fill="FFFFFF"/>
        </w:rPr>
        <w:t>по  оформлению музыкального  зала в ДОУ.</w:t>
      </w:r>
    </w:p>
    <w:p w:rsidR="00A53022" w:rsidRPr="00851892" w:rsidRDefault="00A53022" w:rsidP="00851892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sz w:val="32"/>
          <w:szCs w:val="48"/>
          <w:bdr w:val="none" w:sz="0" w:space="0" w:color="auto" w:frame="1"/>
        </w:rPr>
      </w:pPr>
      <w:r w:rsidRPr="00851892">
        <w:rPr>
          <w:b/>
          <w:bCs/>
          <w:sz w:val="32"/>
          <w:szCs w:val="48"/>
          <w:bdr w:val="none" w:sz="0" w:space="0" w:color="auto" w:frame="1"/>
        </w:rPr>
        <w:t>Задачи:</w:t>
      </w:r>
    </w:p>
    <w:p w:rsidR="001E1B79" w:rsidRDefault="00A53022" w:rsidP="00851892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642E7">
        <w:rPr>
          <w:color w:val="111111"/>
          <w:sz w:val="28"/>
          <w:szCs w:val="28"/>
        </w:rPr>
        <w:t>Познакомить специалистов ДОУ и расширить возможности работы</w:t>
      </w:r>
      <w:r w:rsidR="001E1B79">
        <w:rPr>
          <w:color w:val="111111"/>
          <w:sz w:val="28"/>
          <w:szCs w:val="28"/>
        </w:rPr>
        <w:t xml:space="preserve"> с</w:t>
      </w:r>
    </w:p>
    <w:p w:rsidR="00A53022" w:rsidRPr="00B642E7" w:rsidRDefault="00A53022" w:rsidP="00851892">
      <w:pPr>
        <w:pStyle w:val="a5"/>
        <w:shd w:val="clear" w:color="auto" w:fill="FFFFFF"/>
        <w:spacing w:before="0" w:beforeAutospacing="0" w:after="0" w:afterAutospacing="0" w:line="276" w:lineRule="auto"/>
        <w:ind w:left="710"/>
        <w:rPr>
          <w:color w:val="111111"/>
          <w:sz w:val="28"/>
          <w:szCs w:val="28"/>
        </w:rPr>
      </w:pPr>
      <w:r w:rsidRPr="00B642E7">
        <w:rPr>
          <w:color w:val="111111"/>
          <w:sz w:val="28"/>
          <w:szCs w:val="28"/>
        </w:rPr>
        <w:t>нетрадиционными способами</w:t>
      </w:r>
      <w:r w:rsidRPr="002F27C4">
        <w:rPr>
          <w:color w:val="111111"/>
          <w:sz w:val="28"/>
          <w:szCs w:val="28"/>
        </w:rPr>
        <w:t> </w:t>
      </w:r>
      <w:r w:rsidR="004900C8">
        <w:rPr>
          <w:rStyle w:val="a6"/>
          <w:color w:val="111111"/>
          <w:sz w:val="28"/>
          <w:szCs w:val="28"/>
          <w:bdr w:val="none" w:sz="0" w:space="0" w:color="auto" w:frame="1"/>
        </w:rPr>
        <w:t>о</w:t>
      </w:r>
      <w:r w:rsidRPr="002A76A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формления</w:t>
      </w:r>
      <w:r w:rsidR="004900C8">
        <w:rPr>
          <w:b/>
          <w:color w:val="111111"/>
          <w:sz w:val="28"/>
          <w:szCs w:val="28"/>
        </w:rPr>
        <w:t>.</w:t>
      </w:r>
    </w:p>
    <w:p w:rsidR="00A53022" w:rsidRPr="00B642E7" w:rsidRDefault="00A53022" w:rsidP="00851892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B642E7">
        <w:rPr>
          <w:color w:val="111111"/>
          <w:sz w:val="28"/>
          <w:szCs w:val="28"/>
        </w:rPr>
        <w:t>2. Развивать творческие способности.</w:t>
      </w:r>
    </w:p>
    <w:p w:rsidR="00A53022" w:rsidRPr="00B642E7" w:rsidRDefault="004900C8" w:rsidP="00851892">
      <w:pPr>
        <w:pStyle w:val="a5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</w:t>
      </w:r>
      <w:r w:rsidR="00A53022" w:rsidRPr="00B642E7">
        <w:rPr>
          <w:color w:val="111111"/>
          <w:sz w:val="28"/>
          <w:szCs w:val="28"/>
        </w:rPr>
        <w:t>3. Развивать эстетический вкус, фантазию, творческое мышление.</w:t>
      </w:r>
    </w:p>
    <w:p w:rsidR="004900C8" w:rsidRDefault="00A53022" w:rsidP="00851892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B642E7">
        <w:rPr>
          <w:color w:val="111111"/>
          <w:sz w:val="28"/>
          <w:szCs w:val="28"/>
        </w:rPr>
        <w:t>4. Учить сочетать разную технику в работе при </w:t>
      </w:r>
      <w:r w:rsidRPr="002A76A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оформлении</w:t>
      </w:r>
      <w:r w:rsidR="004900C8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зала</w:t>
      </w:r>
      <w:r w:rsidRPr="00B642E7">
        <w:rPr>
          <w:color w:val="111111"/>
          <w:sz w:val="28"/>
          <w:szCs w:val="28"/>
        </w:rPr>
        <w:t> и</w:t>
      </w:r>
    </w:p>
    <w:p w:rsidR="00A53022" w:rsidRPr="00B642E7" w:rsidRDefault="004900C8" w:rsidP="00851892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</w:t>
      </w:r>
      <w:r w:rsidR="00A53022" w:rsidRPr="00B642E7">
        <w:rPr>
          <w:color w:val="111111"/>
          <w:sz w:val="28"/>
          <w:szCs w:val="28"/>
        </w:rPr>
        <w:t xml:space="preserve"> использовать различный материал.</w:t>
      </w:r>
    </w:p>
    <w:p w:rsidR="00A53022" w:rsidRPr="00B642E7" w:rsidRDefault="00A53022" w:rsidP="00851892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B642E7">
        <w:rPr>
          <w:color w:val="111111"/>
          <w:sz w:val="28"/>
          <w:szCs w:val="28"/>
        </w:rPr>
        <w:t>5. Развивать композиционные навыки.</w:t>
      </w:r>
    </w:p>
    <w:p w:rsidR="00A53022" w:rsidRPr="00D52A3D" w:rsidRDefault="00A53022" w:rsidP="00851892">
      <w:pPr>
        <w:shd w:val="clear" w:color="auto" w:fill="FFFFFF"/>
        <w:spacing w:after="0"/>
        <w:rPr>
          <w:color w:val="000000"/>
          <w:sz w:val="48"/>
          <w:szCs w:val="48"/>
          <w:lang w:eastAsia="ru-RU"/>
        </w:rPr>
      </w:pPr>
      <w:r w:rsidRPr="00D52A3D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br/>
      </w:r>
      <w:r w:rsidRPr="00851892">
        <w:rPr>
          <w:rFonts w:ascii="Times New Roman" w:hAnsi="Times New Roman"/>
          <w:b/>
          <w:bCs/>
          <w:color w:val="000000"/>
          <w:sz w:val="18"/>
          <w:lang w:eastAsia="ru-RU"/>
        </w:rPr>
        <w:t>     </w:t>
      </w:r>
      <w:r w:rsidRPr="00851892">
        <w:rPr>
          <w:rFonts w:ascii="Times New Roman" w:hAnsi="Times New Roman"/>
          <w:b/>
          <w:bCs/>
          <w:color w:val="000000"/>
          <w:sz w:val="32"/>
          <w:szCs w:val="48"/>
          <w:lang w:eastAsia="ru-RU"/>
        </w:rPr>
        <w:t>Нормативно-правовая база разработки методических рекомендаций</w:t>
      </w:r>
    </w:p>
    <w:tbl>
      <w:tblPr>
        <w:tblpPr w:leftFromText="180" w:rightFromText="180" w:vertAnchor="text" w:horzAnchor="margin" w:tblpXSpec="center" w:tblpY="384"/>
        <w:tblW w:w="10606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86"/>
        <w:gridCol w:w="9920"/>
      </w:tblGrid>
      <w:tr w:rsidR="00A53022" w:rsidRPr="00DA45B0" w:rsidTr="00BC196E">
        <w:trPr>
          <w:trHeight w:val="400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A53022" w:rsidP="00BC196E">
            <w:pPr>
              <w:spacing w:after="0"/>
              <w:jc w:val="center"/>
              <w:rPr>
                <w:rFonts w:cs="Arial"/>
                <w:color w:val="000000"/>
                <w:lang w:eastAsia="ru-RU"/>
              </w:rPr>
            </w:pPr>
            <w:r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№</w:t>
            </w:r>
          </w:p>
        </w:tc>
        <w:tc>
          <w:tcPr>
            <w:tcW w:w="9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A53022" w:rsidP="00BC196E">
            <w:pPr>
              <w:spacing w:after="0"/>
              <w:jc w:val="center"/>
              <w:rPr>
                <w:rFonts w:cs="Arial"/>
                <w:color w:val="000000"/>
                <w:lang w:eastAsia="ru-RU"/>
              </w:rPr>
            </w:pPr>
            <w:r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Название документа</w:t>
            </w:r>
          </w:p>
        </w:tc>
      </w:tr>
      <w:tr w:rsidR="00A53022" w:rsidRPr="00DA45B0" w:rsidTr="00BC196E">
        <w:trPr>
          <w:trHeight w:val="680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A53022" w:rsidP="00BC196E">
            <w:pPr>
              <w:spacing w:after="0"/>
              <w:jc w:val="center"/>
              <w:rPr>
                <w:rFonts w:cs="Arial"/>
                <w:color w:val="000000"/>
                <w:lang w:eastAsia="ru-RU"/>
              </w:rPr>
            </w:pPr>
            <w:r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1.</w:t>
            </w:r>
          </w:p>
        </w:tc>
        <w:tc>
          <w:tcPr>
            <w:tcW w:w="9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A53022" w:rsidP="00BC196E">
            <w:pPr>
              <w:spacing w:after="0"/>
              <w:jc w:val="both"/>
              <w:rPr>
                <w:rFonts w:cs="Arial"/>
                <w:color w:val="000000"/>
                <w:lang w:eastAsia="ru-RU"/>
              </w:rPr>
            </w:pPr>
            <w:r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 xml:space="preserve">Федеральный закон Российской Федерации от 29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52A3D">
                <w:rPr>
                  <w:rFonts w:ascii="Times New Roman" w:hAnsi="Times New Roman"/>
                  <w:color w:val="000000"/>
                  <w:sz w:val="28"/>
                  <w:lang w:eastAsia="ru-RU"/>
                </w:rPr>
                <w:t>2012 г</w:t>
              </w:r>
            </w:smartTag>
            <w:r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. N 273-ФЗ "Об образовании в Российской Федерации"</w:t>
            </w:r>
          </w:p>
        </w:tc>
      </w:tr>
      <w:tr w:rsidR="00851892" w:rsidRPr="00DA45B0" w:rsidTr="00BC196E">
        <w:trPr>
          <w:trHeight w:val="680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51892" w:rsidRPr="00D52A3D" w:rsidRDefault="00707030" w:rsidP="00BC196E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lang w:eastAsia="ru-RU"/>
              </w:rPr>
              <w:t>2.</w:t>
            </w:r>
          </w:p>
        </w:tc>
        <w:tc>
          <w:tcPr>
            <w:tcW w:w="9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07030" w:rsidRPr="00707030" w:rsidRDefault="00707030" w:rsidP="00707030">
            <w:pPr>
              <w:widowControl w:val="0"/>
              <w:suppressAutoHyphens/>
              <w:spacing w:after="0"/>
              <w:rPr>
                <w:rFonts w:ascii="Times New Roman" w:hAnsi="Times New Roman"/>
                <w:bCs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kern w:val="2"/>
                <w:sz w:val="28"/>
                <w:szCs w:val="28"/>
                <w:lang w:eastAsia="ru-RU"/>
              </w:rPr>
              <w:t>Ф</w:t>
            </w:r>
            <w:r w:rsidRPr="00707030">
              <w:rPr>
                <w:rFonts w:ascii="Times New Roman" w:hAnsi="Times New Roman"/>
                <w:bCs/>
                <w:kern w:val="2"/>
                <w:sz w:val="28"/>
                <w:szCs w:val="28"/>
                <w:lang w:eastAsia="ru-RU"/>
              </w:rPr>
              <w:t xml:space="preserve">едеральной образовательной программы </w:t>
            </w:r>
          </w:p>
          <w:p w:rsidR="00707030" w:rsidRPr="00707030" w:rsidRDefault="00707030" w:rsidP="00707030">
            <w:pPr>
              <w:widowControl w:val="0"/>
              <w:suppressAutoHyphens/>
              <w:spacing w:after="0"/>
              <w:rPr>
                <w:rFonts w:ascii="Times New Roman" w:hAnsi="Times New Roman"/>
                <w:bCs/>
                <w:kern w:val="2"/>
                <w:sz w:val="28"/>
                <w:szCs w:val="28"/>
                <w:lang w:eastAsia="ru-RU"/>
              </w:rPr>
            </w:pPr>
            <w:r w:rsidRPr="00707030">
              <w:rPr>
                <w:rFonts w:ascii="Times New Roman" w:hAnsi="Times New Roman"/>
                <w:bCs/>
                <w:kern w:val="2"/>
                <w:sz w:val="28"/>
                <w:szCs w:val="28"/>
                <w:lang w:eastAsia="ru-RU"/>
              </w:rPr>
              <w:t>дошкольного образования</w:t>
            </w:r>
          </w:p>
          <w:p w:rsidR="00851892" w:rsidRPr="00D52A3D" w:rsidRDefault="00851892" w:rsidP="00BC196E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lang w:eastAsia="ru-RU"/>
              </w:rPr>
            </w:pPr>
          </w:p>
        </w:tc>
      </w:tr>
      <w:tr w:rsidR="00A53022" w:rsidRPr="00DA45B0" w:rsidTr="00BC196E"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707030" w:rsidP="00BC196E">
            <w:pPr>
              <w:spacing w:after="0" w:line="240" w:lineRule="atLeast"/>
              <w:jc w:val="center"/>
              <w:rPr>
                <w:rFonts w:cs="Arial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lang w:eastAsia="ru-RU"/>
              </w:rPr>
              <w:t>3</w:t>
            </w:r>
            <w:r w:rsidR="00A53022"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.</w:t>
            </w:r>
          </w:p>
        </w:tc>
        <w:tc>
          <w:tcPr>
            <w:tcW w:w="9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A53022" w:rsidP="00BC196E">
            <w:pPr>
              <w:spacing w:after="0" w:line="240" w:lineRule="atLeast"/>
              <w:rPr>
                <w:rFonts w:cs="Arial"/>
                <w:color w:val="000000"/>
                <w:lang w:eastAsia="ru-RU"/>
              </w:rPr>
            </w:pPr>
            <w:r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Семейный кодекс РФ</w:t>
            </w:r>
          </w:p>
        </w:tc>
      </w:tr>
      <w:tr w:rsidR="00A53022" w:rsidRPr="00DA45B0" w:rsidTr="00BC196E"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707030" w:rsidP="00BC196E">
            <w:pPr>
              <w:spacing w:after="0" w:line="240" w:lineRule="atLeast"/>
              <w:jc w:val="center"/>
              <w:rPr>
                <w:rFonts w:cs="Arial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lang w:eastAsia="ru-RU"/>
              </w:rPr>
              <w:t>4</w:t>
            </w:r>
            <w:r w:rsidR="00A53022"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.</w:t>
            </w:r>
          </w:p>
        </w:tc>
        <w:tc>
          <w:tcPr>
            <w:tcW w:w="9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A53022" w:rsidP="00BC196E">
            <w:pPr>
              <w:spacing w:after="0" w:line="240" w:lineRule="atLeast"/>
              <w:rPr>
                <w:rFonts w:cs="Arial"/>
                <w:color w:val="000000"/>
                <w:lang w:eastAsia="ru-RU"/>
              </w:rPr>
            </w:pPr>
            <w:r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Трудовой кодекс</w:t>
            </w:r>
          </w:p>
        </w:tc>
      </w:tr>
      <w:tr w:rsidR="00A53022" w:rsidRPr="00DA45B0" w:rsidTr="00BC196E">
        <w:trPr>
          <w:trHeight w:val="1400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707030" w:rsidP="00BC196E">
            <w:pPr>
              <w:spacing w:after="0"/>
              <w:jc w:val="center"/>
              <w:rPr>
                <w:rFonts w:cs="Arial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lang w:eastAsia="ru-RU"/>
              </w:rPr>
              <w:t>5</w:t>
            </w:r>
            <w:r w:rsidR="00A53022"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.</w:t>
            </w:r>
          </w:p>
        </w:tc>
        <w:tc>
          <w:tcPr>
            <w:tcW w:w="9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A53022" w:rsidP="00BC196E">
            <w:pPr>
              <w:spacing w:after="0"/>
              <w:jc w:val="both"/>
              <w:rPr>
                <w:rFonts w:cs="Arial"/>
                <w:color w:val="000000"/>
                <w:lang w:eastAsia="ru-RU"/>
              </w:rPr>
            </w:pPr>
            <w:r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Порядок организации и образовательной деятельности по основным образовательным программам дошкольного образования, утверждённым приказом Министерства образования и науки Российской Федерации от 30 августа 2013г.№ 1014</w:t>
            </w:r>
          </w:p>
        </w:tc>
      </w:tr>
      <w:tr w:rsidR="00A53022" w:rsidRPr="00DA45B0" w:rsidTr="00BC196E"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707030" w:rsidP="00BC196E">
            <w:pPr>
              <w:spacing w:after="0" w:line="240" w:lineRule="atLeast"/>
              <w:jc w:val="center"/>
              <w:rPr>
                <w:rFonts w:cs="Arial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lang w:eastAsia="ru-RU"/>
              </w:rPr>
              <w:t>6</w:t>
            </w:r>
            <w:r w:rsidR="00A53022"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.</w:t>
            </w:r>
          </w:p>
        </w:tc>
        <w:tc>
          <w:tcPr>
            <w:tcW w:w="9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A53022" w:rsidP="00BC196E">
            <w:pPr>
              <w:spacing w:after="0" w:line="240" w:lineRule="atLeast"/>
              <w:rPr>
                <w:rFonts w:cs="Arial"/>
                <w:color w:val="000000"/>
                <w:lang w:eastAsia="ru-RU"/>
              </w:rPr>
            </w:pPr>
            <w:r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Федеральный закон от 24.07.1998 № 123-ФЗ “Об основных гарантиях прав ребенка в Российской Федерации”</w:t>
            </w:r>
          </w:p>
        </w:tc>
      </w:tr>
      <w:tr w:rsidR="00A53022" w:rsidRPr="00DA45B0" w:rsidTr="00BC196E"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707030" w:rsidP="00707030">
            <w:pPr>
              <w:spacing w:after="0" w:line="240" w:lineRule="atLeast"/>
              <w:rPr>
                <w:rFonts w:cs="Arial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lang w:eastAsia="ru-RU"/>
              </w:rPr>
              <w:t>7</w:t>
            </w:r>
            <w:r w:rsidR="00A53022"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.</w:t>
            </w:r>
          </w:p>
        </w:tc>
        <w:tc>
          <w:tcPr>
            <w:tcW w:w="9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A53022" w:rsidP="00BC196E">
            <w:pPr>
              <w:spacing w:after="0" w:line="240" w:lineRule="atLeast"/>
              <w:rPr>
                <w:rFonts w:cs="Arial"/>
                <w:color w:val="000000"/>
                <w:lang w:eastAsia="ru-RU"/>
              </w:rPr>
            </w:pPr>
            <w:r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Конвенция о правах ребенка (одобрена Генеральной Ассамблеей ООН 20.11.1989, вступила в силу для СССР 15.09.1990)</w:t>
            </w:r>
          </w:p>
        </w:tc>
      </w:tr>
      <w:tr w:rsidR="00A53022" w:rsidRPr="00DA45B0" w:rsidTr="00BC196E"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707030" w:rsidP="00BC196E">
            <w:pPr>
              <w:spacing w:after="0" w:line="240" w:lineRule="atLeast"/>
              <w:jc w:val="center"/>
              <w:rPr>
                <w:rFonts w:cs="Arial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lang w:eastAsia="ru-RU"/>
              </w:rPr>
              <w:t>8</w:t>
            </w:r>
            <w:r w:rsidR="00A53022"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.</w:t>
            </w:r>
          </w:p>
        </w:tc>
        <w:tc>
          <w:tcPr>
            <w:tcW w:w="9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851892" w:rsidRDefault="00A53022" w:rsidP="00BC196E">
            <w:pPr>
              <w:spacing w:after="0" w:line="240" w:lineRule="atLeast"/>
              <w:rPr>
                <w:rFonts w:cs="Arial"/>
                <w:color w:val="000000"/>
                <w:lang w:eastAsia="ru-RU"/>
              </w:rPr>
            </w:pPr>
            <w:r w:rsidRPr="00851892">
              <w:rPr>
                <w:rFonts w:ascii="Times New Roman" w:hAnsi="Times New Roman"/>
                <w:color w:val="000000"/>
                <w:sz w:val="28"/>
                <w:lang w:eastAsia="ru-RU"/>
              </w:rPr>
              <w:t>Концепция дошкольного воспитания</w:t>
            </w:r>
          </w:p>
        </w:tc>
      </w:tr>
      <w:tr w:rsidR="00A53022" w:rsidRPr="00DA45B0" w:rsidTr="00BC196E"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707030" w:rsidP="00BC196E">
            <w:pPr>
              <w:spacing w:after="0" w:line="240" w:lineRule="atLeast"/>
              <w:jc w:val="center"/>
              <w:rPr>
                <w:rFonts w:cs="Arial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lang w:eastAsia="ru-RU"/>
              </w:rPr>
              <w:t>9</w:t>
            </w:r>
            <w:r w:rsidR="00A53022"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.</w:t>
            </w:r>
          </w:p>
        </w:tc>
        <w:tc>
          <w:tcPr>
            <w:tcW w:w="9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07030" w:rsidRPr="00707030" w:rsidRDefault="00707030" w:rsidP="00707030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030">
              <w:rPr>
                <w:rFonts w:ascii="Times New Roman" w:hAnsi="Times New Roman"/>
                <w:sz w:val="28"/>
                <w:szCs w:val="28"/>
              </w:rPr>
              <w:t>Гигиенические нормативы - Санитарные правила и нормы СанПиН 1.2.3685-21 «Гигиенические нормативы и требования к обеспечению безопасности и (или) безвредности для человека факторов среды обитания», утвержденные постановлением Главного государственного санитарного врача Российской Федерации от 28 января 2021 г. № 2.</w:t>
            </w:r>
          </w:p>
          <w:p w:rsidR="00A53022" w:rsidRPr="00707030" w:rsidRDefault="00A53022" w:rsidP="00707030">
            <w:pPr>
              <w:rPr>
                <w:rFonts w:cs="Arial"/>
                <w:color w:val="000000"/>
                <w:sz w:val="28"/>
                <w:szCs w:val="28"/>
                <w:highlight w:val="yellow"/>
                <w:lang w:eastAsia="ru-RU"/>
              </w:rPr>
            </w:pPr>
          </w:p>
        </w:tc>
      </w:tr>
      <w:tr w:rsidR="00A53022" w:rsidRPr="00DA45B0" w:rsidTr="00BC196E"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707030" w:rsidP="00BC196E">
            <w:pPr>
              <w:spacing w:after="0" w:line="240" w:lineRule="atLeast"/>
              <w:jc w:val="center"/>
              <w:rPr>
                <w:rFonts w:cs="Arial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lang w:eastAsia="ru-RU"/>
              </w:rPr>
              <w:t>10</w:t>
            </w:r>
            <w:r w:rsidR="00A53022"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.</w:t>
            </w:r>
          </w:p>
        </w:tc>
        <w:tc>
          <w:tcPr>
            <w:tcW w:w="9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707030" w:rsidRDefault="00707030" w:rsidP="00707030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7030">
              <w:rPr>
                <w:rFonts w:ascii="Times New Roman" w:hAnsi="Times New Roman"/>
                <w:sz w:val="28"/>
                <w:szCs w:val="28"/>
              </w:rPr>
              <w:t xml:space="preserve">Санитарно-эпидемиологические требования - Санитарные правила СП 2.4.3648-20 «Санитарно-эпидемиологические требования к организациям </w:t>
            </w:r>
            <w:r w:rsidRPr="00707030">
              <w:rPr>
                <w:rFonts w:ascii="Times New Roman" w:hAnsi="Times New Roman"/>
                <w:sz w:val="28"/>
                <w:szCs w:val="28"/>
              </w:rPr>
              <w:lastRenderedPageBreak/>
              <w:t>воспитания и обучения, отдыха и оздоровления детей и молодежи», утвержденные постановлением Главного государственного санитарного врача Российской Федерации от 28 сентября 2020 г. № 28.</w:t>
            </w:r>
          </w:p>
        </w:tc>
      </w:tr>
      <w:tr w:rsidR="00A53022" w:rsidRPr="00DA45B0" w:rsidTr="00BC196E"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707030" w:rsidP="00BC196E">
            <w:pPr>
              <w:spacing w:after="0" w:line="240" w:lineRule="atLeast"/>
              <w:jc w:val="center"/>
              <w:rPr>
                <w:rFonts w:cs="Arial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lang w:eastAsia="ru-RU"/>
              </w:rPr>
              <w:lastRenderedPageBreak/>
              <w:t>11</w:t>
            </w:r>
            <w:r w:rsidR="00A53022"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.</w:t>
            </w:r>
          </w:p>
        </w:tc>
        <w:tc>
          <w:tcPr>
            <w:tcW w:w="9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A53022" w:rsidP="00BC196E">
            <w:pPr>
              <w:spacing w:after="0" w:line="240" w:lineRule="atLeast"/>
              <w:jc w:val="both"/>
              <w:rPr>
                <w:rFonts w:cs="Arial"/>
                <w:color w:val="000000"/>
                <w:lang w:eastAsia="ru-RU"/>
              </w:rPr>
            </w:pPr>
            <w:r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Устав дошкольного учреждения  </w:t>
            </w:r>
          </w:p>
        </w:tc>
      </w:tr>
      <w:tr w:rsidR="00A53022" w:rsidRPr="00DA45B0" w:rsidTr="00BC196E"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707030" w:rsidP="00BC196E">
            <w:pPr>
              <w:spacing w:after="0" w:line="240" w:lineRule="atLeast"/>
              <w:jc w:val="center"/>
              <w:rPr>
                <w:rFonts w:cs="Arial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lang w:eastAsia="ru-RU"/>
              </w:rPr>
              <w:t>12</w:t>
            </w:r>
            <w:r w:rsidR="00A53022"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.</w:t>
            </w:r>
          </w:p>
        </w:tc>
        <w:tc>
          <w:tcPr>
            <w:tcW w:w="9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3022" w:rsidRPr="00D52A3D" w:rsidRDefault="00A53022" w:rsidP="00BC196E">
            <w:pPr>
              <w:spacing w:after="0" w:line="240" w:lineRule="atLeast"/>
              <w:rPr>
                <w:rFonts w:cs="Arial"/>
                <w:color w:val="000000"/>
                <w:lang w:eastAsia="ru-RU"/>
              </w:rPr>
            </w:pPr>
            <w:r w:rsidRPr="00D52A3D">
              <w:rPr>
                <w:rFonts w:ascii="Times New Roman" w:hAnsi="Times New Roman"/>
                <w:color w:val="000000"/>
                <w:sz w:val="28"/>
                <w:lang w:eastAsia="ru-RU"/>
              </w:rPr>
              <w:t>Приказ Министерства образования и науки РФ от 17.10.2013г. № 1155 «Об утверждении федерального государственного образовательного стандарта дошкольного образования»</w:t>
            </w:r>
          </w:p>
        </w:tc>
      </w:tr>
    </w:tbl>
    <w:p w:rsidR="00A53022" w:rsidRPr="00851892" w:rsidRDefault="00A53022" w:rsidP="00A113CD">
      <w:pPr>
        <w:spacing w:after="0"/>
        <w:ind w:firstLine="360"/>
        <w:jc w:val="center"/>
        <w:rPr>
          <w:rStyle w:val="a6"/>
          <w:rFonts w:ascii="Times New Roman" w:hAnsi="Times New Roman"/>
          <w:sz w:val="32"/>
          <w:szCs w:val="48"/>
          <w:bdr w:val="none" w:sz="0" w:space="0" w:color="auto" w:frame="1"/>
          <w:shd w:val="clear" w:color="auto" w:fill="FFFFFF"/>
        </w:rPr>
      </w:pPr>
      <w:r w:rsidRPr="00851892">
        <w:rPr>
          <w:rStyle w:val="a6"/>
          <w:rFonts w:ascii="Times New Roman" w:hAnsi="Times New Roman"/>
          <w:sz w:val="32"/>
          <w:szCs w:val="48"/>
          <w:bdr w:val="none" w:sz="0" w:space="0" w:color="auto" w:frame="1"/>
          <w:shd w:val="clear" w:color="auto" w:fill="FFFFFF"/>
        </w:rPr>
        <w:t>Санитарно – эпидемиологические и гигиенические требования к оформлению музыкального зала:</w:t>
      </w:r>
    </w:p>
    <w:p w:rsidR="00A53022" w:rsidRDefault="00A53022" w:rsidP="0014422A">
      <w:pPr>
        <w:spacing w:after="0"/>
        <w:ind w:firstLine="360"/>
        <w:rPr>
          <w:rFonts w:ascii="Times New Roman" w:hAnsi="Times New Roman"/>
          <w:sz w:val="28"/>
          <w:szCs w:val="28"/>
          <w:shd w:val="clear" w:color="auto" w:fill="FFFFFF"/>
        </w:rPr>
      </w:pP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1. Музыкальный зал должен находиться с южной стороны здания.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 xml:space="preserve">2. Площадь не менее </w:t>
      </w:r>
      <w:smartTag w:uri="urn:schemas-microsoft-com:office:smarttags" w:element="metricconverter">
        <w:smartTagPr>
          <w:attr w:name="ProductID" w:val="75 м2"/>
        </w:smartTagPr>
        <w:r w:rsidRPr="0060381A">
          <w:rPr>
            <w:rFonts w:ascii="Times New Roman" w:hAnsi="Times New Roman"/>
            <w:sz w:val="28"/>
            <w:szCs w:val="28"/>
            <w:shd w:val="clear" w:color="auto" w:fill="FFFFFF"/>
          </w:rPr>
          <w:t>75 м2</w:t>
        </w:r>
      </w:smartTag>
      <w:r w:rsidRPr="0060381A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3. Музыкальный зал не должен быть проходным помещением.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4. Половое покрытие должно обладать низкой теплопроводностью.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5. Поверхность стен помещения для музыкального зала окрашены в светлые тона с коэффициентом отражения 0,6-0,8.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6. Освещение музыкального зала ДОУ – естественное. Величина коэффициента естественного освещения (КЕО) не менее 1,5%.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7. Шторы на окнах не должны снижать уровень естественного освещения. Цветы на окнах не должны снижать уровень освещения.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 xml:space="preserve">8. Осветительная аппаратура должна обеспечивать равномерный свет. Уровень освещения не менее </w:t>
      </w:r>
      <w:smartTag w:uri="urn:schemas-microsoft-com:office:smarttags" w:element="metricconverter">
        <w:smartTagPr>
          <w:attr w:name="ProductID" w:val="150 л"/>
        </w:smartTagPr>
        <w:r w:rsidRPr="0060381A">
          <w:rPr>
            <w:rFonts w:ascii="Times New Roman" w:hAnsi="Times New Roman"/>
            <w:sz w:val="28"/>
            <w:szCs w:val="28"/>
            <w:shd w:val="clear" w:color="auto" w:fill="FFFFFF"/>
          </w:rPr>
          <w:t>150 л</w:t>
        </w:r>
      </w:smartTag>
      <w:r w:rsidRPr="0060381A">
        <w:rPr>
          <w:rFonts w:ascii="Times New Roman" w:hAnsi="Times New Roman"/>
          <w:sz w:val="28"/>
          <w:szCs w:val="28"/>
          <w:shd w:val="clear" w:color="auto" w:fill="FFFFFF"/>
        </w:rPr>
        <w:t>.к. Лампы накаливания должны иметь защитную арматуру (светильники). Все источники освещения должны находиться в исправном состоянии.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9. Чистоту оконных стекол производить не реже 2 раз в год.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10. В качестве нагревательных приборов могут использоваться радиаторы, трубчатые нагревательные элементы. Температура поверхности обогревательных приборов не более + 80 градусов С.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11. Обогревательные элементы должны быть ограждены съемными решетками.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12. Влажность воздуха 40- 60 %.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13. Проветривание сквозное и угловое по 10 минут через 1,5 часа. Проветривание проводится в отсутствии детей и заканчивается за 30 минут до прихода детей.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14. Температура воздуха в музыкальном зале + 20 градусов С.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15. Перед каждым занятием необходима влажная уборка помещения.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16. Мебель согласно возрасту детей. </w:t>
      </w:r>
    </w:p>
    <w:p w:rsidR="00A53022" w:rsidRDefault="00A53022" w:rsidP="0060381A">
      <w:pPr>
        <w:spacing w:after="0"/>
        <w:ind w:firstLine="360"/>
        <w:rPr>
          <w:rStyle w:val="a6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60381A">
        <w:rPr>
          <w:rStyle w:val="a6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Длительность занятий составляет:</w:t>
      </w:r>
    </w:p>
    <w:p w:rsidR="00851892" w:rsidRPr="00707030" w:rsidRDefault="00A53022" w:rsidP="00707030">
      <w:pPr>
        <w:spacing w:after="0"/>
        <w:ind w:firstLine="360"/>
        <w:rPr>
          <w:rStyle w:val="a6"/>
          <w:rFonts w:ascii="Times New Roman" w:hAnsi="Times New Roman"/>
          <w:b w:val="0"/>
          <w:bCs w:val="0"/>
          <w:sz w:val="28"/>
          <w:szCs w:val="28"/>
          <w:shd w:val="clear" w:color="auto" w:fill="FFFFFF"/>
        </w:rPr>
      </w:pP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1 младшая группа - 10 минут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2 младшая группа - 15 минут;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Средняя группа - 20 минут;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Старшая группа - 25 минут;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Подготовительная к школе группа - 30 минут.</w:t>
      </w:r>
      <w:r w:rsidRPr="0060381A">
        <w:rPr>
          <w:rFonts w:ascii="Times New Roman" w:hAnsi="Times New Roman"/>
          <w:sz w:val="28"/>
          <w:szCs w:val="28"/>
        </w:rPr>
        <w:br/>
      </w:r>
    </w:p>
    <w:p w:rsidR="00851892" w:rsidRDefault="00A53022" w:rsidP="00851892">
      <w:pPr>
        <w:spacing w:after="0"/>
        <w:ind w:firstLine="360"/>
        <w:rPr>
          <w:rFonts w:ascii="Times New Roman" w:hAnsi="Times New Roman"/>
          <w:sz w:val="28"/>
          <w:szCs w:val="28"/>
          <w:shd w:val="clear" w:color="auto" w:fill="FFFFFF"/>
        </w:rPr>
      </w:pPr>
      <w:r w:rsidRPr="00851892">
        <w:rPr>
          <w:rStyle w:val="a6"/>
          <w:rFonts w:ascii="Times New Roman" w:hAnsi="Times New Roman"/>
          <w:sz w:val="32"/>
          <w:szCs w:val="48"/>
          <w:bdr w:val="none" w:sz="0" w:space="0" w:color="auto" w:frame="1"/>
          <w:shd w:val="clear" w:color="auto" w:fill="FFFFFF"/>
        </w:rPr>
        <w:lastRenderedPageBreak/>
        <w:t>Зонирование музыкального зала</w:t>
      </w:r>
      <w:r w:rsidRPr="00A113CD">
        <w:rPr>
          <w:rFonts w:ascii="Times New Roman" w:hAnsi="Times New Roman"/>
          <w:sz w:val="48"/>
          <w:szCs w:val="48"/>
        </w:rPr>
        <w:br/>
      </w:r>
    </w:p>
    <w:p w:rsidR="00851892" w:rsidRDefault="00A53022" w:rsidP="00851892">
      <w:pPr>
        <w:spacing w:after="0"/>
        <w:ind w:firstLine="360"/>
        <w:rPr>
          <w:rFonts w:ascii="Times New Roman" w:hAnsi="Times New Roman"/>
          <w:b/>
          <w:bCs/>
          <w:sz w:val="48"/>
          <w:szCs w:val="48"/>
          <w:bdr w:val="none" w:sz="0" w:space="0" w:color="auto" w:frame="1"/>
          <w:shd w:val="clear" w:color="auto" w:fill="FFFFFF"/>
        </w:rPr>
      </w:pP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В соответствии со специфическими особенностями образовательной области «Музыка» пространство музыкального зала условно делится на определённые зоны.</w:t>
      </w:r>
    </w:p>
    <w:p w:rsidR="00851892" w:rsidRPr="00851892" w:rsidRDefault="00A53022" w:rsidP="00851892">
      <w:pPr>
        <w:spacing w:after="0"/>
        <w:ind w:firstLine="360"/>
        <w:rPr>
          <w:rFonts w:ascii="Times New Roman" w:hAnsi="Times New Roman"/>
          <w:b/>
          <w:bCs/>
          <w:sz w:val="48"/>
          <w:szCs w:val="48"/>
          <w:bdr w:val="none" w:sz="0" w:space="0" w:color="auto" w:frame="1"/>
          <w:shd w:val="clear" w:color="auto" w:fill="FFFFFF"/>
        </w:rPr>
      </w:pPr>
      <w:r w:rsidRPr="0060381A">
        <w:rPr>
          <w:rFonts w:ascii="Times New Roman" w:hAnsi="Times New Roman"/>
          <w:b/>
          <w:sz w:val="28"/>
          <w:szCs w:val="28"/>
          <w:shd w:val="clear" w:color="auto" w:fill="FFFFFF"/>
        </w:rPr>
        <w:t>1. Спокойная зона.</w:t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 xml:space="preserve"> Она наиболее значима для музыкального воспитания, поскольку именно здесь дети поют и слушают музыкальные произведения. Оборудование спокойной зоны включает в себя музыкальный инструмент (фортепиано) и небольшое пространство, где ребята могут сидеть на стульчиках. Здесь же иногда устанавливают мольберт для демонстрации наглядного материала, стеллаж для детских инструментов, столик, чтобы поставить туда макет или разместить игрушечного персонажа. В данной зоне очень важно соблюдать принцип взаимодействия детей и музыкального руководителя «глаза в глаза», при этом дошкольники всегда располагаются справа от педагога.</w:t>
      </w:r>
    </w:p>
    <w:p w:rsidR="00851892" w:rsidRDefault="00A53022" w:rsidP="0085189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0381A">
        <w:rPr>
          <w:rFonts w:ascii="Times New Roman" w:hAnsi="Times New Roman"/>
          <w:b/>
          <w:sz w:val="28"/>
          <w:szCs w:val="28"/>
          <w:shd w:val="clear" w:color="auto" w:fill="FFFFFF"/>
        </w:rPr>
        <w:t>2. Активная зона.</w:t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 xml:space="preserve"> Это довольно большое пространство для танцевально-ритмических упражнений, музыкально-двигательного творчества. При этом музыкальный руководитель, находящийся за фортепиано, должен иметь возможность видеть всех воспитанников. Поскольку часть активной деятельности дошкольников происходит сидя либо лёжа на полу, желательно, чтобы в активной зоне находился ковёр (дети не будут чувствовать дискомфорта). Здесь нет места объёмной мебели и декорациям, стеллажи (если они есть) должны быть надёжно закреплёнными.</w:t>
      </w:r>
    </w:p>
    <w:p w:rsidR="00851892" w:rsidRDefault="00A53022" w:rsidP="0085189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0381A">
        <w:rPr>
          <w:rFonts w:ascii="Times New Roman" w:hAnsi="Times New Roman"/>
          <w:b/>
          <w:sz w:val="28"/>
          <w:szCs w:val="28"/>
          <w:shd w:val="clear" w:color="auto" w:fill="FFFFFF"/>
        </w:rPr>
        <w:t>3. Рабочая зона.</w:t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 xml:space="preserve"> Это место предназначено для продуктивной детской деятельности, которая часто имеет место на интегрированных музыкальных занятиях (музыка+изо). Здесь дети могут выразить свои эмоции посредством красок, карандашей, цветной бумаги, пластилина и пр. (материалы и инструменты находятся в специальном стеллаже) Эту зону следует оборудовать, конечно же, ближе к окнам. Поскольку такой уголок изо нужен далеко не на каждом музыкальном занятии, то иногда (особенно если зал не очень просторный) он быстро устанавливается непосредственно перед его проведением.</w:t>
      </w:r>
    </w:p>
    <w:p w:rsidR="00A53022" w:rsidRPr="0060381A" w:rsidRDefault="00A53022" w:rsidP="00851892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Отдельно хочется сказать о важности такого объекта предметно- развивающей среды, как мультимедийное оборудование в музыкальном зале. Наличие такого оборудования дает практически неограниченные возможности в плане интеграции образовательных областей, значительно обогащает музыкальную деятельность ребенка и облегчает труд музыкального руководителя в соблюдении принципа комплексно-тематического планирования,</w:t>
      </w:r>
      <w:r w:rsidR="004900C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дает возможность разнообразить музыкально-дидактический материал, помогает ребенку значительно расширить общий кругозор, сформировать целостную картину мира.</w:t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Fonts w:ascii="Times New Roman" w:hAnsi="Times New Roman"/>
          <w:sz w:val="28"/>
          <w:szCs w:val="28"/>
        </w:rPr>
        <w:br/>
      </w:r>
      <w:r w:rsidRPr="0060381A">
        <w:rPr>
          <w:rStyle w:val="a6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Требования к мультимедиа:</w:t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 Для показа диафильмов, мультимедиа используют проекторы и экраны с коэффициентом отражения 0,8. Высота подвеса экрана над полом должна быть не менее 1м и не более 1,3м. Показ на стене не допускается.</w:t>
      </w:r>
    </w:p>
    <w:p w:rsidR="00A53022" w:rsidRPr="00851892" w:rsidRDefault="00A53022" w:rsidP="00820139">
      <w:pPr>
        <w:pStyle w:val="2"/>
        <w:shd w:val="clear" w:color="auto" w:fill="FFFFFF"/>
        <w:spacing w:before="300" w:after="150"/>
        <w:jc w:val="center"/>
        <w:rPr>
          <w:rFonts w:ascii="Times New Roman" w:hAnsi="Times New Roman"/>
          <w:color w:val="auto"/>
          <w:spacing w:val="-7"/>
          <w:sz w:val="32"/>
          <w:szCs w:val="48"/>
        </w:rPr>
      </w:pPr>
      <w:r w:rsidRPr="00851892">
        <w:rPr>
          <w:rFonts w:ascii="Times New Roman" w:hAnsi="Times New Roman"/>
          <w:color w:val="auto"/>
          <w:spacing w:val="-7"/>
          <w:sz w:val="32"/>
          <w:szCs w:val="48"/>
        </w:rPr>
        <w:lastRenderedPageBreak/>
        <w:t>Различные варианты оформления музыкального зала в ДОУ</w:t>
      </w:r>
    </w:p>
    <w:p w:rsidR="00A53022" w:rsidRPr="0060381A" w:rsidRDefault="00A53022" w:rsidP="004B4F11">
      <w:pPr>
        <w:spacing w:before="20" w:after="20"/>
        <w:rPr>
          <w:rFonts w:ascii="Times New Roman" w:hAnsi="Times New Roman"/>
          <w:sz w:val="28"/>
          <w:szCs w:val="28"/>
        </w:rPr>
      </w:pPr>
    </w:p>
    <w:p w:rsidR="00A53022" w:rsidRPr="0060381A" w:rsidRDefault="00A53022" w:rsidP="00851892">
      <w:pPr>
        <w:spacing w:before="20" w:after="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0381A">
        <w:rPr>
          <w:rFonts w:ascii="Times New Roman" w:hAnsi="Times New Roman"/>
          <w:sz w:val="28"/>
          <w:szCs w:val="28"/>
          <w:shd w:val="clear" w:color="auto" w:fill="FFFFFF"/>
        </w:rPr>
        <w:t xml:space="preserve">Поскольку музыкальный зал предназначен для эстетического развития детей (конечно, оно неотделимо от познавательного), то его интерьер приобретает особое значение. В дизайне любого помещения важную роль играют шторы или занавески. </w:t>
      </w:r>
      <w:r w:rsidRPr="0060381A">
        <w:rPr>
          <w:rStyle w:val="a6"/>
          <w:rFonts w:ascii="Times New Roman" w:hAnsi="Times New Roman"/>
          <w:sz w:val="28"/>
          <w:szCs w:val="28"/>
          <w:shd w:val="clear" w:color="auto" w:fill="FFFFFF"/>
        </w:rPr>
        <w:t>В музыкальном зале шторы особенно важны, поскольку должны поддерживать сказочную атмосферу, напоминать ребятам о волшебных мирах. </w:t>
      </w:r>
      <w:r w:rsidRPr="0060381A">
        <w:rPr>
          <w:rFonts w:ascii="Times New Roman" w:hAnsi="Times New Roman"/>
          <w:sz w:val="28"/>
          <w:szCs w:val="28"/>
          <w:shd w:val="clear" w:color="auto" w:fill="FFFFFF"/>
        </w:rPr>
        <w:t>Поэтому шьют их чаще всего в романтическом стиле. Шторы должны быть не только красивыми, но и сделанными из безопасного материала, практичными в уходе. Дошкольникам должно быть интересно рассматривать полотно, и именно с подобных элементов декора у малышей с раннего возраста будет формироваться эстетический вкус и развиваться воображение.</w:t>
      </w:r>
    </w:p>
    <w:p w:rsidR="00A53022" w:rsidRPr="0060381A" w:rsidRDefault="00A53022" w:rsidP="00851892">
      <w:pPr>
        <w:shd w:val="clear" w:color="auto" w:fill="FFFFFF"/>
        <w:spacing w:after="3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381A">
        <w:rPr>
          <w:rFonts w:ascii="Times New Roman" w:hAnsi="Times New Roman"/>
          <w:sz w:val="28"/>
          <w:szCs w:val="28"/>
          <w:lang w:eastAsia="ru-RU"/>
        </w:rPr>
        <w:t>Поскольку в музыкальном зале всегда много окон, то именно оттенок штор будет определять общую цветовую палитру помещения. Поэтому следует иметь представление о том, как разные цвета влияют на детское восприятие и эмоциональное состояние. Особенно это актуально для малышей до 5 лет, психика которых менее устойчива, чем у старших дошкольников.</w:t>
      </w:r>
    </w:p>
    <w:p w:rsidR="00A53022" w:rsidRPr="0060381A" w:rsidRDefault="00A53022" w:rsidP="005B4D06">
      <w:pPr>
        <w:numPr>
          <w:ilvl w:val="0"/>
          <w:numId w:val="2"/>
        </w:numPr>
        <w:shd w:val="clear" w:color="auto" w:fill="FFFFFF"/>
        <w:spacing w:after="0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0381A">
        <w:rPr>
          <w:rFonts w:ascii="Times New Roman" w:hAnsi="Times New Roman"/>
          <w:sz w:val="28"/>
          <w:szCs w:val="28"/>
          <w:lang w:eastAsia="ru-RU"/>
        </w:rPr>
        <w:t>Розовый цвет вызывает радостное настроение, способствует снятию стресса.</w:t>
      </w:r>
    </w:p>
    <w:p w:rsidR="00A53022" w:rsidRPr="0060381A" w:rsidRDefault="00A53022" w:rsidP="005B4D06">
      <w:pPr>
        <w:numPr>
          <w:ilvl w:val="0"/>
          <w:numId w:val="2"/>
        </w:numPr>
        <w:shd w:val="clear" w:color="auto" w:fill="FFFFFF"/>
        <w:spacing w:after="0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0381A">
        <w:rPr>
          <w:rFonts w:ascii="Times New Roman" w:hAnsi="Times New Roman"/>
          <w:sz w:val="28"/>
          <w:szCs w:val="28"/>
          <w:lang w:eastAsia="ru-RU"/>
        </w:rPr>
        <w:t>Жёлтый вызывает ассоциации с теплом и уютом, заботой и стабильностью. Такая расцветка особенно полезна для тревожных детей.</w:t>
      </w:r>
    </w:p>
    <w:p w:rsidR="00A53022" w:rsidRPr="0060381A" w:rsidRDefault="00A53022" w:rsidP="005B4D06">
      <w:pPr>
        <w:numPr>
          <w:ilvl w:val="0"/>
          <w:numId w:val="2"/>
        </w:numPr>
        <w:shd w:val="clear" w:color="auto" w:fill="FFFFFF"/>
        <w:spacing w:after="0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0381A">
        <w:rPr>
          <w:rFonts w:ascii="Times New Roman" w:hAnsi="Times New Roman"/>
          <w:sz w:val="28"/>
          <w:szCs w:val="28"/>
          <w:lang w:eastAsia="ru-RU"/>
        </w:rPr>
        <w:t>Зелёный успокаивает, но при этом пробуждает любознательность и стремление развиваться. Он вселит в малышей уверенность в своих силах.</w:t>
      </w:r>
    </w:p>
    <w:p w:rsidR="00A53022" w:rsidRPr="0060381A" w:rsidRDefault="00A53022" w:rsidP="005B4D06">
      <w:pPr>
        <w:numPr>
          <w:ilvl w:val="0"/>
          <w:numId w:val="2"/>
        </w:numPr>
        <w:shd w:val="clear" w:color="auto" w:fill="FFFFFF"/>
        <w:spacing w:after="0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0381A">
        <w:rPr>
          <w:rFonts w:ascii="Times New Roman" w:hAnsi="Times New Roman"/>
          <w:sz w:val="28"/>
          <w:szCs w:val="28"/>
          <w:lang w:eastAsia="ru-RU"/>
        </w:rPr>
        <w:t>Оранжевый бодрит, стимулирует активную физическую деятельность. Он поможет раскрепоститься излишне застенчивым и чувствительным детям.</w:t>
      </w:r>
    </w:p>
    <w:p w:rsidR="00A53022" w:rsidRPr="00851892" w:rsidRDefault="00A53022" w:rsidP="005B4D06">
      <w:pPr>
        <w:numPr>
          <w:ilvl w:val="0"/>
          <w:numId w:val="2"/>
        </w:numPr>
        <w:shd w:val="clear" w:color="auto" w:fill="FFFFFF"/>
        <w:spacing w:after="0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0381A">
        <w:rPr>
          <w:rFonts w:ascii="Times New Roman" w:hAnsi="Times New Roman"/>
          <w:sz w:val="28"/>
          <w:szCs w:val="28"/>
          <w:lang w:eastAsia="ru-RU"/>
        </w:rPr>
        <w:t>Синий — цвет собранности, ответственности, олицетворяет собой порядок (полезен в плане соблюдения дисциплины на музыкальном занятии).</w:t>
      </w:r>
    </w:p>
    <w:p w:rsidR="00A53022" w:rsidRPr="00851892" w:rsidRDefault="00A53022" w:rsidP="00851892">
      <w:pPr>
        <w:pStyle w:val="2"/>
        <w:shd w:val="clear" w:color="auto" w:fill="FFFFFF"/>
        <w:spacing w:before="0"/>
        <w:jc w:val="center"/>
        <w:rPr>
          <w:rFonts w:ascii="Times New Roman" w:hAnsi="Times New Roman"/>
          <w:color w:val="auto"/>
          <w:spacing w:val="-7"/>
          <w:sz w:val="32"/>
          <w:szCs w:val="48"/>
        </w:rPr>
      </w:pPr>
      <w:r w:rsidRPr="00851892">
        <w:rPr>
          <w:rFonts w:ascii="Times New Roman" w:hAnsi="Times New Roman"/>
          <w:color w:val="auto"/>
          <w:spacing w:val="-7"/>
          <w:sz w:val="32"/>
          <w:szCs w:val="48"/>
        </w:rPr>
        <w:t>Оформление музыкального зала к праздникам</w:t>
      </w:r>
    </w:p>
    <w:p w:rsidR="00851892" w:rsidRDefault="00A53022" w:rsidP="0085189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7195">
        <w:rPr>
          <w:sz w:val="28"/>
          <w:szCs w:val="28"/>
        </w:rPr>
        <w:t>Каждый праздник — это целое событие в жизни детского сада, проникнутое атмосферой радости. И прежде всего оно находит отражение в оформлении музыкального зала. Здесь обычно задействуются все педагоги, которые своими руками создают украшения и элементы декора. Такая работа объединяет коллектив, создаёт предпраздничную атмосферу, развивает фантазию.</w:t>
      </w:r>
    </w:p>
    <w:p w:rsidR="00A53022" w:rsidRPr="00851892" w:rsidRDefault="00A53022" w:rsidP="0085189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7195">
        <w:rPr>
          <w:color w:val="111111"/>
          <w:sz w:val="28"/>
          <w:szCs w:val="28"/>
        </w:rPr>
        <w:t>Занимаясь </w:t>
      </w:r>
      <w:r w:rsidRPr="00BC7195">
        <w:rPr>
          <w:bCs/>
          <w:color w:val="111111"/>
          <w:sz w:val="28"/>
          <w:szCs w:val="28"/>
        </w:rPr>
        <w:t>оформлением музыкального зала к праздникам и развлечениям</w:t>
      </w:r>
      <w:r w:rsidRPr="00BC7195">
        <w:rPr>
          <w:color w:val="111111"/>
          <w:sz w:val="28"/>
          <w:szCs w:val="28"/>
        </w:rPr>
        <w:t>, я всегда стремлюсь создать </w:t>
      </w:r>
      <w:r w:rsidRPr="00BC7195">
        <w:rPr>
          <w:bCs/>
          <w:color w:val="111111"/>
          <w:sz w:val="28"/>
          <w:szCs w:val="28"/>
        </w:rPr>
        <w:t>праздничную атмосферу</w:t>
      </w:r>
      <w:r w:rsidRPr="00BC7195">
        <w:rPr>
          <w:color w:val="111111"/>
          <w:sz w:val="28"/>
          <w:szCs w:val="28"/>
        </w:rPr>
        <w:t>, сделать зал красивым, ярким, </w:t>
      </w:r>
      <w:r w:rsidRPr="00BC7195">
        <w:rPr>
          <w:bCs/>
          <w:color w:val="111111"/>
          <w:sz w:val="28"/>
          <w:szCs w:val="28"/>
        </w:rPr>
        <w:t>праздничным</w:t>
      </w:r>
      <w:r w:rsidRPr="00BC7195">
        <w:rPr>
          <w:color w:val="111111"/>
          <w:sz w:val="28"/>
          <w:szCs w:val="28"/>
        </w:rPr>
        <w:t>, радостным для всех детей, а так же взрослых. В </w:t>
      </w:r>
      <w:r w:rsidRPr="00BC7195">
        <w:rPr>
          <w:bCs/>
          <w:color w:val="111111"/>
          <w:sz w:val="28"/>
          <w:szCs w:val="28"/>
        </w:rPr>
        <w:t>оформлении</w:t>
      </w:r>
      <w:r w:rsidRPr="00BC7195">
        <w:rPr>
          <w:color w:val="111111"/>
          <w:sz w:val="28"/>
          <w:szCs w:val="28"/>
        </w:rPr>
        <w:t>, в основном, я использую ткань (вуаль, парчу, органзу); искусственные цветы, листья, вазы, подиумы и т.д. </w:t>
      </w:r>
      <w:r w:rsidRPr="00BC7195">
        <w:rPr>
          <w:bCs/>
          <w:color w:val="111111"/>
          <w:sz w:val="28"/>
          <w:szCs w:val="28"/>
        </w:rPr>
        <w:t>Оформление</w:t>
      </w:r>
      <w:r w:rsidRPr="00BC7195">
        <w:rPr>
          <w:color w:val="111111"/>
          <w:sz w:val="28"/>
          <w:szCs w:val="28"/>
        </w:rPr>
        <w:t> получается красочным, ярким, долговечным.</w:t>
      </w:r>
    </w:p>
    <w:p w:rsidR="00A53022" w:rsidRPr="00BC7195" w:rsidRDefault="00A53022" w:rsidP="00851892">
      <w:pPr>
        <w:spacing w:after="0"/>
        <w:ind w:firstLine="360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A53022" w:rsidRPr="00BC7195" w:rsidRDefault="00A53022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</w:p>
    <w:p w:rsidR="00A53022" w:rsidRPr="0060381A" w:rsidRDefault="00A53022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</w:p>
    <w:p w:rsidR="00A53022" w:rsidRPr="0060381A" w:rsidRDefault="00A53022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</w:p>
    <w:p w:rsidR="00A53022" w:rsidRPr="0060381A" w:rsidRDefault="00A53022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</w:p>
    <w:p w:rsidR="00A53022" w:rsidRDefault="006B38BA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  <w:r w:rsidRPr="006B38BA">
        <w:rPr>
          <w:rFonts w:ascii="Times New Roman" w:hAnsi="Times New Roman"/>
          <w:b/>
          <w:sz w:val="28"/>
          <w:szCs w:val="28"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6" type="#_x0000_t75" style="width:462.05pt;height:636.1pt">
            <v:imagedata r:id="rId7" o:title="титульный"/>
          </v:shape>
        </w:pict>
      </w:r>
    </w:p>
    <w:p w:rsidR="00A002F7" w:rsidRDefault="00A002F7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</w:p>
    <w:p w:rsidR="00A002F7" w:rsidRDefault="00A002F7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</w:p>
    <w:p w:rsidR="00A002F7" w:rsidRDefault="006B38BA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  <w:r w:rsidRPr="00374043">
        <w:rPr>
          <w:noProof/>
        </w:rPr>
        <w:lastRenderedPageBreak/>
        <w:pict>
          <v:shape id="Рисунок 4" o:spid="_x0000_i1095" type="#_x0000_t75" style="width:487.55pt;height:771pt;visibility:visible;mso-wrap-style:square">
            <v:imagedata r:id="rId8" o:title="весна 1"/>
          </v:shape>
        </w:pict>
      </w:r>
    </w:p>
    <w:p w:rsidR="00A002F7" w:rsidRDefault="00A002F7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</w:p>
    <w:p w:rsidR="00A002F7" w:rsidRDefault="00A002F7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</w:p>
    <w:p w:rsidR="00A002F7" w:rsidRDefault="00A002F7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</w:p>
    <w:p w:rsidR="00A002F7" w:rsidRDefault="00A002F7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</w:p>
    <w:p w:rsidR="00A002F7" w:rsidRDefault="006B38BA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  <w:r w:rsidRPr="00374043">
        <w:rPr>
          <w:noProof/>
        </w:rPr>
        <w:pict>
          <v:shape id="Рисунок 3" o:spid="_x0000_i1081" type="#_x0000_t75" style="width:482.45pt;height:682pt;visibility:visible;mso-wrap-style:square">
            <v:imagedata r:id="rId9" o:title="8м2"/>
          </v:shape>
        </w:pict>
      </w:r>
    </w:p>
    <w:p w:rsidR="00A002F7" w:rsidRDefault="006B38BA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  <w:r w:rsidRPr="00374043">
        <w:rPr>
          <w:noProof/>
        </w:rPr>
        <w:lastRenderedPageBreak/>
        <w:pict>
          <v:shape id="Рисунок 5" o:spid="_x0000_i1085" type="#_x0000_t75" style="width:452.4pt;height:11in;visibility:visible;mso-wrap-style:square">
            <v:imagedata r:id="rId10" o:title="нг5"/>
          </v:shape>
        </w:pict>
      </w:r>
    </w:p>
    <w:p w:rsidR="00A002F7" w:rsidRDefault="006B38BA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  <w:r w:rsidRPr="00374043">
        <w:rPr>
          <w:noProof/>
        </w:rPr>
        <w:lastRenderedPageBreak/>
        <w:pict>
          <v:shape id="Рисунок 6" o:spid="_x0000_i1087" type="#_x0000_t75" style="width:460.9pt;height:775.55pt;visibility:visible;mso-wrap-style:square">
            <v:imagedata r:id="rId11" o:title="о2"/>
          </v:shape>
        </w:pict>
      </w:r>
    </w:p>
    <w:p w:rsidR="00A002F7" w:rsidRDefault="006B38BA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  <w:r w:rsidRPr="00374043">
        <w:rPr>
          <w:noProof/>
        </w:rPr>
        <w:lastRenderedPageBreak/>
        <w:pict>
          <v:shape id="Рисунок 7" o:spid="_x0000_i1089" type="#_x0000_t75" style="width:476.2pt;height:765.9pt;visibility:visible;mso-wrap-style:square">
            <v:imagedata r:id="rId12" o:title="народ3"/>
          </v:shape>
        </w:pict>
      </w:r>
      <w:bookmarkStart w:id="0" w:name="_GoBack"/>
      <w:bookmarkEnd w:id="0"/>
    </w:p>
    <w:p w:rsidR="00A002F7" w:rsidRDefault="00A002F7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</w:p>
    <w:p w:rsidR="00A002F7" w:rsidRDefault="00A002F7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</w:p>
    <w:p w:rsidR="00A002F7" w:rsidRDefault="00A002F7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</w:p>
    <w:p w:rsidR="00A002F7" w:rsidRDefault="00A002F7" w:rsidP="00A002F7">
      <w:pPr>
        <w:pStyle w:val="a5"/>
      </w:pPr>
    </w:p>
    <w:p w:rsidR="00A002F7" w:rsidRDefault="00A002F7" w:rsidP="00A002F7">
      <w:pPr>
        <w:pStyle w:val="a5"/>
      </w:pPr>
    </w:p>
    <w:p w:rsidR="00A002F7" w:rsidRDefault="00A002F7" w:rsidP="00A002F7">
      <w:pPr>
        <w:pStyle w:val="a5"/>
      </w:pPr>
    </w:p>
    <w:p w:rsidR="00A002F7" w:rsidRDefault="00A002F7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</w:p>
    <w:p w:rsidR="00A002F7" w:rsidRDefault="00A002F7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</w:p>
    <w:p w:rsidR="00A002F7" w:rsidRDefault="00A002F7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</w:p>
    <w:p w:rsidR="00A002F7" w:rsidRDefault="00A002F7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</w:p>
    <w:p w:rsidR="00A002F7" w:rsidRDefault="00A002F7" w:rsidP="00A002F7">
      <w:pPr>
        <w:pStyle w:val="a5"/>
      </w:pPr>
    </w:p>
    <w:p w:rsidR="006B38BA" w:rsidRDefault="006B38BA" w:rsidP="006B38BA">
      <w:pPr>
        <w:pStyle w:val="a5"/>
      </w:pPr>
    </w:p>
    <w:p w:rsidR="006B38BA" w:rsidRDefault="006B38BA" w:rsidP="006B38BA">
      <w:pPr>
        <w:pStyle w:val="a5"/>
      </w:pPr>
    </w:p>
    <w:p w:rsidR="006B38BA" w:rsidRDefault="006B38BA" w:rsidP="006B38BA">
      <w:pPr>
        <w:pStyle w:val="a5"/>
      </w:pPr>
    </w:p>
    <w:p w:rsidR="00A002F7" w:rsidRPr="0060381A" w:rsidRDefault="00A002F7" w:rsidP="0008227B">
      <w:pPr>
        <w:spacing w:before="20" w:after="20"/>
        <w:rPr>
          <w:rFonts w:ascii="Times New Roman" w:hAnsi="Times New Roman"/>
          <w:b/>
          <w:sz w:val="28"/>
          <w:szCs w:val="28"/>
          <w:u w:val="single"/>
        </w:rPr>
      </w:pPr>
    </w:p>
    <w:sectPr w:rsidR="00A002F7" w:rsidRPr="0060381A" w:rsidSect="001F3B2E">
      <w:footerReference w:type="default" r:id="rId13"/>
      <w:pgSz w:w="11906" w:h="16838"/>
      <w:pgMar w:top="53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595" w:rsidRDefault="00C02595" w:rsidP="002F27C4">
      <w:pPr>
        <w:spacing w:after="0"/>
      </w:pPr>
      <w:r>
        <w:separator/>
      </w:r>
    </w:p>
  </w:endnote>
  <w:endnote w:type="continuationSeparator" w:id="0">
    <w:p w:rsidR="00C02595" w:rsidRDefault="00C02595" w:rsidP="002F27C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022" w:rsidRDefault="00A53022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33FE5">
      <w:rPr>
        <w:noProof/>
      </w:rPr>
      <w:t>14</w:t>
    </w:r>
    <w:r>
      <w:rPr>
        <w:noProof/>
      </w:rPr>
      <w:fldChar w:fldCharType="end"/>
    </w:r>
  </w:p>
  <w:p w:rsidR="00A53022" w:rsidRDefault="00A5302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595" w:rsidRDefault="00C02595" w:rsidP="002F27C4">
      <w:pPr>
        <w:spacing w:after="0"/>
      </w:pPr>
      <w:r>
        <w:separator/>
      </w:r>
    </w:p>
  </w:footnote>
  <w:footnote w:type="continuationSeparator" w:id="0">
    <w:p w:rsidR="00C02595" w:rsidRDefault="00C02595" w:rsidP="002F27C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F37E7"/>
    <w:multiLevelType w:val="hybridMultilevel"/>
    <w:tmpl w:val="C8586F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1B05DB"/>
    <w:multiLevelType w:val="multilevel"/>
    <w:tmpl w:val="877E8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6411765"/>
    <w:multiLevelType w:val="hybridMultilevel"/>
    <w:tmpl w:val="6212A7D2"/>
    <w:lvl w:ilvl="0" w:tplc="EE96B690">
      <w:start w:val="1"/>
      <w:numFmt w:val="decimal"/>
      <w:lvlText w:val="%1."/>
      <w:lvlJc w:val="left"/>
      <w:pPr>
        <w:ind w:left="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1540"/>
    <w:rsid w:val="0001698F"/>
    <w:rsid w:val="0008227B"/>
    <w:rsid w:val="00086BD0"/>
    <w:rsid w:val="000A5611"/>
    <w:rsid w:val="00127EC6"/>
    <w:rsid w:val="0014422A"/>
    <w:rsid w:val="001604D0"/>
    <w:rsid w:val="0018712F"/>
    <w:rsid w:val="001B22A5"/>
    <w:rsid w:val="001E1B79"/>
    <w:rsid w:val="001F3B2E"/>
    <w:rsid w:val="0024100D"/>
    <w:rsid w:val="00241A75"/>
    <w:rsid w:val="002A76A1"/>
    <w:rsid w:val="002F27C4"/>
    <w:rsid w:val="00341EBA"/>
    <w:rsid w:val="00375621"/>
    <w:rsid w:val="00400C49"/>
    <w:rsid w:val="00413719"/>
    <w:rsid w:val="00444ED0"/>
    <w:rsid w:val="004900C8"/>
    <w:rsid w:val="004A7FFD"/>
    <w:rsid w:val="004B4F11"/>
    <w:rsid w:val="00517DF5"/>
    <w:rsid w:val="005219D1"/>
    <w:rsid w:val="005701BA"/>
    <w:rsid w:val="005B4D06"/>
    <w:rsid w:val="005F2E95"/>
    <w:rsid w:val="0060381A"/>
    <w:rsid w:val="00630A58"/>
    <w:rsid w:val="00664CF7"/>
    <w:rsid w:val="00682B23"/>
    <w:rsid w:val="006B38BA"/>
    <w:rsid w:val="00707030"/>
    <w:rsid w:val="00720848"/>
    <w:rsid w:val="00774EC6"/>
    <w:rsid w:val="007C299C"/>
    <w:rsid w:val="00820139"/>
    <w:rsid w:val="00851892"/>
    <w:rsid w:val="008E13FE"/>
    <w:rsid w:val="009A7701"/>
    <w:rsid w:val="00A002F7"/>
    <w:rsid w:val="00A113CD"/>
    <w:rsid w:val="00A53022"/>
    <w:rsid w:val="00AB65D0"/>
    <w:rsid w:val="00B0046F"/>
    <w:rsid w:val="00B04FA8"/>
    <w:rsid w:val="00B33FE5"/>
    <w:rsid w:val="00B5563A"/>
    <w:rsid w:val="00B642E7"/>
    <w:rsid w:val="00B920C4"/>
    <w:rsid w:val="00BC196E"/>
    <w:rsid w:val="00BC7195"/>
    <w:rsid w:val="00C02373"/>
    <w:rsid w:val="00C02595"/>
    <w:rsid w:val="00C756DC"/>
    <w:rsid w:val="00C92604"/>
    <w:rsid w:val="00CA4EC6"/>
    <w:rsid w:val="00CB3A29"/>
    <w:rsid w:val="00CF498E"/>
    <w:rsid w:val="00D17B19"/>
    <w:rsid w:val="00D52A3D"/>
    <w:rsid w:val="00DA45B0"/>
    <w:rsid w:val="00DD0F1C"/>
    <w:rsid w:val="00E01540"/>
    <w:rsid w:val="00E20C3E"/>
    <w:rsid w:val="00E44C1C"/>
    <w:rsid w:val="00E61CC7"/>
    <w:rsid w:val="00E86230"/>
    <w:rsid w:val="00FC2187"/>
    <w:rsid w:val="00FF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B8F1EEF"/>
  <w15:docId w15:val="{575B6025-4CEF-46FD-BF02-1BBCF4372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B23"/>
    <w:pPr>
      <w:spacing w:after="200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14422A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E13FE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C756DC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4422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8E13FE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9"/>
    <w:semiHidden/>
    <w:locked/>
    <w:rsid w:val="00C756DC"/>
    <w:rPr>
      <w:rFonts w:ascii="Cambria" w:hAnsi="Cambria" w:cs="Times New Roman"/>
      <w:b/>
      <w:bCs/>
      <w:color w:val="4F81BD"/>
    </w:rPr>
  </w:style>
  <w:style w:type="table" w:styleId="a3">
    <w:name w:val="Table Grid"/>
    <w:basedOn w:val="a1"/>
    <w:uiPriority w:val="99"/>
    <w:rsid w:val="00E01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E01540"/>
    <w:pPr>
      <w:ind w:left="720"/>
      <w:contextualSpacing/>
    </w:pPr>
  </w:style>
  <w:style w:type="paragraph" w:customStyle="1" w:styleId="headline">
    <w:name w:val="headline"/>
    <w:basedOn w:val="a"/>
    <w:uiPriority w:val="99"/>
    <w:rsid w:val="0014422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14422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uiPriority w:val="99"/>
    <w:qFormat/>
    <w:rsid w:val="0014422A"/>
    <w:rPr>
      <w:rFonts w:cs="Times New Roman"/>
      <w:b/>
      <w:bCs/>
    </w:rPr>
  </w:style>
  <w:style w:type="paragraph" w:styleId="a7">
    <w:name w:val="Balloon Text"/>
    <w:basedOn w:val="a"/>
    <w:link w:val="a8"/>
    <w:uiPriority w:val="99"/>
    <w:semiHidden/>
    <w:rsid w:val="005701BA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5701BA"/>
    <w:rPr>
      <w:rFonts w:ascii="Tahoma" w:hAnsi="Tahoma" w:cs="Tahoma"/>
      <w:sz w:val="16"/>
      <w:szCs w:val="16"/>
    </w:rPr>
  </w:style>
  <w:style w:type="paragraph" w:customStyle="1" w:styleId="c8">
    <w:name w:val="c8"/>
    <w:basedOn w:val="a"/>
    <w:uiPriority w:val="99"/>
    <w:rsid w:val="00D52A3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8">
    <w:name w:val="c48"/>
    <w:uiPriority w:val="99"/>
    <w:rsid w:val="00D52A3D"/>
    <w:rPr>
      <w:rFonts w:cs="Times New Roman"/>
    </w:rPr>
  </w:style>
  <w:style w:type="character" w:customStyle="1" w:styleId="c2">
    <w:name w:val="c2"/>
    <w:uiPriority w:val="99"/>
    <w:rsid w:val="00D52A3D"/>
    <w:rPr>
      <w:rFonts w:cs="Times New Roman"/>
    </w:rPr>
  </w:style>
  <w:style w:type="paragraph" w:customStyle="1" w:styleId="c4">
    <w:name w:val="c4"/>
    <w:basedOn w:val="a"/>
    <w:uiPriority w:val="99"/>
    <w:rsid w:val="00D52A3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rsid w:val="00D52A3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9">
    <w:name w:val="c19"/>
    <w:uiPriority w:val="99"/>
    <w:rsid w:val="00E20C3E"/>
    <w:rPr>
      <w:rFonts w:cs="Times New Roman"/>
    </w:rPr>
  </w:style>
  <w:style w:type="character" w:customStyle="1" w:styleId="c30">
    <w:name w:val="c30"/>
    <w:uiPriority w:val="99"/>
    <w:rsid w:val="00E20C3E"/>
    <w:rPr>
      <w:rFonts w:cs="Times New Roman"/>
    </w:rPr>
  </w:style>
  <w:style w:type="paragraph" w:styleId="a9">
    <w:name w:val="header"/>
    <w:basedOn w:val="a"/>
    <w:link w:val="aa"/>
    <w:uiPriority w:val="99"/>
    <w:semiHidden/>
    <w:rsid w:val="002F27C4"/>
    <w:pPr>
      <w:tabs>
        <w:tab w:val="center" w:pos="4677"/>
        <w:tab w:val="right" w:pos="9355"/>
      </w:tabs>
      <w:spacing w:after="0"/>
    </w:pPr>
  </w:style>
  <w:style w:type="character" w:customStyle="1" w:styleId="aa">
    <w:name w:val="Верхний колонтитул Знак"/>
    <w:link w:val="a9"/>
    <w:uiPriority w:val="99"/>
    <w:semiHidden/>
    <w:locked/>
    <w:rsid w:val="002F27C4"/>
    <w:rPr>
      <w:rFonts w:cs="Times New Roman"/>
    </w:rPr>
  </w:style>
  <w:style w:type="paragraph" w:styleId="ab">
    <w:name w:val="footer"/>
    <w:basedOn w:val="a"/>
    <w:link w:val="ac"/>
    <w:uiPriority w:val="99"/>
    <w:rsid w:val="002F27C4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link w:val="ab"/>
    <w:uiPriority w:val="99"/>
    <w:locked/>
    <w:rsid w:val="002F27C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052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0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1844</Words>
  <Characters>10517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Feklistova</dc:creator>
  <cp:keywords/>
  <dc:description/>
  <cp:lastModifiedBy>User</cp:lastModifiedBy>
  <cp:revision>16</cp:revision>
  <cp:lastPrinted>2020-03-18T15:36:00Z</cp:lastPrinted>
  <dcterms:created xsi:type="dcterms:W3CDTF">2020-03-18T15:10:00Z</dcterms:created>
  <dcterms:modified xsi:type="dcterms:W3CDTF">2024-12-05T08:42:00Z</dcterms:modified>
</cp:coreProperties>
</file>