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57" w:rsidRPr="00A17257" w:rsidRDefault="00A17257" w:rsidP="00A17257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A17257">
        <w:rPr>
          <w:color w:val="212529"/>
        </w:rPr>
        <w:t xml:space="preserve">           В списке способностей XXI века читательская грамотность занимает почетное первое место, она является одном из важнейших планируемых результатов обучения в соответствии с ФГОС. Требования к уровню читательской грамотности отражены в обобщенных планируемых результатах освоения основных учебных программ по всем предметам и определяются следующими позициями:</w:t>
      </w:r>
    </w:p>
    <w:p w:rsidR="00A17257" w:rsidRPr="00A17257" w:rsidRDefault="00A17257" w:rsidP="00A17257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A17257">
        <w:rPr>
          <w:color w:val="212529"/>
        </w:rPr>
        <w:t>- поиск и выделение необходимой информации, применение методов информационного поиска, в том числе с помощью компьютерных средств;</w:t>
      </w:r>
    </w:p>
    <w:p w:rsidR="00A17257" w:rsidRPr="00A17257" w:rsidRDefault="00A17257" w:rsidP="00A17257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A17257">
        <w:rPr>
          <w:color w:val="212529"/>
        </w:rPr>
        <w:t>- осознанное и произвольное построение речевого высказывания в устной и письменной форме;</w:t>
      </w:r>
    </w:p>
    <w:p w:rsidR="00A17257" w:rsidRPr="00A17257" w:rsidRDefault="00A17257" w:rsidP="00A17257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A17257">
        <w:rPr>
          <w:color w:val="212529"/>
        </w:rPr>
        <w:t>- смысловое чтение как осмысление цели чтения и выбор вида чтения в зависимости от цели; извлечение необходимой информации из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</w:t>
      </w:r>
    </w:p>
    <w:p w:rsidR="00A17257" w:rsidRPr="00A17257" w:rsidRDefault="00A17257" w:rsidP="00A17257">
      <w:pPr>
        <w:pStyle w:val="a3"/>
        <w:shd w:val="clear" w:color="auto" w:fill="FFFFFF"/>
        <w:spacing w:before="0" w:beforeAutospacing="0" w:line="306" w:lineRule="atLeast"/>
        <w:ind w:firstLine="708"/>
        <w:rPr>
          <w:color w:val="212529"/>
        </w:rPr>
      </w:pPr>
      <w:r w:rsidRPr="00A17257">
        <w:rPr>
          <w:color w:val="212529"/>
        </w:rPr>
        <w:t xml:space="preserve">Следовательно, обучение приемам работы с текстом приобретает всеобъемлющий, </w:t>
      </w:r>
      <w:proofErr w:type="spellStart"/>
      <w:r w:rsidRPr="00A17257">
        <w:rPr>
          <w:color w:val="212529"/>
        </w:rPr>
        <w:t>надпредметный</w:t>
      </w:r>
      <w:proofErr w:type="spellEnd"/>
      <w:r w:rsidRPr="00A17257">
        <w:rPr>
          <w:color w:val="212529"/>
        </w:rPr>
        <w:t xml:space="preserve"> характер. Это диктуется не столько требованиями государственной итоговой аттестации, сколько реальной речевой практикой. От того, как понимают информацию и умеют с ней работать учащиеся, зависит формирование основ их читательской грамотности. Текст на уроках всех школьных предметов должен стать полноправным объектом изучения как максимально информативная единица языка в речи.</w:t>
      </w:r>
    </w:p>
    <w:p w:rsidR="00A17257" w:rsidRPr="00A17257" w:rsidRDefault="00A17257" w:rsidP="00A17257">
      <w:pPr>
        <w:pStyle w:val="a3"/>
        <w:shd w:val="clear" w:color="auto" w:fill="FFFFFF"/>
        <w:spacing w:before="0" w:beforeAutospacing="0" w:line="306" w:lineRule="atLeast"/>
        <w:ind w:firstLine="708"/>
        <w:rPr>
          <w:color w:val="212529"/>
        </w:rPr>
      </w:pPr>
      <w:r w:rsidRPr="00A17257">
        <w:rPr>
          <w:color w:val="212529"/>
        </w:rPr>
        <w:t>Система упражнений для работы с текстами направлена на освоение различных видов чтения: ознакомительного, просмотрового, изучающего, поискового; способствует развитию таких умений и навыков, как выразительное чтение текста, анализ текста (определение темы по ключевым словам; составление плана; ответы на предложенные вопросы), подбор собственных примеров иллюстраций, поиск средств выразительности; устное рисование, работа с таблицами, схемами и составление собственных, соотнесение рисунка с содержанием текста, исправление ошибок в данных примерах, создание собственного текста и т.д.</w:t>
      </w:r>
    </w:p>
    <w:p w:rsidR="00A17257" w:rsidRPr="00A17257" w:rsidRDefault="00A17257" w:rsidP="00A17257">
      <w:pPr>
        <w:pStyle w:val="a3"/>
        <w:shd w:val="clear" w:color="auto" w:fill="FFFFFF"/>
        <w:spacing w:before="0" w:beforeAutospacing="0" w:line="306" w:lineRule="atLeast"/>
        <w:ind w:firstLine="708"/>
        <w:rPr>
          <w:color w:val="212529"/>
        </w:rPr>
      </w:pPr>
      <w:r w:rsidRPr="00A17257">
        <w:rPr>
          <w:color w:val="212529"/>
        </w:rPr>
        <w:t>Представляю один из вариантов работы по формированию читательско</w:t>
      </w:r>
      <w:r w:rsidR="0078476B">
        <w:rPr>
          <w:color w:val="212529"/>
        </w:rPr>
        <w:t>й грамотности на уроке родной литературы</w:t>
      </w:r>
      <w:r w:rsidRPr="00A17257">
        <w:rPr>
          <w:color w:val="212529"/>
        </w:rPr>
        <w:t xml:space="preserve"> в 8 классе по тексту А.Г. Митрофанова «Мышкин и валенки»</w:t>
      </w:r>
    </w:p>
    <w:p w:rsidR="00BD4149" w:rsidRPr="00A17257" w:rsidRDefault="00A17257" w:rsidP="00A17257">
      <w:pPr>
        <w:ind w:firstLine="708"/>
        <w:rPr>
          <w:sz w:val="24"/>
          <w:szCs w:val="24"/>
        </w:rPr>
      </w:pPr>
      <w:r w:rsidRPr="00A1725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Использование подобных, а также других заданий развивающего и творческого характера при работе с текстом способствует формированию у обучающихся навыков мышления и рефлексии, которые являются важными составляющими читательской грамотности. Такой подход к организации работы с текстом необходим не только на уроках русского языка и литературы, нужно учить детей на каждом уроке по любому предмету добывать и вычленять информацию, интерпретировать её, аргументировать свой ответ, давать оценку прочитанному, т.е. развиват</w:t>
      </w:r>
      <w:bookmarkStart w:id="0" w:name="_GoBack"/>
      <w:bookmarkEnd w:id="0"/>
      <w:r w:rsidRPr="00A17257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ь умения грамотного читателя.</w:t>
      </w:r>
    </w:p>
    <w:sectPr w:rsidR="00BD4149" w:rsidRPr="00A1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57"/>
    <w:rsid w:val="0078476B"/>
    <w:rsid w:val="00A17257"/>
    <w:rsid w:val="00BD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3276"/>
  <w15:chartTrackingRefBased/>
  <w15:docId w15:val="{F9A4644F-5B05-497E-BE01-13737B93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друг</cp:lastModifiedBy>
  <cp:revision>3</cp:revision>
  <dcterms:created xsi:type="dcterms:W3CDTF">2024-09-28T03:00:00Z</dcterms:created>
  <dcterms:modified xsi:type="dcterms:W3CDTF">2024-12-01T06:50:00Z</dcterms:modified>
</cp:coreProperties>
</file>