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3B471" w14:textId="77777777" w:rsidR="00311790" w:rsidRPr="00F646FC" w:rsidRDefault="00311790" w:rsidP="00B53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6FC">
        <w:rPr>
          <w:rFonts w:ascii="Times New Roman" w:hAnsi="Times New Roman" w:cs="Times New Roman"/>
          <w:b/>
          <w:sz w:val="28"/>
          <w:szCs w:val="28"/>
        </w:rPr>
        <w:t>Лёвина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Наталия Сергеевна</w:t>
      </w:r>
    </w:p>
    <w:p w14:paraId="250E41DF" w14:textId="77777777" w:rsidR="00311790" w:rsidRDefault="00311790" w:rsidP="00B53940">
      <w:pPr>
        <w:widowControl w:val="0"/>
        <w:autoSpaceDE w:val="0"/>
        <w:autoSpaceDN w:val="0"/>
        <w:adjustRightInd w:val="0"/>
        <w:spacing w:after="0" w:line="240" w:lineRule="auto"/>
        <w:ind w:right="-3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преподаватель специальных дисциплин </w:t>
      </w:r>
    </w:p>
    <w:p w14:paraId="2F01D45D" w14:textId="77777777" w:rsidR="00311790" w:rsidRPr="00F646FC" w:rsidRDefault="00311790" w:rsidP="00B53940">
      <w:pPr>
        <w:widowControl w:val="0"/>
        <w:autoSpaceDE w:val="0"/>
        <w:autoSpaceDN w:val="0"/>
        <w:adjustRightInd w:val="0"/>
        <w:spacing w:after="0" w:line="240" w:lineRule="auto"/>
        <w:ind w:right="-340"/>
        <w:jc w:val="center"/>
        <w:rPr>
          <w:rFonts w:ascii="Times New Roman" w:hAnsi="Times New Roman" w:cs="Times New Roman"/>
          <w:sz w:val="28"/>
          <w:szCs w:val="28"/>
        </w:rPr>
      </w:pPr>
      <w:r w:rsidRPr="00F646FC">
        <w:rPr>
          <w:rFonts w:ascii="Times New Roman" w:hAnsi="Times New Roman" w:cs="Times New Roman"/>
          <w:bCs/>
          <w:sz w:val="28"/>
          <w:szCs w:val="28"/>
        </w:rPr>
        <w:t>Тамбовское областное государственное бюджетное профессиональное образовательное учреждение «Строительный колледж»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646FC">
        <w:rPr>
          <w:rFonts w:ascii="Times New Roman" w:hAnsi="Times New Roman" w:cs="Times New Roman"/>
          <w:bCs/>
          <w:sz w:val="28"/>
          <w:szCs w:val="28"/>
        </w:rPr>
        <w:t>Россия</w:t>
      </w:r>
      <w:r>
        <w:rPr>
          <w:rFonts w:ascii="Times New Roman" w:hAnsi="Times New Roman" w:cs="Times New Roman"/>
          <w:bCs/>
          <w:sz w:val="28"/>
          <w:szCs w:val="28"/>
        </w:rPr>
        <w:t>, г.</w:t>
      </w:r>
      <w:r w:rsidRPr="00F646FC">
        <w:rPr>
          <w:rFonts w:ascii="Times New Roman" w:hAnsi="Times New Roman" w:cs="Times New Roman"/>
          <w:bCs/>
          <w:sz w:val="28"/>
          <w:szCs w:val="28"/>
        </w:rPr>
        <w:t xml:space="preserve"> Тамбов </w:t>
      </w:r>
    </w:p>
    <w:p w14:paraId="5C305EB8" w14:textId="77777777" w:rsidR="00DE4572" w:rsidRPr="00C77931" w:rsidRDefault="00DE4572" w:rsidP="00DE45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14:paraId="46AE906F" w14:textId="77777777" w:rsidR="00DE4572" w:rsidRDefault="00DE4572" w:rsidP="00DE457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1790">
        <w:rPr>
          <w:rFonts w:ascii="Times New Roman" w:hAnsi="Times New Roman" w:cs="Times New Roman"/>
          <w:b/>
          <w:sz w:val="28"/>
          <w:szCs w:val="28"/>
        </w:rPr>
        <w:t>ВИДЫ ФУНДАМЕНТОВ, ПОВЕРГАЮЩИХСЯ ДИНАМИЧЕСКИМ ВОЗДЕЙСТВИЯМ.</w:t>
      </w:r>
    </w:p>
    <w:p w14:paraId="31E7D921" w14:textId="77777777" w:rsidR="0028478A" w:rsidRDefault="0028478A" w:rsidP="00B539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2681828F" w14:textId="77777777" w:rsidR="00311790" w:rsidRPr="00F646FC" w:rsidRDefault="00311790" w:rsidP="00B5394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46FC">
        <w:rPr>
          <w:rFonts w:ascii="Times New Roman" w:hAnsi="Times New Roman" w:cs="Times New Roman"/>
          <w:b/>
          <w:i/>
          <w:sz w:val="24"/>
          <w:szCs w:val="24"/>
        </w:rPr>
        <w:t>Аннотация:</w:t>
      </w:r>
      <w:r w:rsidRPr="00F646FC">
        <w:rPr>
          <w:rFonts w:ascii="Times New Roman" w:hAnsi="Times New Roman" w:cs="Times New Roman"/>
          <w:i/>
          <w:sz w:val="24"/>
          <w:szCs w:val="24"/>
        </w:rPr>
        <w:t xml:space="preserve"> В данной статье будут рассмотрены и изучены конструкции </w:t>
      </w:r>
      <w:r w:rsidR="00B53940">
        <w:rPr>
          <w:rFonts w:ascii="Times New Roman" w:hAnsi="Times New Roman" w:cs="Times New Roman"/>
          <w:i/>
          <w:sz w:val="24"/>
          <w:szCs w:val="24"/>
        </w:rPr>
        <w:t>фундаментов, подвергающихся динамическим воздействиям</w:t>
      </w:r>
      <w:r w:rsidRPr="00F646FC">
        <w:rPr>
          <w:rFonts w:ascii="Times New Roman" w:hAnsi="Times New Roman" w:cs="Times New Roman"/>
          <w:i/>
          <w:sz w:val="24"/>
          <w:szCs w:val="24"/>
        </w:rPr>
        <w:t>.</w:t>
      </w:r>
      <w:r w:rsidR="00B53940">
        <w:rPr>
          <w:rFonts w:ascii="Times New Roman" w:hAnsi="Times New Roman" w:cs="Times New Roman"/>
          <w:i/>
          <w:sz w:val="24"/>
          <w:szCs w:val="24"/>
        </w:rPr>
        <w:t xml:space="preserve"> Какие факторы в ходе проектирования необходимо учесть для данных видов фундаментов </w:t>
      </w:r>
    </w:p>
    <w:p w14:paraId="517A6AEF" w14:textId="77777777" w:rsidR="00311790" w:rsidRDefault="00311790" w:rsidP="00B539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0653B7F" w14:textId="77777777" w:rsidR="00311790" w:rsidRDefault="00311790" w:rsidP="00B5394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46FC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r w:rsidRPr="00F646FC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CE3318">
        <w:rPr>
          <w:rFonts w:ascii="Times New Roman" w:hAnsi="Times New Roman" w:cs="Times New Roman"/>
          <w:i/>
          <w:sz w:val="24"/>
          <w:szCs w:val="24"/>
        </w:rPr>
        <w:t>фундаменты</w:t>
      </w:r>
      <w:r w:rsidRPr="00F646FC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CE3318">
        <w:rPr>
          <w:rFonts w:ascii="Times New Roman" w:hAnsi="Times New Roman" w:cs="Times New Roman"/>
          <w:i/>
          <w:sz w:val="24"/>
          <w:szCs w:val="24"/>
        </w:rPr>
        <w:t>виброактивное</w:t>
      </w:r>
      <w:proofErr w:type="spellEnd"/>
      <w:r w:rsidR="00CE3318">
        <w:rPr>
          <w:rFonts w:ascii="Times New Roman" w:hAnsi="Times New Roman" w:cs="Times New Roman"/>
          <w:i/>
          <w:sz w:val="24"/>
          <w:szCs w:val="24"/>
        </w:rPr>
        <w:t xml:space="preserve"> оборудование</w:t>
      </w:r>
      <w:r w:rsidRPr="00F646FC">
        <w:rPr>
          <w:rFonts w:ascii="Times New Roman" w:hAnsi="Times New Roman" w:cs="Times New Roman"/>
          <w:i/>
          <w:sz w:val="24"/>
          <w:szCs w:val="24"/>
        </w:rPr>
        <w:t>,</w:t>
      </w:r>
      <w:r w:rsidR="00CE3318" w:rsidRPr="00F646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478A">
        <w:rPr>
          <w:rFonts w:ascii="Times New Roman" w:hAnsi="Times New Roman" w:cs="Times New Roman"/>
          <w:i/>
          <w:sz w:val="24"/>
          <w:szCs w:val="24"/>
        </w:rPr>
        <w:t>динамические нагрузки</w:t>
      </w:r>
      <w:r w:rsidRPr="00F646F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F646FC">
        <w:rPr>
          <w:rFonts w:ascii="Times New Roman" w:hAnsi="Times New Roman" w:cs="Times New Roman"/>
          <w:i/>
          <w:sz w:val="24"/>
          <w:szCs w:val="24"/>
        </w:rPr>
        <w:t>трещиностойкость</w:t>
      </w:r>
      <w:proofErr w:type="spellEnd"/>
      <w:r w:rsidRPr="00F646FC">
        <w:rPr>
          <w:rFonts w:ascii="Times New Roman" w:hAnsi="Times New Roman" w:cs="Times New Roman"/>
          <w:i/>
          <w:sz w:val="24"/>
          <w:szCs w:val="24"/>
        </w:rPr>
        <w:t xml:space="preserve">  конструкции</w:t>
      </w:r>
      <w:proofErr w:type="gramEnd"/>
    </w:p>
    <w:p w14:paraId="26A86DD3" w14:textId="77777777" w:rsidR="00311790" w:rsidRDefault="00311790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68A06B4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 xml:space="preserve">В промышленном строительстве наиболее распространенными и материалоемкими конструкциями являются фундаменты под машины. </w:t>
      </w:r>
      <w:r w:rsidR="001A0E5D">
        <w:rPr>
          <w:rFonts w:ascii="Times New Roman" w:hAnsi="Times New Roman" w:cs="Times New Roman"/>
          <w:sz w:val="28"/>
          <w:szCs w:val="28"/>
        </w:rPr>
        <w:t>Проектирование и расчет данных фундаментов отличается от расчета фундаментов для жилых, общественных и промышленных зданий и сооружений.</w:t>
      </w:r>
    </w:p>
    <w:p w14:paraId="182FF312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 xml:space="preserve">Воздействия от </w:t>
      </w:r>
      <w:proofErr w:type="spellStart"/>
      <w:r w:rsidRPr="00CA6F9B">
        <w:rPr>
          <w:rFonts w:ascii="Times New Roman" w:hAnsi="Times New Roman" w:cs="Times New Roman"/>
          <w:sz w:val="28"/>
          <w:szCs w:val="28"/>
        </w:rPr>
        <w:t>виброактивного</w:t>
      </w:r>
      <w:proofErr w:type="spellEnd"/>
      <w:r w:rsidRPr="00CA6F9B">
        <w:rPr>
          <w:rFonts w:ascii="Times New Roman" w:hAnsi="Times New Roman" w:cs="Times New Roman"/>
          <w:sz w:val="28"/>
          <w:szCs w:val="28"/>
        </w:rPr>
        <w:t xml:space="preserve"> оборудования, установленного на фундаменты, полы, перекрытия, передаются через опорные элементы на несущие и ограждающие конструкции (рис.1).</w:t>
      </w:r>
    </w:p>
    <w:p w14:paraId="028CBE8D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0" locked="0" layoutInCell="1" allowOverlap="1" wp14:anchorId="3C6BB877" wp14:editId="0B909143">
            <wp:simplePos x="0" y="0"/>
            <wp:positionH relativeFrom="column">
              <wp:posOffset>905510</wp:posOffset>
            </wp:positionH>
            <wp:positionV relativeFrom="paragraph">
              <wp:posOffset>103505</wp:posOffset>
            </wp:positionV>
            <wp:extent cx="3543300" cy="2475230"/>
            <wp:effectExtent l="19050" t="0" r="0" b="0"/>
            <wp:wrapSquare wrapText="bothSides"/>
            <wp:docPr id="1" name="Рисунок 1" descr="C:\Users\Наталия\Documents\магистратура\сканирование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я\Documents\магистратура\сканирование00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20000" contrast="40000"/>
                    </a:blip>
                    <a:srcRect l="30477" t="18118" r="23604" b="27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7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76E5DC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85D236F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8252322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3C17F9B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1493640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B30007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E14F106" w14:textId="77777777" w:rsidR="00F73C71" w:rsidRPr="00CA6F9B" w:rsidRDefault="00F73C71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46F3CE8" w14:textId="77777777" w:rsidR="00B53940" w:rsidRDefault="00B53940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6A80864B" w14:textId="77777777" w:rsidR="00F73C71" w:rsidRDefault="00F73C71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>Рисунок 1. Распространение вибраций.</w:t>
      </w:r>
    </w:p>
    <w:p w14:paraId="5FACC861" w14:textId="77777777" w:rsidR="001A0E5D" w:rsidRPr="00CA6F9B" w:rsidRDefault="001A0E5D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Поэтому при расчете фундамента машин особое внимание должно уделяться определению интенсивности и частоты колебаний от динамических нагрузок.</w:t>
      </w:r>
    </w:p>
    <w:p w14:paraId="029028FA" w14:textId="77777777" w:rsidR="00F73C71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>В ходе проектирования таких фундаментов учитывают:</w:t>
      </w:r>
    </w:p>
    <w:p w14:paraId="6F80BC55" w14:textId="77777777" w:rsidR="00FE26A5" w:rsidRPr="00CA6F9B" w:rsidRDefault="00FE26A5" w:rsidP="00B53940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>прочность, устойчивость и выносливость фундамента;</w:t>
      </w:r>
    </w:p>
    <w:p w14:paraId="38C60DF4" w14:textId="77777777" w:rsidR="00FE26A5" w:rsidRPr="00CA6F9B" w:rsidRDefault="00FE26A5" w:rsidP="00B53940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 xml:space="preserve">эксплуатация оборудования не должна быть нарушена осадками и </w:t>
      </w:r>
      <w:proofErr w:type="gramStart"/>
      <w:r w:rsidRPr="00CA6F9B">
        <w:rPr>
          <w:rFonts w:ascii="Times New Roman" w:hAnsi="Times New Roman" w:cs="Times New Roman"/>
          <w:sz w:val="28"/>
          <w:szCs w:val="28"/>
        </w:rPr>
        <w:t>деформациями</w:t>
      </w:r>
      <w:proofErr w:type="gramEnd"/>
      <w:r w:rsidRPr="00CA6F9B">
        <w:rPr>
          <w:rFonts w:ascii="Times New Roman" w:hAnsi="Times New Roman" w:cs="Times New Roman"/>
          <w:sz w:val="28"/>
          <w:szCs w:val="28"/>
        </w:rPr>
        <w:t xml:space="preserve"> полученными от вибраций;</w:t>
      </w:r>
    </w:p>
    <w:p w14:paraId="21122AFA" w14:textId="77777777" w:rsidR="00FE26A5" w:rsidRPr="00CA6F9B" w:rsidRDefault="00FE26A5" w:rsidP="00B53940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>вызванные работой колебания должны быть менее допустимой нормы, на вызывать вибрацию соседних зданий.</w:t>
      </w:r>
    </w:p>
    <w:p w14:paraId="51076A6C" w14:textId="77777777" w:rsidR="00AD5DF7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>Расчет и конструирование</w:t>
      </w:r>
      <w:r w:rsidR="005D4EE4" w:rsidRPr="00CA6F9B">
        <w:rPr>
          <w:rFonts w:ascii="Times New Roman" w:hAnsi="Times New Roman" w:cs="Times New Roman"/>
          <w:sz w:val="28"/>
          <w:szCs w:val="28"/>
        </w:rPr>
        <w:t xml:space="preserve"> фундаментов под обо</w:t>
      </w:r>
      <w:r w:rsidR="00AD5DF7">
        <w:rPr>
          <w:rFonts w:ascii="Times New Roman" w:hAnsi="Times New Roman" w:cs="Times New Roman"/>
          <w:sz w:val="28"/>
          <w:szCs w:val="28"/>
        </w:rPr>
        <w:t>рудование зависит от типа машин</w:t>
      </w:r>
      <w:r w:rsidR="001A0E5D">
        <w:rPr>
          <w:rFonts w:ascii="Times New Roman" w:hAnsi="Times New Roman" w:cs="Times New Roman"/>
          <w:sz w:val="28"/>
          <w:szCs w:val="28"/>
        </w:rPr>
        <w:t>, которые могут быт</w:t>
      </w:r>
      <w:r w:rsidR="00AD5DF7">
        <w:rPr>
          <w:rFonts w:ascii="Times New Roman" w:hAnsi="Times New Roman" w:cs="Times New Roman"/>
          <w:sz w:val="28"/>
          <w:szCs w:val="28"/>
        </w:rPr>
        <w:t>ь</w:t>
      </w:r>
      <w:r w:rsidR="005D4EE4" w:rsidRPr="00CA6F9B">
        <w:rPr>
          <w:rFonts w:ascii="Times New Roman" w:hAnsi="Times New Roman" w:cs="Times New Roman"/>
          <w:sz w:val="28"/>
          <w:szCs w:val="28"/>
        </w:rPr>
        <w:t>:</w:t>
      </w:r>
    </w:p>
    <w:p w14:paraId="248A9484" w14:textId="77777777" w:rsidR="00AD5DF7" w:rsidRDefault="00AD5DF7" w:rsidP="00B5394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периодическими нагрузками:</w:t>
      </w:r>
    </w:p>
    <w:p w14:paraId="73705947" w14:textId="77777777" w:rsidR="001A0E5D" w:rsidRDefault="00AD5DF7" w:rsidP="00B53940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машины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кривошипно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шатунным механизмом</w:t>
      </w:r>
      <w:r w:rsidRPr="00CA6F9B">
        <w:rPr>
          <w:rFonts w:ascii="Times New Roman" w:hAnsi="Times New Roman" w:cs="Times New Roman"/>
          <w:sz w:val="28"/>
          <w:szCs w:val="28"/>
        </w:rPr>
        <w:t xml:space="preserve"> (поршневые </w:t>
      </w:r>
      <w:r>
        <w:rPr>
          <w:rFonts w:ascii="Times New Roman" w:hAnsi="Times New Roman" w:cs="Times New Roman"/>
          <w:sz w:val="28"/>
          <w:szCs w:val="28"/>
        </w:rPr>
        <w:t xml:space="preserve">двигатели, </w:t>
      </w:r>
      <w:r w:rsidRPr="00CA6F9B">
        <w:rPr>
          <w:rFonts w:ascii="Times New Roman" w:hAnsi="Times New Roman" w:cs="Times New Roman"/>
          <w:sz w:val="28"/>
          <w:szCs w:val="28"/>
        </w:rPr>
        <w:t>компрессоры</w:t>
      </w:r>
      <w:r>
        <w:rPr>
          <w:rFonts w:ascii="Times New Roman" w:hAnsi="Times New Roman" w:cs="Times New Roman"/>
          <w:sz w:val="28"/>
          <w:szCs w:val="28"/>
        </w:rPr>
        <w:t>, пилорамы);</w:t>
      </w:r>
    </w:p>
    <w:p w14:paraId="381DE404" w14:textId="77777777" w:rsidR="00AD5DF7" w:rsidRDefault="00AD5DF7" w:rsidP="00B53940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машины вращательного типа с установившимся движением (электрические машины, турбогенераторы);</w:t>
      </w:r>
    </w:p>
    <w:p w14:paraId="6DC14498" w14:textId="77777777" w:rsidR="00AD5DF7" w:rsidRDefault="00AD5DF7" w:rsidP="00B5394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импульсными нагрузками:</w:t>
      </w:r>
    </w:p>
    <w:p w14:paraId="2A715E93" w14:textId="77777777" w:rsidR="00AD5DF7" w:rsidRDefault="00AD5DF7" w:rsidP="00B5394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машины ударного действия (молоты ковочные, штамповочные копровые устройства);</w:t>
      </w:r>
    </w:p>
    <w:p w14:paraId="5A4601D8" w14:textId="77777777" w:rsidR="00FE26A5" w:rsidRPr="00AD5DF7" w:rsidRDefault="00AD5DF7" w:rsidP="00B5394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прочие машины с неустановившимся движением и неравномерным характером воздействия на фундаменты (прокатные станы, металлорежущие станки).</w:t>
      </w:r>
      <w:r w:rsidR="009E1189" w:rsidRPr="00AD5DF7">
        <w:rPr>
          <w:rFonts w:ascii="Times New Roman" w:hAnsi="Times New Roman" w:cs="Times New Roman"/>
          <w:sz w:val="28"/>
          <w:szCs w:val="28"/>
        </w:rPr>
        <w:t xml:space="preserve"> [</w:t>
      </w:r>
      <w:r w:rsidR="00640FF6" w:rsidRPr="00AD5DF7">
        <w:rPr>
          <w:rFonts w:ascii="Times New Roman" w:hAnsi="Times New Roman" w:cs="Times New Roman"/>
          <w:sz w:val="28"/>
          <w:szCs w:val="28"/>
        </w:rPr>
        <w:t>1</w:t>
      </w:r>
      <w:r w:rsidR="009E1189" w:rsidRPr="00AD5DF7">
        <w:rPr>
          <w:rFonts w:ascii="Times New Roman" w:hAnsi="Times New Roman" w:cs="Times New Roman"/>
          <w:sz w:val="28"/>
          <w:szCs w:val="28"/>
        </w:rPr>
        <w:t>]</w:t>
      </w:r>
      <w:r w:rsidR="00A87A34" w:rsidRPr="00AD5DF7">
        <w:rPr>
          <w:rFonts w:ascii="Times New Roman" w:hAnsi="Times New Roman" w:cs="Times New Roman"/>
          <w:sz w:val="28"/>
          <w:szCs w:val="28"/>
        </w:rPr>
        <w:t>.</w:t>
      </w:r>
    </w:p>
    <w:p w14:paraId="4AC1B082" w14:textId="77777777" w:rsidR="00974235" w:rsidRDefault="0097423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инерционные силы движущихся частей машины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уравновешаны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то устройство и проектирование фундаментов не вызывает никаких затруднений. Однако, если инерционные силы неуравновешенны, сто наиболее часто можно встретить, то проектирование фундаментов усложняется и требует ряда мер, обусловленных особым воздействием нагрузки на основание</w:t>
      </w:r>
      <w:r w:rsidR="00E72B62">
        <w:rPr>
          <w:rFonts w:ascii="Times New Roman" w:hAnsi="Times New Roman" w:cs="Times New Roman"/>
          <w:sz w:val="28"/>
          <w:szCs w:val="28"/>
        </w:rPr>
        <w:t xml:space="preserve"> </w:t>
      </w:r>
      <w:r w:rsidR="00E72B62" w:rsidRPr="00640FF6">
        <w:rPr>
          <w:rFonts w:ascii="Times New Roman" w:hAnsi="Times New Roman" w:cs="Times New Roman"/>
          <w:sz w:val="28"/>
          <w:szCs w:val="28"/>
        </w:rPr>
        <w:t>[</w:t>
      </w:r>
      <w:r w:rsidR="00E72B62">
        <w:rPr>
          <w:rFonts w:ascii="Times New Roman" w:hAnsi="Times New Roman" w:cs="Times New Roman"/>
          <w:sz w:val="28"/>
          <w:szCs w:val="28"/>
        </w:rPr>
        <w:t>2</w:t>
      </w:r>
      <w:r w:rsidR="00E72B62" w:rsidRPr="00640FF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9D3A6E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>По конструкции фунд</w:t>
      </w:r>
      <w:r w:rsidR="00AD5DF7">
        <w:rPr>
          <w:rFonts w:ascii="Times New Roman" w:hAnsi="Times New Roman" w:cs="Times New Roman"/>
          <w:sz w:val="28"/>
          <w:szCs w:val="28"/>
        </w:rPr>
        <w:t xml:space="preserve">аменты под машины делятся на три вида </w:t>
      </w:r>
      <w:proofErr w:type="gramStart"/>
      <w:r w:rsidR="00AD5DF7">
        <w:rPr>
          <w:rFonts w:ascii="Times New Roman" w:hAnsi="Times New Roman" w:cs="Times New Roman"/>
          <w:sz w:val="28"/>
          <w:szCs w:val="28"/>
        </w:rPr>
        <w:t>–  массивные</w:t>
      </w:r>
      <w:proofErr w:type="gramEnd"/>
      <w:r w:rsidR="00AD5DF7">
        <w:rPr>
          <w:rFonts w:ascii="Times New Roman" w:hAnsi="Times New Roman" w:cs="Times New Roman"/>
          <w:sz w:val="28"/>
          <w:szCs w:val="28"/>
        </w:rPr>
        <w:t xml:space="preserve">, </w:t>
      </w:r>
      <w:r w:rsidRPr="00CA6F9B">
        <w:rPr>
          <w:rFonts w:ascii="Times New Roman" w:hAnsi="Times New Roman" w:cs="Times New Roman"/>
          <w:sz w:val="28"/>
          <w:szCs w:val="28"/>
        </w:rPr>
        <w:t>рамные</w:t>
      </w:r>
      <w:r w:rsidR="0097423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74235">
        <w:rPr>
          <w:rFonts w:ascii="Times New Roman" w:hAnsi="Times New Roman" w:cs="Times New Roman"/>
          <w:sz w:val="28"/>
          <w:szCs w:val="28"/>
        </w:rPr>
        <w:t>стенчатые</w:t>
      </w:r>
      <w:proofErr w:type="spellEnd"/>
      <w:r w:rsidR="00640FF6">
        <w:rPr>
          <w:rFonts w:ascii="Times New Roman" w:hAnsi="Times New Roman" w:cs="Times New Roman"/>
          <w:sz w:val="28"/>
          <w:szCs w:val="28"/>
        </w:rPr>
        <w:t xml:space="preserve"> </w:t>
      </w:r>
      <w:r w:rsidR="00640FF6" w:rsidRPr="00640FF6">
        <w:rPr>
          <w:rFonts w:ascii="Times New Roman" w:hAnsi="Times New Roman" w:cs="Times New Roman"/>
          <w:sz w:val="28"/>
          <w:szCs w:val="28"/>
        </w:rPr>
        <w:t>[</w:t>
      </w:r>
      <w:r w:rsidR="00E72B62">
        <w:rPr>
          <w:rFonts w:ascii="Times New Roman" w:hAnsi="Times New Roman" w:cs="Times New Roman"/>
          <w:sz w:val="28"/>
          <w:szCs w:val="28"/>
        </w:rPr>
        <w:t>3</w:t>
      </w:r>
      <w:r w:rsidR="00640FF6" w:rsidRPr="00640FF6">
        <w:rPr>
          <w:rFonts w:ascii="Times New Roman" w:hAnsi="Times New Roman" w:cs="Times New Roman"/>
          <w:sz w:val="28"/>
          <w:szCs w:val="28"/>
        </w:rPr>
        <w:t>]</w:t>
      </w:r>
      <w:r w:rsidRPr="00CA6F9B">
        <w:rPr>
          <w:rFonts w:ascii="Times New Roman" w:hAnsi="Times New Roman" w:cs="Times New Roman"/>
          <w:sz w:val="28"/>
          <w:szCs w:val="28"/>
        </w:rPr>
        <w:t>.</w:t>
      </w:r>
    </w:p>
    <w:p w14:paraId="41D74136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lastRenderedPageBreak/>
        <w:t>Массивные фундаменты состоят из сплошных блоков или плит с выемками, шахтами и отверстиями, для крепления и установки частей машины (рис.2).</w:t>
      </w:r>
    </w:p>
    <w:p w14:paraId="79ED97BE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44217D9F" wp14:editId="53DD2523">
            <wp:simplePos x="0" y="0"/>
            <wp:positionH relativeFrom="column">
              <wp:posOffset>1293495</wp:posOffset>
            </wp:positionH>
            <wp:positionV relativeFrom="paragraph">
              <wp:posOffset>45085</wp:posOffset>
            </wp:positionV>
            <wp:extent cx="2947670" cy="2776855"/>
            <wp:effectExtent l="38100" t="38100" r="24130" b="23495"/>
            <wp:wrapSquare wrapText="bothSides"/>
            <wp:docPr id="2" name="Рисунок 2" descr="C:\Users\Наталия\Documents\Мои результаты сканирования\сканирование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ия\Documents\Мои результаты сканирования\сканирование00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20000" contrast="40000"/>
                    </a:blip>
                    <a:srcRect l="22233" t="54909" r="36560" b="11867"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2947670" cy="277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E36024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FEC1254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E8804C5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32BD4E7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3938BDE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E699758" w14:textId="77777777" w:rsidR="00FE26A5" w:rsidRPr="00CA6F9B" w:rsidRDefault="00FE26A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3DFE0B1" w14:textId="77777777" w:rsidR="00CA6F9B" w:rsidRDefault="00CA6F9B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EBB91FD" w14:textId="77777777" w:rsidR="00974235" w:rsidRDefault="00974235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4CDC466A" w14:textId="77777777" w:rsidR="00B53940" w:rsidRDefault="00B53940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3986307E" w14:textId="77777777" w:rsidR="00FE26A5" w:rsidRPr="00CA6F9B" w:rsidRDefault="00FE26A5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 xml:space="preserve">Рисунок 2. Фундамент </w:t>
      </w:r>
      <w:proofErr w:type="gramStart"/>
      <w:r w:rsidRPr="00CA6F9B">
        <w:rPr>
          <w:rFonts w:ascii="Times New Roman" w:hAnsi="Times New Roman" w:cs="Times New Roman"/>
          <w:sz w:val="28"/>
          <w:szCs w:val="28"/>
        </w:rPr>
        <w:t>в  виде</w:t>
      </w:r>
      <w:proofErr w:type="gramEnd"/>
      <w:r w:rsidRPr="00CA6F9B">
        <w:rPr>
          <w:rFonts w:ascii="Times New Roman" w:hAnsi="Times New Roman" w:cs="Times New Roman"/>
          <w:sz w:val="28"/>
          <w:szCs w:val="28"/>
        </w:rPr>
        <w:t xml:space="preserve"> плиты</w:t>
      </w:r>
      <w:r w:rsidR="00452D94" w:rsidRPr="00CA6F9B">
        <w:rPr>
          <w:rFonts w:ascii="Times New Roman" w:hAnsi="Times New Roman" w:cs="Times New Roman"/>
          <w:sz w:val="28"/>
          <w:szCs w:val="28"/>
        </w:rPr>
        <w:t>.</w:t>
      </w:r>
    </w:p>
    <w:p w14:paraId="6BFF1F66" w14:textId="77777777" w:rsidR="00CA6F9B" w:rsidRPr="00CA6F9B" w:rsidRDefault="00DD646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5E68A87" wp14:editId="585D3C93">
            <wp:simplePos x="0" y="0"/>
            <wp:positionH relativeFrom="column">
              <wp:posOffset>768984</wp:posOffset>
            </wp:positionH>
            <wp:positionV relativeFrom="paragraph">
              <wp:posOffset>929639</wp:posOffset>
            </wp:positionV>
            <wp:extent cx="4542790" cy="2116455"/>
            <wp:effectExtent l="19050" t="38100" r="10160" b="36195"/>
            <wp:wrapSquare wrapText="bothSides"/>
            <wp:docPr id="3" name="Рисунок 1" descr="C:\Users\Наталия\Documents\Мои результаты сканирования\сканирование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я\Documents\Мои результаты сканирования\сканирование00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20000" contrast="40000"/>
                    </a:blip>
                    <a:srcRect l="54291" t="30601" r="9002" b="43127"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4542790" cy="211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6F9B" w:rsidRPr="00CA6F9B">
        <w:rPr>
          <w:rFonts w:ascii="Times New Roman" w:hAnsi="Times New Roman" w:cs="Times New Roman"/>
          <w:sz w:val="28"/>
          <w:szCs w:val="28"/>
        </w:rPr>
        <w:t xml:space="preserve">Рамные – жесткая </w:t>
      </w:r>
      <w:proofErr w:type="spellStart"/>
      <w:r w:rsidR="00CA6F9B" w:rsidRPr="00CA6F9B">
        <w:rPr>
          <w:rFonts w:ascii="Times New Roman" w:hAnsi="Times New Roman" w:cs="Times New Roman"/>
          <w:sz w:val="28"/>
          <w:szCs w:val="28"/>
        </w:rPr>
        <w:t>многостоечная</w:t>
      </w:r>
      <w:proofErr w:type="spellEnd"/>
      <w:r w:rsidR="00CA6F9B" w:rsidRPr="00CA6F9B">
        <w:rPr>
          <w:rFonts w:ascii="Times New Roman" w:hAnsi="Times New Roman" w:cs="Times New Roman"/>
          <w:sz w:val="28"/>
          <w:szCs w:val="28"/>
        </w:rPr>
        <w:t xml:space="preserve"> пространственная рама, заделанная стойками в опорную плиту или фундаментные ленты (рис 3).</w:t>
      </w:r>
    </w:p>
    <w:p w14:paraId="35646CCA" w14:textId="77777777" w:rsidR="00CA6F9B" w:rsidRDefault="00CA6F9B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A6F9B">
        <w:rPr>
          <w:rFonts w:ascii="Times New Roman" w:hAnsi="Times New Roman" w:cs="Times New Roman"/>
          <w:sz w:val="28"/>
          <w:szCs w:val="28"/>
        </w:rPr>
        <w:t xml:space="preserve">Рисунок 3. </w:t>
      </w:r>
      <w:proofErr w:type="spellStart"/>
      <w:r w:rsidRPr="00CA6F9B">
        <w:rPr>
          <w:rFonts w:ascii="Times New Roman" w:hAnsi="Times New Roman" w:cs="Times New Roman"/>
          <w:sz w:val="28"/>
          <w:szCs w:val="28"/>
        </w:rPr>
        <w:t>Сборно</w:t>
      </w:r>
      <w:proofErr w:type="spellEnd"/>
      <w:r w:rsidRPr="00CA6F9B">
        <w:rPr>
          <w:rFonts w:ascii="Times New Roman" w:hAnsi="Times New Roman" w:cs="Times New Roman"/>
          <w:sz w:val="28"/>
          <w:szCs w:val="28"/>
        </w:rPr>
        <w:t xml:space="preserve"> – монолитный фундамент под турбоагрегат мощностью 100 МВт.</w:t>
      </w:r>
    </w:p>
    <w:p w14:paraId="68AE480A" w14:textId="77777777" w:rsidR="00974235" w:rsidRDefault="00974235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Стенчатые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фундаменты состоят из опорной нижней плиты, системы продольных и поперечных стен и верхней плиты, на которой располагается сама машина (рис. 4).</w:t>
      </w:r>
    </w:p>
    <w:p w14:paraId="010E8C7E" w14:textId="77777777" w:rsidR="00974235" w:rsidRDefault="00E72B62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E9C3F3" wp14:editId="220EEE03">
            <wp:extent cx="2242868" cy="2023909"/>
            <wp:effectExtent l="19050" t="0" r="5032" b="0"/>
            <wp:docPr id="5" name="Рисунок 2" descr="C:\Users\Наталия\Downloads\image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ия\Downloads\image2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0000" contrast="40000"/>
                    </a:blip>
                    <a:srcRect l="6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849" cy="2025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305D9F" w14:textId="77777777" w:rsidR="00E72B62" w:rsidRPr="00E72B62" w:rsidRDefault="00E72B62" w:rsidP="00B5394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72B62">
        <w:rPr>
          <w:rFonts w:ascii="Times New Roman" w:hAnsi="Times New Roman" w:cs="Times New Roman"/>
          <w:sz w:val="28"/>
          <w:szCs w:val="28"/>
        </w:rPr>
        <w:t xml:space="preserve">Рисунок 4. </w:t>
      </w:r>
      <w:proofErr w:type="spellStart"/>
      <w:r w:rsidRPr="00E72B62">
        <w:rPr>
          <w:rFonts w:ascii="Times New Roman" w:hAnsi="Times New Roman" w:cs="Times New Roman"/>
          <w:color w:val="000000"/>
          <w:sz w:val="28"/>
          <w:szCs w:val="28"/>
        </w:rPr>
        <w:t>Стенчатый</w:t>
      </w:r>
      <w:proofErr w:type="spellEnd"/>
      <w:r w:rsidRPr="00E72B62">
        <w:rPr>
          <w:rFonts w:ascii="Times New Roman" w:hAnsi="Times New Roman" w:cs="Times New Roman"/>
          <w:color w:val="000000"/>
          <w:sz w:val="28"/>
          <w:szCs w:val="28"/>
        </w:rPr>
        <w:t xml:space="preserve"> массивный фундамент под </w:t>
      </w:r>
      <w:proofErr w:type="spellStart"/>
      <w:r w:rsidRPr="00E72B62">
        <w:rPr>
          <w:rFonts w:ascii="Times New Roman" w:hAnsi="Times New Roman" w:cs="Times New Roman"/>
          <w:color w:val="000000"/>
          <w:sz w:val="28"/>
          <w:szCs w:val="28"/>
        </w:rPr>
        <w:t>мотогенератор</w:t>
      </w:r>
      <w:proofErr w:type="spellEnd"/>
      <w:r w:rsidRPr="00E72B62">
        <w:rPr>
          <w:rFonts w:ascii="Times New Roman" w:hAnsi="Times New Roman" w:cs="Times New Roman"/>
          <w:color w:val="000000"/>
          <w:sz w:val="28"/>
          <w:szCs w:val="28"/>
        </w:rPr>
        <w:t xml:space="preserve"> (расположен на высоте 6,3 м, размеры в плане 4 х 7,9 м)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88457CF" w14:textId="77777777" w:rsidR="0028478A" w:rsidRDefault="0028478A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8296445" w14:textId="77777777" w:rsidR="00DD6465" w:rsidRDefault="009E1189" w:rsidP="00B539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проектировании фундаментов машин с динамическими нагрузками должны быть предусмотрены решения, обеспечивающие надежность, долговечность и экономичность на всех стадиях строительства и эксплуатации этих фундаментов.</w:t>
      </w:r>
    </w:p>
    <w:p w14:paraId="66F898DF" w14:textId="77777777" w:rsidR="009E1189" w:rsidRDefault="009E118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0D9786" w14:textId="77777777" w:rsidR="00E72B62" w:rsidRDefault="00E72B62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7ADAD4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29C71D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C8840B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7E7209" w14:textId="77777777" w:rsidR="00590E7C" w:rsidRDefault="00590E7C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E9AD84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AB29086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5F29E9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D7C98E" w14:textId="77777777" w:rsidR="003612C9" w:rsidRDefault="003612C9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15C1471" w14:textId="77777777" w:rsidR="00B53940" w:rsidRDefault="00B53940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89144F" w14:textId="77777777" w:rsidR="00B53940" w:rsidRDefault="00B53940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DCEBB3" w14:textId="77777777" w:rsidR="00B53940" w:rsidRDefault="00B53940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4AF310" w14:textId="77777777" w:rsidR="00B53940" w:rsidRDefault="00B53940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5BA021" w14:textId="77777777" w:rsidR="00B53940" w:rsidRDefault="00B53940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1ADA72" w14:textId="77777777" w:rsidR="00B53940" w:rsidRDefault="00B53940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3B13B0" w14:textId="77777777" w:rsidR="009E1189" w:rsidRPr="00640FF6" w:rsidRDefault="009E1189" w:rsidP="00B539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FF6">
        <w:rPr>
          <w:rFonts w:ascii="Times New Roman" w:hAnsi="Times New Roman" w:cs="Times New Roman"/>
          <w:sz w:val="28"/>
          <w:szCs w:val="28"/>
        </w:rPr>
        <w:lastRenderedPageBreak/>
        <w:t>Список используемых источников.</w:t>
      </w:r>
    </w:p>
    <w:p w14:paraId="016F43B2" w14:textId="77777777" w:rsidR="00640FF6" w:rsidRDefault="00E72B62" w:rsidP="00B5394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Амосов А.А. </w:t>
      </w:r>
      <w:r w:rsidRPr="00640FF6">
        <w:rPr>
          <w:rFonts w:ascii="Times New Roman" w:hAnsi="Times New Roman" w:cs="Times New Roman"/>
          <w:sz w:val="28"/>
          <w:szCs w:val="28"/>
        </w:rPr>
        <w:t>Основы теории сейсмостойкости сооружений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640FF6">
        <w:rPr>
          <w:rFonts w:ascii="Times New Roman" w:hAnsi="Times New Roman" w:cs="Times New Roman"/>
          <w:sz w:val="28"/>
          <w:szCs w:val="28"/>
        </w:rPr>
        <w:t xml:space="preserve"> </w:t>
      </w:r>
      <w:r w:rsidR="00640FF6" w:rsidRPr="00640FF6">
        <w:rPr>
          <w:rFonts w:ascii="Times New Roman" w:hAnsi="Times New Roman" w:cs="Times New Roman"/>
          <w:sz w:val="28"/>
          <w:szCs w:val="28"/>
        </w:rPr>
        <w:t xml:space="preserve">Амосов А.А., Синицын </w:t>
      </w:r>
      <w:proofErr w:type="gramStart"/>
      <w:r w:rsidR="00640FF6" w:rsidRPr="00640FF6">
        <w:rPr>
          <w:rFonts w:ascii="Times New Roman" w:hAnsi="Times New Roman" w:cs="Times New Roman"/>
          <w:sz w:val="28"/>
          <w:szCs w:val="28"/>
        </w:rPr>
        <w:t>С.Б..</w:t>
      </w:r>
      <w:proofErr w:type="gramEnd"/>
      <w:r w:rsidR="00640FF6" w:rsidRPr="00640FF6">
        <w:rPr>
          <w:rFonts w:ascii="Times New Roman" w:hAnsi="Times New Roman" w:cs="Times New Roman"/>
          <w:sz w:val="28"/>
          <w:szCs w:val="28"/>
        </w:rPr>
        <w:t xml:space="preserve"> – М.: АСВ, 2001</w:t>
      </w:r>
      <w:r w:rsidR="00640FF6">
        <w:rPr>
          <w:rFonts w:ascii="Times New Roman" w:hAnsi="Times New Roman" w:cs="Times New Roman"/>
          <w:sz w:val="28"/>
          <w:szCs w:val="28"/>
        </w:rPr>
        <w:t>;</w:t>
      </w:r>
    </w:p>
    <w:p w14:paraId="2484C7C7" w14:textId="77777777" w:rsidR="00E72B62" w:rsidRDefault="00E72B62" w:rsidP="00B5394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Алексеев.</w:t>
      </w:r>
      <w:r w:rsidR="002D61BA">
        <w:rPr>
          <w:rFonts w:ascii="Times New Roman" w:hAnsi="Times New Roman" w:cs="Times New Roman"/>
          <w:sz w:val="28"/>
          <w:szCs w:val="28"/>
        </w:rPr>
        <w:t xml:space="preserve"> В.М.</w:t>
      </w:r>
      <w:r>
        <w:rPr>
          <w:rFonts w:ascii="Times New Roman" w:hAnsi="Times New Roman" w:cs="Times New Roman"/>
          <w:sz w:val="28"/>
          <w:szCs w:val="28"/>
        </w:rPr>
        <w:t xml:space="preserve"> Фундаменты зданий и подземных сооружений. Учебное пособие/ В.М. Алексеев, П.И. Калугин: Воронеж. гос. арх. – строит. акад. – Воронеж, 2000.-278 с.;</w:t>
      </w:r>
    </w:p>
    <w:p w14:paraId="14F0D50B" w14:textId="77777777" w:rsidR="00640FF6" w:rsidRPr="00640FF6" w:rsidRDefault="00640FF6" w:rsidP="00B5394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FF6">
        <w:rPr>
          <w:rFonts w:ascii="Times New Roman" w:hAnsi="Times New Roman" w:cs="Times New Roman"/>
          <w:sz w:val="28"/>
          <w:szCs w:val="28"/>
        </w:rPr>
        <w:t xml:space="preserve">Чернов Ю.Т. Вибрации строительных конструкций (аналитические методы расчета. Основы проектирования и нормирования вибраций строительных конструкций, подвергающихся эксплуатационным динамическим воздействиям). – М.: АСВ, 2011. – 384 </w:t>
      </w:r>
      <w:proofErr w:type="gramStart"/>
      <w:r w:rsidRPr="00640FF6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7629CB5D" w14:textId="77777777" w:rsidR="00CA6F9B" w:rsidRPr="00FE26A5" w:rsidRDefault="00CA6F9B" w:rsidP="00B53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sectPr w:rsidR="00CA6F9B" w:rsidRPr="00FE26A5" w:rsidSect="003612C9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E464D" w14:textId="77777777" w:rsidR="00B51E47" w:rsidRDefault="00B51E47" w:rsidP="00FE26A5">
      <w:pPr>
        <w:spacing w:after="0" w:line="240" w:lineRule="auto"/>
      </w:pPr>
      <w:r>
        <w:separator/>
      </w:r>
    </w:p>
  </w:endnote>
  <w:endnote w:type="continuationSeparator" w:id="0">
    <w:p w14:paraId="5986CF38" w14:textId="77777777" w:rsidR="00B51E47" w:rsidRDefault="00B51E47" w:rsidP="00FE2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8171"/>
      <w:docPartObj>
        <w:docPartGallery w:val="Page Numbers (Bottom of Page)"/>
        <w:docPartUnique/>
      </w:docPartObj>
    </w:sdtPr>
    <w:sdtEndPr/>
    <w:sdtContent>
      <w:p w14:paraId="23838C21" w14:textId="77777777" w:rsidR="00974235" w:rsidRDefault="00990214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457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8A39673" w14:textId="77777777" w:rsidR="00974235" w:rsidRDefault="0097423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AF6F6" w14:textId="77777777" w:rsidR="00B51E47" w:rsidRDefault="00B51E47" w:rsidP="00FE26A5">
      <w:pPr>
        <w:spacing w:after="0" w:line="240" w:lineRule="auto"/>
      </w:pPr>
      <w:r>
        <w:separator/>
      </w:r>
    </w:p>
  </w:footnote>
  <w:footnote w:type="continuationSeparator" w:id="0">
    <w:p w14:paraId="2379BD04" w14:textId="77777777" w:rsidR="00B51E47" w:rsidRDefault="00B51E47" w:rsidP="00FE2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EA444A"/>
    <w:multiLevelType w:val="hybridMultilevel"/>
    <w:tmpl w:val="7D70A692"/>
    <w:lvl w:ilvl="0" w:tplc="2AAC53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28744B"/>
    <w:multiLevelType w:val="hybridMultilevel"/>
    <w:tmpl w:val="5F7C76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BD71F3B"/>
    <w:multiLevelType w:val="hybridMultilevel"/>
    <w:tmpl w:val="B956D1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139248E"/>
    <w:multiLevelType w:val="hybridMultilevel"/>
    <w:tmpl w:val="6DC4975E"/>
    <w:lvl w:ilvl="0" w:tplc="FC8AC0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E87970"/>
    <w:multiLevelType w:val="hybridMultilevel"/>
    <w:tmpl w:val="FA542D72"/>
    <w:lvl w:ilvl="0" w:tplc="0419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C71"/>
    <w:rsid w:val="001A0E5D"/>
    <w:rsid w:val="0028478A"/>
    <w:rsid w:val="002D61BA"/>
    <w:rsid w:val="00311790"/>
    <w:rsid w:val="00356ECC"/>
    <w:rsid w:val="003612C9"/>
    <w:rsid w:val="00364F0D"/>
    <w:rsid w:val="00452D94"/>
    <w:rsid w:val="00590E7C"/>
    <w:rsid w:val="005D4EE4"/>
    <w:rsid w:val="00640FF6"/>
    <w:rsid w:val="00665317"/>
    <w:rsid w:val="0072142A"/>
    <w:rsid w:val="00863669"/>
    <w:rsid w:val="008919B3"/>
    <w:rsid w:val="008C6714"/>
    <w:rsid w:val="009239B5"/>
    <w:rsid w:val="009733E8"/>
    <w:rsid w:val="00974235"/>
    <w:rsid w:val="00975CBD"/>
    <w:rsid w:val="00990214"/>
    <w:rsid w:val="009E1189"/>
    <w:rsid w:val="00A87A34"/>
    <w:rsid w:val="00AD5DF7"/>
    <w:rsid w:val="00B51E47"/>
    <w:rsid w:val="00B522E9"/>
    <w:rsid w:val="00B53940"/>
    <w:rsid w:val="00C77931"/>
    <w:rsid w:val="00CA6F9B"/>
    <w:rsid w:val="00CE3318"/>
    <w:rsid w:val="00D237A7"/>
    <w:rsid w:val="00D332E9"/>
    <w:rsid w:val="00DD6465"/>
    <w:rsid w:val="00DE4572"/>
    <w:rsid w:val="00E72B62"/>
    <w:rsid w:val="00F251D1"/>
    <w:rsid w:val="00F73C71"/>
    <w:rsid w:val="00FE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3712B"/>
  <w15:docId w15:val="{CA331C13-190F-4CBF-ACEA-10C664654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C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26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FE2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E26A5"/>
  </w:style>
  <w:style w:type="paragraph" w:styleId="a8">
    <w:name w:val="footer"/>
    <w:basedOn w:val="a"/>
    <w:link w:val="a9"/>
    <w:uiPriority w:val="99"/>
    <w:unhideWhenUsed/>
    <w:rsid w:val="00FE2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26A5"/>
  </w:style>
  <w:style w:type="character" w:styleId="aa">
    <w:name w:val="Hyperlink"/>
    <w:basedOn w:val="a0"/>
    <w:uiPriority w:val="99"/>
    <w:unhideWhenUsed/>
    <w:rsid w:val="003117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Стефа Галлавич</cp:lastModifiedBy>
  <cp:revision>19</cp:revision>
  <cp:lastPrinted>2016-12-07T18:45:00Z</cp:lastPrinted>
  <dcterms:created xsi:type="dcterms:W3CDTF">2016-11-21T06:59:00Z</dcterms:created>
  <dcterms:modified xsi:type="dcterms:W3CDTF">2024-12-02T10:46:00Z</dcterms:modified>
</cp:coreProperties>
</file>