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607" w:rsidRPr="007A45D7" w:rsidRDefault="007A45D7" w:rsidP="000420A8">
      <w:pPr>
        <w:jc w:val="center"/>
        <w:rPr>
          <w:rFonts w:ascii="Times New Roman" w:hAnsi="Times New Roman" w:cs="Times New Roman"/>
          <w:b/>
          <w:sz w:val="36"/>
          <w:szCs w:val="36"/>
        </w:rPr>
      </w:pPr>
      <w:r w:rsidRPr="007A45D7">
        <w:rPr>
          <w:rFonts w:ascii="Times New Roman" w:hAnsi="Times New Roman" w:cs="Times New Roman"/>
          <w:b/>
          <w:sz w:val="36"/>
          <w:szCs w:val="36"/>
        </w:rPr>
        <w:t xml:space="preserve">Развивающие игры по ФЭМП (игры </w:t>
      </w:r>
      <w:proofErr w:type="spellStart"/>
      <w:r w:rsidRPr="007A45D7">
        <w:rPr>
          <w:rFonts w:ascii="Times New Roman" w:hAnsi="Times New Roman" w:cs="Times New Roman"/>
          <w:b/>
          <w:sz w:val="36"/>
          <w:szCs w:val="36"/>
        </w:rPr>
        <w:t>В.В.Воскобовича</w:t>
      </w:r>
      <w:proofErr w:type="spellEnd"/>
      <w:r w:rsidRPr="007A45D7">
        <w:rPr>
          <w:rFonts w:ascii="Times New Roman" w:hAnsi="Times New Roman" w:cs="Times New Roman"/>
          <w:b/>
          <w:sz w:val="36"/>
          <w:szCs w:val="36"/>
        </w:rPr>
        <w:t xml:space="preserve">, </w:t>
      </w:r>
      <w:r w:rsidRPr="007A45D7">
        <w:rPr>
          <w:rFonts w:ascii="Times New Roman" w:hAnsi="Times New Roman" w:cs="Times New Roman"/>
          <w:b/>
          <w:color w:val="0D0D0D" w:themeColor="text1" w:themeTint="F2"/>
          <w:sz w:val="36"/>
          <w:szCs w:val="36"/>
        </w:rPr>
        <w:t xml:space="preserve">палочки </w:t>
      </w:r>
      <w:proofErr w:type="spellStart"/>
      <w:r w:rsidRPr="007A45D7">
        <w:rPr>
          <w:rFonts w:ascii="Times New Roman" w:hAnsi="Times New Roman" w:cs="Times New Roman"/>
          <w:b/>
          <w:color w:val="0D0D0D" w:themeColor="text1" w:themeTint="F2"/>
          <w:sz w:val="36"/>
          <w:szCs w:val="36"/>
        </w:rPr>
        <w:t>Х.Кюизенера</w:t>
      </w:r>
      <w:proofErr w:type="spellEnd"/>
      <w:r w:rsidRPr="007A45D7">
        <w:rPr>
          <w:rFonts w:ascii="Times New Roman" w:hAnsi="Times New Roman" w:cs="Times New Roman"/>
          <w:b/>
          <w:color w:val="0D0D0D" w:themeColor="text1" w:themeTint="F2"/>
          <w:sz w:val="36"/>
          <w:szCs w:val="36"/>
        </w:rPr>
        <w:t xml:space="preserve">, логические блоки </w:t>
      </w:r>
      <w:proofErr w:type="spellStart"/>
      <w:r w:rsidRPr="007A45D7">
        <w:rPr>
          <w:rFonts w:ascii="Times New Roman" w:hAnsi="Times New Roman" w:cs="Times New Roman"/>
          <w:b/>
          <w:color w:val="0D0D0D" w:themeColor="text1" w:themeTint="F2"/>
          <w:sz w:val="36"/>
          <w:szCs w:val="36"/>
        </w:rPr>
        <w:t>Дьенеша</w:t>
      </w:r>
      <w:proofErr w:type="spellEnd"/>
      <w:r w:rsidRPr="007A45D7">
        <w:rPr>
          <w:rFonts w:ascii="Times New Roman" w:hAnsi="Times New Roman" w:cs="Times New Roman"/>
          <w:b/>
          <w:color w:val="0D0D0D" w:themeColor="text1" w:themeTint="F2"/>
          <w:sz w:val="36"/>
          <w:szCs w:val="36"/>
        </w:rPr>
        <w:t xml:space="preserve"> и </w:t>
      </w:r>
      <w:r w:rsidRPr="007A45D7">
        <w:rPr>
          <w:rFonts w:ascii="Times New Roman" w:hAnsi="Times New Roman" w:cs="Times New Roman"/>
          <w:b/>
          <w:bCs/>
          <w:color w:val="0D0D0D" w:themeColor="text1" w:themeTint="F2"/>
          <w:sz w:val="36"/>
          <w:szCs w:val="36"/>
          <w:shd w:val="clear" w:color="auto" w:fill="FFFFFF"/>
        </w:rPr>
        <w:t>игры Б.П. Никитина)</w:t>
      </w:r>
    </w:p>
    <w:p w:rsidR="007A45D7" w:rsidRDefault="007A45D7" w:rsidP="00D47BC6">
      <w:pPr>
        <w:pStyle w:val="a3"/>
        <w:shd w:val="clear" w:color="auto" w:fill="FFFFFF"/>
        <w:spacing w:before="0" w:beforeAutospacing="0" w:after="0" w:afterAutospacing="0"/>
        <w:rPr>
          <w:rFonts w:eastAsiaTheme="minorHAnsi"/>
          <w:b/>
          <w:sz w:val="36"/>
          <w:szCs w:val="36"/>
          <w:lang w:eastAsia="en-US"/>
        </w:rPr>
      </w:pPr>
    </w:p>
    <w:p w:rsidR="00840607" w:rsidRPr="00D47BC6" w:rsidRDefault="007A45D7" w:rsidP="00D47BC6">
      <w:pPr>
        <w:pStyle w:val="a3"/>
        <w:shd w:val="clear" w:color="auto" w:fill="FFFFFF"/>
        <w:spacing w:before="0" w:beforeAutospacing="0" w:after="0" w:afterAutospacing="0"/>
        <w:rPr>
          <w:color w:val="0D0D0D" w:themeColor="text1" w:themeTint="F2"/>
          <w:sz w:val="28"/>
          <w:szCs w:val="28"/>
        </w:rPr>
      </w:pPr>
      <w:r>
        <w:rPr>
          <w:rFonts w:eastAsiaTheme="minorHAnsi"/>
          <w:b/>
          <w:sz w:val="36"/>
          <w:szCs w:val="36"/>
          <w:lang w:eastAsia="en-US"/>
        </w:rPr>
        <w:t xml:space="preserve">    </w:t>
      </w:r>
      <w:r w:rsidR="002079B7" w:rsidRPr="00D47BC6">
        <w:rPr>
          <w:color w:val="0D0D0D" w:themeColor="text1" w:themeTint="F2"/>
          <w:sz w:val="28"/>
          <w:szCs w:val="28"/>
          <w:shd w:val="clear" w:color="auto" w:fill="FFFFFF"/>
        </w:rPr>
        <w:t>Для дошкольников игра имеет ключевое значение в жизни</w:t>
      </w:r>
      <w:r w:rsidR="002079B7" w:rsidRPr="00D47BC6">
        <w:rPr>
          <w:color w:val="0D0D0D" w:themeColor="text1" w:themeTint="F2"/>
          <w:sz w:val="28"/>
          <w:szCs w:val="28"/>
        </w:rPr>
        <w:t>. Э</w:t>
      </w:r>
      <w:r w:rsidR="00840607" w:rsidRPr="00D47BC6">
        <w:rPr>
          <w:color w:val="0D0D0D" w:themeColor="text1" w:themeTint="F2"/>
          <w:sz w:val="28"/>
          <w:szCs w:val="28"/>
        </w:rPr>
        <w:t>то и учеба, и труд, и серьезная форма воспитания, и способ познания окружающего мира.</w:t>
      </w:r>
    </w:p>
    <w:p w:rsidR="00840607" w:rsidRPr="00D47BC6" w:rsidRDefault="00840607" w:rsidP="00D47BC6">
      <w:pPr>
        <w:pStyle w:val="a3"/>
        <w:shd w:val="clear" w:color="auto" w:fill="FFFFFF"/>
        <w:spacing w:before="0" w:beforeAutospacing="0" w:after="0" w:afterAutospacing="0"/>
        <w:rPr>
          <w:color w:val="0D0D0D" w:themeColor="text1" w:themeTint="F2"/>
          <w:sz w:val="28"/>
          <w:szCs w:val="28"/>
        </w:rPr>
      </w:pPr>
      <w:r w:rsidRPr="00D47BC6">
        <w:rPr>
          <w:color w:val="0D0D0D" w:themeColor="text1" w:themeTint="F2"/>
          <w:sz w:val="28"/>
          <w:szCs w:val="28"/>
        </w:rPr>
        <w:t>Формирование элементарных математических представлений играет важную роль в умственном воспитании и в развитии интеллекта детей дошкольного возраста.</w:t>
      </w:r>
      <w:r w:rsidR="002079B7" w:rsidRPr="00D47BC6">
        <w:rPr>
          <w:color w:val="0D0D0D" w:themeColor="text1" w:themeTint="F2"/>
          <w:sz w:val="28"/>
          <w:szCs w:val="28"/>
        </w:rPr>
        <w:t xml:space="preserve"> </w:t>
      </w:r>
      <w:r w:rsidR="002079B7" w:rsidRPr="00D47BC6">
        <w:rPr>
          <w:color w:val="0D0D0D" w:themeColor="text1" w:themeTint="F2"/>
          <w:sz w:val="28"/>
          <w:szCs w:val="28"/>
          <w:shd w:val="clear" w:color="auto" w:fill="FFFFFF"/>
        </w:rPr>
        <w:t>Формируя у детей элементарные математические представления, мы ставим</w:t>
      </w:r>
      <w:r w:rsidRPr="00D47BC6">
        <w:rPr>
          <w:color w:val="0D0D0D" w:themeColor="text1" w:themeTint="F2"/>
          <w:sz w:val="28"/>
          <w:szCs w:val="28"/>
          <w:shd w:val="clear" w:color="auto" w:fill="FFFFFF"/>
        </w:rPr>
        <w:t xml:space="preserve"> перед собой педагогические задачи: такие как развитие у детей памяти, внимания, мышления, воображения. </w:t>
      </w:r>
      <w:r w:rsidR="00CF7AC4" w:rsidRPr="00D47BC6">
        <w:rPr>
          <w:color w:val="0D0D0D" w:themeColor="text1" w:themeTint="F2"/>
          <w:sz w:val="28"/>
          <w:szCs w:val="28"/>
          <w:shd w:val="clear" w:color="auto" w:fill="FFFFFF"/>
        </w:rPr>
        <w:t>Известно, что без этих важных качеств немыслимо развитие ребенка в целом. Практика работы показала, что чем интересней игровые действия, используемые на занятиях, тем не заметнее и эффективнее закрепляются полученные знания.</w:t>
      </w:r>
    </w:p>
    <w:p w:rsidR="00840607" w:rsidRPr="00D47BC6" w:rsidRDefault="00795E05"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 xml:space="preserve">      </w:t>
      </w:r>
      <w:r w:rsidR="00840607" w:rsidRPr="00D47BC6">
        <w:rPr>
          <w:rFonts w:ascii="Times New Roman" w:hAnsi="Times New Roman" w:cs="Times New Roman"/>
          <w:color w:val="0D0D0D" w:themeColor="text1" w:themeTint="F2"/>
          <w:sz w:val="28"/>
          <w:szCs w:val="28"/>
          <w:shd w:val="clear" w:color="auto" w:fill="FFFFFF"/>
        </w:rPr>
        <w:t>Существует много развивающих игр и упражнений, влияющих на развитие творческих способностей у детей, они оказывают действие на воображение и способствуют развитию нестандартного мышления у детей.</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Fonts w:eastAsiaTheme="minorHAnsi"/>
          <w:color w:val="0D0D0D" w:themeColor="text1" w:themeTint="F2"/>
          <w:sz w:val="28"/>
          <w:szCs w:val="28"/>
          <w:lang w:eastAsia="en-US"/>
        </w:rPr>
        <w:t xml:space="preserve">      </w:t>
      </w:r>
      <w:r w:rsidR="00CF7AC4" w:rsidRPr="00D47BC6">
        <w:rPr>
          <w:color w:val="0D0D0D" w:themeColor="text1" w:themeTint="F2"/>
          <w:sz w:val="28"/>
          <w:szCs w:val="28"/>
        </w:rPr>
        <w:t>Рассмотрим игровые технологии, которые можно применять для ФЭМП у детей старшего дошкольного в</w:t>
      </w:r>
      <w:r w:rsidRPr="00D47BC6">
        <w:rPr>
          <w:color w:val="0D0D0D" w:themeColor="text1" w:themeTint="F2"/>
          <w:sz w:val="28"/>
          <w:szCs w:val="28"/>
        </w:rPr>
        <w:t xml:space="preserve">озраста  Вячеслава Вадимовича </w:t>
      </w:r>
      <w:proofErr w:type="spellStart"/>
      <w:r w:rsidRPr="00D47BC6">
        <w:rPr>
          <w:color w:val="0D0D0D" w:themeColor="text1" w:themeTint="F2"/>
          <w:sz w:val="28"/>
          <w:szCs w:val="28"/>
        </w:rPr>
        <w:t>Воскобовича</w:t>
      </w:r>
      <w:proofErr w:type="spellEnd"/>
      <w:r w:rsidRPr="00D47BC6">
        <w:rPr>
          <w:color w:val="0D0D0D" w:themeColor="text1" w:themeTint="F2"/>
          <w:sz w:val="28"/>
          <w:szCs w:val="28"/>
        </w:rPr>
        <w:t>.</w:t>
      </w:r>
    </w:p>
    <w:p w:rsidR="00CC3BB2" w:rsidRDefault="00795E05"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 xml:space="preserve">     Игры В.В. </w:t>
      </w:r>
      <w:proofErr w:type="spellStart"/>
      <w:r w:rsidRPr="00D47BC6">
        <w:rPr>
          <w:rFonts w:ascii="Times New Roman" w:hAnsi="Times New Roman" w:cs="Times New Roman"/>
          <w:color w:val="0D0D0D" w:themeColor="text1" w:themeTint="F2"/>
          <w:sz w:val="28"/>
          <w:szCs w:val="28"/>
        </w:rPr>
        <w:t>Воскобовича</w:t>
      </w:r>
      <w:proofErr w:type="spellEnd"/>
      <w:r w:rsidRPr="00D47BC6">
        <w:rPr>
          <w:rFonts w:ascii="Times New Roman" w:hAnsi="Times New Roman" w:cs="Times New Roman"/>
          <w:color w:val="0D0D0D" w:themeColor="text1" w:themeTint="F2"/>
          <w:sz w:val="28"/>
          <w:szCs w:val="28"/>
        </w:rPr>
        <w:t xml:space="preserve"> - необыкновенные пособия, которые соответствуют современным требованиям в развитии дошкольника. Обучаться с помощью них ребенок может весело и непринужденно. Их простота, незатейливость, большие возможности в плане решения воспитательных и образовательных задач неоценимы в работе с детьми. Игры подобного рода психологически комфортны. Ребенок складывает, раскладывает, упражняется, экспериментирует, творит, не нанося ущерба себе и игрушке. Игры мобильны, многофункциональны, увлекательны. Играя в них, дети становятся раскрепощенными, уверенными в себе, подготовленными к обучению в школе. </w:t>
      </w:r>
    </w:p>
    <w:p w:rsidR="007A45D7" w:rsidRPr="00D47BC6" w:rsidRDefault="007A45D7" w:rsidP="00D47BC6">
      <w:pPr>
        <w:jc w:val="left"/>
        <w:rPr>
          <w:rFonts w:ascii="Times New Roman" w:hAnsi="Times New Roman" w:cs="Times New Roman"/>
          <w:color w:val="0D0D0D" w:themeColor="text1" w:themeTint="F2"/>
          <w:sz w:val="28"/>
          <w:szCs w:val="28"/>
        </w:rPr>
      </w:pPr>
    </w:p>
    <w:p w:rsidR="00CC3BB2" w:rsidRPr="00CC3BB2" w:rsidRDefault="00CC3BB2" w:rsidP="00D47BC6">
      <w:pPr>
        <w:shd w:val="clear" w:color="auto" w:fill="FFFFFF"/>
        <w:jc w:val="left"/>
        <w:textAlignment w:val="baseline"/>
        <w:rPr>
          <w:rFonts w:ascii="Times New Roman" w:eastAsia="Times New Roman" w:hAnsi="Times New Roman" w:cs="Times New Roman"/>
          <w:color w:val="0D0D0D" w:themeColor="text1" w:themeTint="F2"/>
          <w:sz w:val="28"/>
          <w:szCs w:val="28"/>
          <w:lang w:eastAsia="ru-RU"/>
        </w:rPr>
      </w:pPr>
      <w:r w:rsidRPr="00D47BC6">
        <w:rPr>
          <w:rFonts w:ascii="Times New Roman" w:eastAsia="Times New Roman" w:hAnsi="Times New Roman" w:cs="Times New Roman"/>
          <w:b/>
          <w:bCs/>
          <w:color w:val="0D0D0D" w:themeColor="text1" w:themeTint="F2"/>
          <w:sz w:val="28"/>
          <w:szCs w:val="28"/>
          <w:lang w:eastAsia="ru-RU"/>
        </w:rPr>
        <w:t>Целями и задачами его методики является:</w:t>
      </w:r>
    </w:p>
    <w:p w:rsidR="00CC3BB2" w:rsidRPr="00CC3BB2" w:rsidRDefault="00CC3BB2" w:rsidP="00D47BC6">
      <w:pPr>
        <w:numPr>
          <w:ilvl w:val="0"/>
          <w:numId w:val="1"/>
        </w:numPr>
        <w:shd w:val="clear" w:color="auto" w:fill="FFFFFF"/>
        <w:ind w:left="0"/>
        <w:jc w:val="left"/>
        <w:textAlignment w:val="baseline"/>
        <w:rPr>
          <w:rFonts w:ascii="Times New Roman" w:eastAsia="Times New Roman" w:hAnsi="Times New Roman" w:cs="Times New Roman"/>
          <w:color w:val="0D0D0D" w:themeColor="text1" w:themeTint="F2"/>
          <w:sz w:val="28"/>
          <w:szCs w:val="28"/>
          <w:lang w:eastAsia="ru-RU"/>
        </w:rPr>
      </w:pPr>
      <w:r w:rsidRPr="00CC3BB2">
        <w:rPr>
          <w:rFonts w:ascii="Times New Roman" w:eastAsia="Times New Roman" w:hAnsi="Times New Roman" w:cs="Times New Roman"/>
          <w:color w:val="0D0D0D" w:themeColor="text1" w:themeTint="F2"/>
          <w:sz w:val="28"/>
          <w:szCs w:val="28"/>
          <w:lang w:eastAsia="ru-RU"/>
        </w:rPr>
        <w:t>способствовать развитию у ребенка заинтересованности и стремлению к познанию нового;</w:t>
      </w:r>
    </w:p>
    <w:p w:rsidR="00CC3BB2" w:rsidRPr="00CC3BB2" w:rsidRDefault="00CC3BB2" w:rsidP="00D47BC6">
      <w:pPr>
        <w:numPr>
          <w:ilvl w:val="0"/>
          <w:numId w:val="1"/>
        </w:numPr>
        <w:shd w:val="clear" w:color="auto" w:fill="FFFFFF"/>
        <w:ind w:left="0"/>
        <w:jc w:val="left"/>
        <w:textAlignment w:val="baseline"/>
        <w:rPr>
          <w:rFonts w:ascii="Times New Roman" w:eastAsia="Times New Roman" w:hAnsi="Times New Roman" w:cs="Times New Roman"/>
          <w:color w:val="0D0D0D" w:themeColor="text1" w:themeTint="F2"/>
          <w:sz w:val="28"/>
          <w:szCs w:val="28"/>
          <w:lang w:eastAsia="ru-RU"/>
        </w:rPr>
      </w:pPr>
      <w:r w:rsidRPr="00CC3BB2">
        <w:rPr>
          <w:rFonts w:ascii="Times New Roman" w:eastAsia="Times New Roman" w:hAnsi="Times New Roman" w:cs="Times New Roman"/>
          <w:color w:val="0D0D0D" w:themeColor="text1" w:themeTint="F2"/>
          <w:sz w:val="28"/>
          <w:szCs w:val="28"/>
          <w:lang w:eastAsia="ru-RU"/>
        </w:rPr>
        <w:t>развивать умение наблюдать, исследовать окружающий мир;</w:t>
      </w:r>
    </w:p>
    <w:p w:rsidR="00CC3BB2" w:rsidRPr="00CC3BB2" w:rsidRDefault="00CC3BB2" w:rsidP="00D47BC6">
      <w:pPr>
        <w:numPr>
          <w:ilvl w:val="0"/>
          <w:numId w:val="1"/>
        </w:numPr>
        <w:shd w:val="clear" w:color="auto" w:fill="FFFFFF"/>
        <w:ind w:left="0"/>
        <w:jc w:val="left"/>
        <w:textAlignment w:val="baseline"/>
        <w:rPr>
          <w:rFonts w:ascii="Times New Roman" w:eastAsia="Times New Roman" w:hAnsi="Times New Roman" w:cs="Times New Roman"/>
          <w:color w:val="0D0D0D" w:themeColor="text1" w:themeTint="F2"/>
          <w:sz w:val="28"/>
          <w:szCs w:val="28"/>
          <w:lang w:eastAsia="ru-RU"/>
        </w:rPr>
      </w:pPr>
      <w:r w:rsidRPr="00CC3BB2">
        <w:rPr>
          <w:rFonts w:ascii="Times New Roman" w:eastAsia="Times New Roman" w:hAnsi="Times New Roman" w:cs="Times New Roman"/>
          <w:color w:val="0D0D0D" w:themeColor="text1" w:themeTint="F2"/>
          <w:sz w:val="28"/>
          <w:szCs w:val="28"/>
          <w:lang w:eastAsia="ru-RU"/>
        </w:rPr>
        <w:t xml:space="preserve">развивать воображение, </w:t>
      </w:r>
      <w:proofErr w:type="spellStart"/>
      <w:r w:rsidRPr="00CC3BB2">
        <w:rPr>
          <w:rFonts w:ascii="Times New Roman" w:eastAsia="Times New Roman" w:hAnsi="Times New Roman" w:cs="Times New Roman"/>
          <w:color w:val="0D0D0D" w:themeColor="text1" w:themeTint="F2"/>
          <w:sz w:val="28"/>
          <w:szCs w:val="28"/>
          <w:lang w:eastAsia="ru-RU"/>
        </w:rPr>
        <w:t>креативное</w:t>
      </w:r>
      <w:proofErr w:type="spellEnd"/>
      <w:r w:rsidRPr="00CC3BB2">
        <w:rPr>
          <w:rFonts w:ascii="Times New Roman" w:eastAsia="Times New Roman" w:hAnsi="Times New Roman" w:cs="Times New Roman"/>
          <w:color w:val="0D0D0D" w:themeColor="text1" w:themeTint="F2"/>
          <w:sz w:val="28"/>
          <w:szCs w:val="28"/>
          <w:lang w:eastAsia="ru-RU"/>
        </w:rPr>
        <w:t xml:space="preserve"> мышление (способность посмотреть на знакомый объект совершенно другим взглядом, мыслить гибко и оригинально);</w:t>
      </w:r>
    </w:p>
    <w:p w:rsidR="00CC3BB2" w:rsidRPr="00CC3BB2" w:rsidRDefault="00CC3BB2" w:rsidP="00D47BC6">
      <w:pPr>
        <w:numPr>
          <w:ilvl w:val="0"/>
          <w:numId w:val="1"/>
        </w:numPr>
        <w:shd w:val="clear" w:color="auto" w:fill="FFFFFF"/>
        <w:ind w:left="0"/>
        <w:jc w:val="left"/>
        <w:textAlignment w:val="baseline"/>
        <w:rPr>
          <w:rFonts w:ascii="Times New Roman" w:eastAsia="Times New Roman" w:hAnsi="Times New Roman" w:cs="Times New Roman"/>
          <w:color w:val="0D0D0D" w:themeColor="text1" w:themeTint="F2"/>
          <w:sz w:val="28"/>
          <w:szCs w:val="28"/>
          <w:lang w:eastAsia="ru-RU"/>
        </w:rPr>
      </w:pPr>
      <w:r w:rsidRPr="00CC3BB2">
        <w:rPr>
          <w:rFonts w:ascii="Times New Roman" w:eastAsia="Times New Roman" w:hAnsi="Times New Roman" w:cs="Times New Roman"/>
          <w:color w:val="0D0D0D" w:themeColor="text1" w:themeTint="F2"/>
          <w:sz w:val="28"/>
          <w:szCs w:val="28"/>
          <w:lang w:eastAsia="ru-RU"/>
        </w:rPr>
        <w:t>гармоничный подход к развитию у детей эмоциональности, образного мышления и логики;</w:t>
      </w:r>
    </w:p>
    <w:p w:rsidR="00CC3BB2" w:rsidRPr="00CC3BB2" w:rsidRDefault="00CC3BB2" w:rsidP="00D47BC6">
      <w:pPr>
        <w:numPr>
          <w:ilvl w:val="0"/>
          <w:numId w:val="1"/>
        </w:numPr>
        <w:shd w:val="clear" w:color="auto" w:fill="FFFFFF"/>
        <w:ind w:left="0"/>
        <w:jc w:val="left"/>
        <w:textAlignment w:val="baseline"/>
        <w:rPr>
          <w:rFonts w:ascii="Times New Roman" w:eastAsia="Times New Roman" w:hAnsi="Times New Roman" w:cs="Times New Roman"/>
          <w:color w:val="0D0D0D" w:themeColor="text1" w:themeTint="F2"/>
          <w:sz w:val="28"/>
          <w:szCs w:val="28"/>
          <w:lang w:eastAsia="ru-RU"/>
        </w:rPr>
      </w:pPr>
      <w:r w:rsidRPr="00CC3BB2">
        <w:rPr>
          <w:rFonts w:ascii="Times New Roman" w:eastAsia="Times New Roman" w:hAnsi="Times New Roman" w:cs="Times New Roman"/>
          <w:color w:val="0D0D0D" w:themeColor="text1" w:themeTint="F2"/>
          <w:sz w:val="28"/>
          <w:szCs w:val="28"/>
          <w:lang w:eastAsia="ru-RU"/>
        </w:rPr>
        <w:t>оказать помощь в развитии математических и речевых умений;</w:t>
      </w:r>
    </w:p>
    <w:p w:rsidR="00CC3BB2" w:rsidRPr="00CC3BB2" w:rsidRDefault="00CC3BB2" w:rsidP="00D47BC6">
      <w:pPr>
        <w:numPr>
          <w:ilvl w:val="0"/>
          <w:numId w:val="1"/>
        </w:numPr>
        <w:shd w:val="clear" w:color="auto" w:fill="FFFFFF"/>
        <w:ind w:left="0"/>
        <w:jc w:val="left"/>
        <w:textAlignment w:val="baseline"/>
        <w:rPr>
          <w:rFonts w:ascii="Times New Roman" w:eastAsia="Times New Roman" w:hAnsi="Times New Roman" w:cs="Times New Roman"/>
          <w:color w:val="0D0D0D" w:themeColor="text1" w:themeTint="F2"/>
          <w:sz w:val="28"/>
          <w:szCs w:val="28"/>
          <w:lang w:eastAsia="ru-RU"/>
        </w:rPr>
      </w:pPr>
      <w:r w:rsidRPr="00CC3BB2">
        <w:rPr>
          <w:rFonts w:ascii="Times New Roman" w:eastAsia="Times New Roman" w:hAnsi="Times New Roman" w:cs="Times New Roman"/>
          <w:color w:val="0D0D0D" w:themeColor="text1" w:themeTint="F2"/>
          <w:sz w:val="28"/>
          <w:szCs w:val="28"/>
          <w:lang w:eastAsia="ru-RU"/>
        </w:rPr>
        <w:t>формировать начальные представления об окружающей действительности;</w:t>
      </w:r>
    </w:p>
    <w:p w:rsidR="00CC3BB2" w:rsidRPr="00CC3BB2" w:rsidRDefault="00CC3BB2" w:rsidP="00D47BC6">
      <w:pPr>
        <w:numPr>
          <w:ilvl w:val="0"/>
          <w:numId w:val="1"/>
        </w:numPr>
        <w:shd w:val="clear" w:color="auto" w:fill="FFFFFF"/>
        <w:ind w:left="0"/>
        <w:jc w:val="left"/>
        <w:textAlignment w:val="baseline"/>
        <w:rPr>
          <w:rFonts w:ascii="Times New Roman" w:eastAsia="Times New Roman" w:hAnsi="Times New Roman" w:cs="Times New Roman"/>
          <w:color w:val="0D0D0D" w:themeColor="text1" w:themeTint="F2"/>
          <w:sz w:val="28"/>
          <w:szCs w:val="28"/>
          <w:lang w:eastAsia="ru-RU"/>
        </w:rPr>
      </w:pPr>
      <w:r w:rsidRPr="00CC3BB2">
        <w:rPr>
          <w:rFonts w:ascii="Times New Roman" w:eastAsia="Times New Roman" w:hAnsi="Times New Roman" w:cs="Times New Roman"/>
          <w:color w:val="0D0D0D" w:themeColor="text1" w:themeTint="F2"/>
          <w:sz w:val="28"/>
          <w:szCs w:val="28"/>
          <w:lang w:eastAsia="ru-RU"/>
        </w:rPr>
        <w:t>содействовать психическому развитию;</w:t>
      </w:r>
    </w:p>
    <w:p w:rsidR="00CC3BB2" w:rsidRPr="00CC3BB2" w:rsidRDefault="00CC3BB2" w:rsidP="00D47BC6">
      <w:pPr>
        <w:numPr>
          <w:ilvl w:val="0"/>
          <w:numId w:val="1"/>
        </w:numPr>
        <w:shd w:val="clear" w:color="auto" w:fill="FFFFFF"/>
        <w:ind w:left="0"/>
        <w:jc w:val="left"/>
        <w:textAlignment w:val="baseline"/>
        <w:rPr>
          <w:rFonts w:ascii="Times New Roman" w:eastAsia="Times New Roman" w:hAnsi="Times New Roman" w:cs="Times New Roman"/>
          <w:color w:val="0D0D0D" w:themeColor="text1" w:themeTint="F2"/>
          <w:sz w:val="28"/>
          <w:szCs w:val="28"/>
          <w:lang w:eastAsia="ru-RU"/>
        </w:rPr>
      </w:pPr>
      <w:r w:rsidRPr="00CC3BB2">
        <w:rPr>
          <w:rFonts w:ascii="Times New Roman" w:eastAsia="Times New Roman" w:hAnsi="Times New Roman" w:cs="Times New Roman"/>
          <w:color w:val="0D0D0D" w:themeColor="text1" w:themeTint="F2"/>
          <w:sz w:val="28"/>
          <w:szCs w:val="28"/>
          <w:lang w:eastAsia="ru-RU"/>
        </w:rPr>
        <w:t>развивать мелкую моторику.</w:t>
      </w:r>
    </w:p>
    <w:p w:rsidR="00CC3BB2" w:rsidRPr="00D47BC6" w:rsidRDefault="00CC3BB2" w:rsidP="00D47BC6">
      <w:pPr>
        <w:jc w:val="left"/>
        <w:rPr>
          <w:rFonts w:ascii="Times New Roman" w:hAnsi="Times New Roman" w:cs="Times New Roman"/>
          <w:color w:val="0D0D0D" w:themeColor="text1" w:themeTint="F2"/>
          <w:sz w:val="28"/>
          <w:szCs w:val="28"/>
        </w:rPr>
      </w:pPr>
    </w:p>
    <w:p w:rsidR="00795E05" w:rsidRPr="00D47BC6" w:rsidRDefault="007A45D7" w:rsidP="00D47BC6">
      <w:pPr>
        <w:pStyle w:val="a3"/>
        <w:shd w:val="clear" w:color="auto" w:fill="FFFFFF"/>
        <w:spacing w:before="0" w:beforeAutospacing="0" w:after="0" w:afterAutospacing="0"/>
        <w:rPr>
          <w:color w:val="0D0D0D" w:themeColor="text1" w:themeTint="F2"/>
          <w:sz w:val="28"/>
          <w:szCs w:val="28"/>
        </w:rPr>
      </w:pPr>
      <w:r>
        <w:rPr>
          <w:rStyle w:val="a4"/>
          <w:color w:val="0D0D0D" w:themeColor="text1" w:themeTint="F2"/>
          <w:sz w:val="28"/>
          <w:szCs w:val="28"/>
          <w:bdr w:val="none" w:sz="0" w:space="0" w:color="auto" w:frame="1"/>
        </w:rPr>
        <w:t xml:space="preserve">   </w:t>
      </w:r>
      <w:r w:rsidR="00795E05" w:rsidRPr="00D47BC6">
        <w:rPr>
          <w:rStyle w:val="a4"/>
          <w:color w:val="0D0D0D" w:themeColor="text1" w:themeTint="F2"/>
          <w:sz w:val="28"/>
          <w:szCs w:val="28"/>
          <w:bdr w:val="none" w:sz="0" w:space="0" w:color="auto" w:frame="1"/>
        </w:rPr>
        <w:t xml:space="preserve">«Квадрат </w:t>
      </w:r>
      <w:proofErr w:type="spellStart"/>
      <w:r w:rsidR="00795E05" w:rsidRPr="00D47BC6">
        <w:rPr>
          <w:rStyle w:val="a4"/>
          <w:color w:val="0D0D0D" w:themeColor="text1" w:themeTint="F2"/>
          <w:sz w:val="28"/>
          <w:szCs w:val="28"/>
          <w:bdr w:val="none" w:sz="0" w:space="0" w:color="auto" w:frame="1"/>
        </w:rPr>
        <w:t>Воскобовича</w:t>
      </w:r>
      <w:proofErr w:type="spellEnd"/>
      <w:r w:rsidR="00795E05" w:rsidRPr="00D47BC6">
        <w:rPr>
          <w:rStyle w:val="a4"/>
          <w:color w:val="0D0D0D" w:themeColor="text1" w:themeTint="F2"/>
          <w:sz w:val="28"/>
          <w:szCs w:val="28"/>
          <w:bdr w:val="none" w:sz="0" w:space="0" w:color="auto" w:frame="1"/>
        </w:rPr>
        <w:t>»</w:t>
      </w:r>
      <w:r w:rsidR="00795E05" w:rsidRPr="00D47BC6">
        <w:rPr>
          <w:rStyle w:val="a5"/>
          <w:b/>
          <w:bCs/>
          <w:color w:val="0D0D0D" w:themeColor="text1" w:themeTint="F2"/>
          <w:sz w:val="28"/>
          <w:szCs w:val="28"/>
          <w:bdr w:val="none" w:sz="0" w:space="0" w:color="auto" w:frame="1"/>
        </w:rPr>
        <w:t>.</w:t>
      </w:r>
      <w:r w:rsidR="00795E05" w:rsidRPr="00D47BC6">
        <w:rPr>
          <w:rStyle w:val="a4"/>
          <w:color w:val="0D0D0D" w:themeColor="text1" w:themeTint="F2"/>
          <w:sz w:val="28"/>
          <w:szCs w:val="28"/>
          <w:bdr w:val="none" w:sz="0" w:space="0" w:color="auto" w:frame="1"/>
        </w:rPr>
        <w:t> </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Цель:</w:t>
      </w:r>
      <w:r w:rsidRPr="00D47BC6">
        <w:rPr>
          <w:color w:val="0D0D0D" w:themeColor="text1" w:themeTint="F2"/>
          <w:sz w:val="28"/>
          <w:szCs w:val="28"/>
        </w:rPr>
        <w:t> Тренировка внимания, логики, сообразительности. Знакомство с геометрическими фигурами.</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lastRenderedPageBreak/>
        <w:t>Игровые действия:</w:t>
      </w:r>
      <w:r w:rsidRPr="00D47BC6">
        <w:rPr>
          <w:color w:val="0D0D0D" w:themeColor="text1" w:themeTint="F2"/>
          <w:sz w:val="28"/>
          <w:szCs w:val="28"/>
        </w:rPr>
        <w:t> Знакомство с ним мы начинаем со сказки «Тайна Ворона Мэтра или сказка об удивительных приключения</w:t>
      </w:r>
      <w:r w:rsidR="00C760D5">
        <w:rPr>
          <w:color w:val="0D0D0D" w:themeColor="text1" w:themeTint="F2"/>
          <w:sz w:val="28"/>
          <w:szCs w:val="28"/>
        </w:rPr>
        <w:t>х</w:t>
      </w:r>
      <w:r w:rsidRPr="00D47BC6">
        <w:rPr>
          <w:color w:val="0D0D0D" w:themeColor="text1" w:themeTint="F2"/>
          <w:sz w:val="28"/>
          <w:szCs w:val="28"/>
        </w:rPr>
        <w:t xml:space="preserve"> — превращениях квадрата». В дальнейшем, складывая «квадрат», мы знакомим детей с геометрическими фигурами (квадрат, треугольник, прямоугольник).</w:t>
      </w:r>
    </w:p>
    <w:p w:rsidR="007A45D7" w:rsidRDefault="007A45D7" w:rsidP="00D47BC6">
      <w:pPr>
        <w:pStyle w:val="a3"/>
        <w:shd w:val="clear" w:color="auto" w:fill="FFFFFF"/>
        <w:spacing w:before="0" w:beforeAutospacing="0" w:after="0" w:afterAutospacing="0"/>
        <w:rPr>
          <w:rStyle w:val="a4"/>
          <w:color w:val="0D0D0D" w:themeColor="text1" w:themeTint="F2"/>
          <w:sz w:val="28"/>
          <w:szCs w:val="28"/>
          <w:bdr w:val="none" w:sz="0" w:space="0" w:color="auto" w:frame="1"/>
        </w:rPr>
      </w:pPr>
    </w:p>
    <w:p w:rsidR="00795E05" w:rsidRPr="00D47BC6" w:rsidRDefault="007A45D7" w:rsidP="00D47BC6">
      <w:pPr>
        <w:pStyle w:val="a3"/>
        <w:shd w:val="clear" w:color="auto" w:fill="FFFFFF"/>
        <w:spacing w:before="0" w:beforeAutospacing="0" w:after="0" w:afterAutospacing="0"/>
        <w:rPr>
          <w:color w:val="0D0D0D" w:themeColor="text1" w:themeTint="F2"/>
          <w:sz w:val="28"/>
          <w:szCs w:val="28"/>
        </w:rPr>
      </w:pPr>
      <w:r>
        <w:rPr>
          <w:rStyle w:val="a4"/>
          <w:color w:val="0D0D0D" w:themeColor="text1" w:themeTint="F2"/>
          <w:sz w:val="28"/>
          <w:szCs w:val="28"/>
          <w:bdr w:val="none" w:sz="0" w:space="0" w:color="auto" w:frame="1"/>
        </w:rPr>
        <w:t xml:space="preserve">    </w:t>
      </w:r>
      <w:r w:rsidR="00795E05" w:rsidRPr="00D47BC6">
        <w:rPr>
          <w:rStyle w:val="a4"/>
          <w:color w:val="0D0D0D" w:themeColor="text1" w:themeTint="F2"/>
          <w:sz w:val="28"/>
          <w:szCs w:val="28"/>
          <w:bdr w:val="none" w:sz="0" w:space="0" w:color="auto" w:frame="1"/>
        </w:rPr>
        <w:t>«</w:t>
      </w:r>
      <w:proofErr w:type="spellStart"/>
      <w:r w:rsidR="00795E05" w:rsidRPr="00D47BC6">
        <w:rPr>
          <w:rStyle w:val="a4"/>
          <w:color w:val="0D0D0D" w:themeColor="text1" w:themeTint="F2"/>
          <w:sz w:val="28"/>
          <w:szCs w:val="28"/>
          <w:bdr w:val="none" w:sz="0" w:space="0" w:color="auto" w:frame="1"/>
        </w:rPr>
        <w:t>Геоконт</w:t>
      </w:r>
      <w:proofErr w:type="spellEnd"/>
      <w:r w:rsidR="00795E05" w:rsidRPr="00D47BC6">
        <w:rPr>
          <w:rStyle w:val="a4"/>
          <w:color w:val="0D0D0D" w:themeColor="text1" w:themeTint="F2"/>
          <w:sz w:val="28"/>
          <w:szCs w:val="28"/>
          <w:bdr w:val="none" w:sz="0" w:space="0" w:color="auto" w:frame="1"/>
        </w:rPr>
        <w:t>»</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Цель</w:t>
      </w:r>
      <w:r w:rsidRPr="00D47BC6">
        <w:rPr>
          <w:color w:val="0D0D0D" w:themeColor="text1" w:themeTint="F2"/>
          <w:sz w:val="28"/>
          <w:szCs w:val="28"/>
        </w:rPr>
        <w:t>: Развитие моторики рук, сенсорных способностей (освоение цвета, формы, величины), мыслительных процессов (конструирование по словесной модели, построение симметричных и несимметричных фигур, поиск и установление закономерностей) Развитие творчества.</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Описание:</w:t>
      </w:r>
      <w:r w:rsidRPr="00D47BC6">
        <w:rPr>
          <w:color w:val="0D0D0D" w:themeColor="text1" w:themeTint="F2"/>
          <w:sz w:val="28"/>
          <w:szCs w:val="28"/>
        </w:rPr>
        <w:t> Игра представляет собой фанерный планшет с пластмассовыми гвоздиками, расположенными особым образом и цветными резинками.</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Игровые действия:</w:t>
      </w:r>
      <w:r w:rsidRPr="00D47BC6">
        <w:rPr>
          <w:color w:val="0D0D0D" w:themeColor="text1" w:themeTint="F2"/>
          <w:sz w:val="28"/>
          <w:szCs w:val="28"/>
        </w:rPr>
        <w:t> К игре «</w:t>
      </w:r>
      <w:proofErr w:type="spellStart"/>
      <w:r w:rsidRPr="00D47BC6">
        <w:rPr>
          <w:color w:val="0D0D0D" w:themeColor="text1" w:themeTint="F2"/>
          <w:sz w:val="28"/>
          <w:szCs w:val="28"/>
        </w:rPr>
        <w:t>Геоконт</w:t>
      </w:r>
      <w:proofErr w:type="spellEnd"/>
      <w:r w:rsidRPr="00D47BC6">
        <w:rPr>
          <w:color w:val="0D0D0D" w:themeColor="text1" w:themeTint="F2"/>
          <w:sz w:val="28"/>
          <w:szCs w:val="28"/>
        </w:rPr>
        <w:t xml:space="preserve">» прилагается сказка «Малыш </w:t>
      </w:r>
      <w:proofErr w:type="spellStart"/>
      <w:r w:rsidRPr="00D47BC6">
        <w:rPr>
          <w:color w:val="0D0D0D" w:themeColor="text1" w:themeTint="F2"/>
          <w:sz w:val="28"/>
          <w:szCs w:val="28"/>
        </w:rPr>
        <w:t>Гео</w:t>
      </w:r>
      <w:proofErr w:type="spellEnd"/>
      <w:r w:rsidRPr="00D47BC6">
        <w:rPr>
          <w:color w:val="0D0D0D" w:themeColor="text1" w:themeTint="F2"/>
          <w:sz w:val="28"/>
          <w:szCs w:val="28"/>
        </w:rPr>
        <w:t>, Ворон Метр и Я» сказка позволяет познакомить детей с героями фиолетового леса. Которые с помощью «</w:t>
      </w:r>
      <w:proofErr w:type="spellStart"/>
      <w:r w:rsidRPr="00D47BC6">
        <w:rPr>
          <w:color w:val="0D0D0D" w:themeColor="text1" w:themeTint="F2"/>
          <w:sz w:val="28"/>
          <w:szCs w:val="28"/>
        </w:rPr>
        <w:t>Геоконта</w:t>
      </w:r>
      <w:proofErr w:type="spellEnd"/>
      <w:r w:rsidRPr="00D47BC6">
        <w:rPr>
          <w:color w:val="0D0D0D" w:themeColor="text1" w:themeTint="F2"/>
          <w:sz w:val="28"/>
          <w:szCs w:val="28"/>
        </w:rPr>
        <w:t>» открывают мир геометрических и образных превращений, разноцветных приключений. Взрослые читают детям сказку, а дети по ходу сюжета складывают фигуры на «</w:t>
      </w:r>
      <w:proofErr w:type="spellStart"/>
      <w:r w:rsidRPr="00D47BC6">
        <w:rPr>
          <w:color w:val="0D0D0D" w:themeColor="text1" w:themeTint="F2"/>
          <w:sz w:val="28"/>
          <w:szCs w:val="28"/>
        </w:rPr>
        <w:t>Геоконте</w:t>
      </w:r>
      <w:proofErr w:type="spellEnd"/>
      <w:r w:rsidRPr="00D47BC6">
        <w:rPr>
          <w:color w:val="0D0D0D" w:themeColor="text1" w:themeTint="F2"/>
          <w:sz w:val="28"/>
          <w:szCs w:val="28"/>
        </w:rPr>
        <w:t>», отвечают на вопросы. Сказка помогает детям познакомиться с геометрическими понятиями. Дети младшего дошкольного возраста просто натягивают резинки на разноцветные гвоздики, конструируя простые геометрические фигуры, создают образы объектов по собственному замыслу. Дети старшего дошкольного возраста не только конструируют геометрические фигуры, но и выполняют более сложные развивающие игровые задания, знакомятся с понятием «луч», «кривая», «прямая», «отрезок».</w:t>
      </w:r>
    </w:p>
    <w:p w:rsidR="00795E05" w:rsidRPr="00D47BC6" w:rsidRDefault="007A45D7" w:rsidP="00D47BC6">
      <w:pPr>
        <w:pStyle w:val="a3"/>
        <w:shd w:val="clear" w:color="auto" w:fill="FFFFFF"/>
        <w:spacing w:before="0" w:beforeAutospacing="0" w:after="0" w:afterAutospacing="0"/>
        <w:rPr>
          <w:color w:val="0D0D0D" w:themeColor="text1" w:themeTint="F2"/>
          <w:sz w:val="28"/>
          <w:szCs w:val="28"/>
        </w:rPr>
      </w:pPr>
      <w:r>
        <w:rPr>
          <w:color w:val="0D0D0D" w:themeColor="text1" w:themeTint="F2"/>
          <w:sz w:val="28"/>
          <w:szCs w:val="28"/>
        </w:rPr>
        <w:t xml:space="preserve">   </w:t>
      </w:r>
      <w:r w:rsidR="00795E05" w:rsidRPr="00D47BC6">
        <w:rPr>
          <w:color w:val="0D0D0D" w:themeColor="text1" w:themeTint="F2"/>
          <w:sz w:val="28"/>
          <w:szCs w:val="28"/>
        </w:rPr>
        <w:t>«</w:t>
      </w:r>
      <w:r w:rsidR="00795E05" w:rsidRPr="00D47BC6">
        <w:rPr>
          <w:rStyle w:val="a4"/>
          <w:color w:val="0D0D0D" w:themeColor="text1" w:themeTint="F2"/>
          <w:sz w:val="28"/>
          <w:szCs w:val="28"/>
          <w:bdr w:val="none" w:sz="0" w:space="0" w:color="auto" w:frame="1"/>
        </w:rPr>
        <w:t>Математические корзинки»</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Цель</w:t>
      </w:r>
      <w:r w:rsidRPr="00D47BC6">
        <w:rPr>
          <w:color w:val="0D0D0D" w:themeColor="text1" w:themeTint="F2"/>
          <w:sz w:val="28"/>
          <w:szCs w:val="28"/>
        </w:rPr>
        <w:t>: Развитие умения складывать и вычислять в пределах пяти. Освоение состава числа в пределах пяти. Развитие внимания, памяти и элементов логического мышления. Тренировка мелкой моторики рук.</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Описание:</w:t>
      </w:r>
      <w:r w:rsidRPr="00D47BC6">
        <w:rPr>
          <w:color w:val="0D0D0D" w:themeColor="text1" w:themeTint="F2"/>
          <w:sz w:val="28"/>
          <w:szCs w:val="28"/>
        </w:rPr>
        <w:t> Игра представляет собой поле с грибочками и пятью корзинкам, которые вмещают в себя по 10 грибочков.</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Игровые действия</w:t>
      </w:r>
      <w:r w:rsidRPr="00D47BC6">
        <w:rPr>
          <w:color w:val="0D0D0D" w:themeColor="text1" w:themeTint="F2"/>
          <w:sz w:val="28"/>
          <w:szCs w:val="28"/>
        </w:rPr>
        <w:t>: В каждой корзинке отсутствует определенное число грибочков. Ребенку предлагается внимательно рассмотреть корзинки, посчитать количество недостающих грибочков и подумать, сколько еще поместится. Корзинки можно сопоставлять между собой, выясняя, где больше грибочков и сколько необходимо добавить, чтобы сравнять их количество.</w:t>
      </w:r>
    </w:p>
    <w:p w:rsidR="00795E05" w:rsidRPr="00D47BC6" w:rsidRDefault="007A45D7" w:rsidP="00D47BC6">
      <w:pPr>
        <w:pStyle w:val="a3"/>
        <w:shd w:val="clear" w:color="auto" w:fill="FFFFFF"/>
        <w:spacing w:before="0" w:beforeAutospacing="0" w:after="0" w:afterAutospacing="0"/>
        <w:rPr>
          <w:color w:val="0D0D0D" w:themeColor="text1" w:themeTint="F2"/>
          <w:sz w:val="28"/>
          <w:szCs w:val="28"/>
        </w:rPr>
      </w:pPr>
      <w:r>
        <w:rPr>
          <w:rStyle w:val="a4"/>
          <w:color w:val="0D0D0D" w:themeColor="text1" w:themeTint="F2"/>
          <w:sz w:val="28"/>
          <w:szCs w:val="28"/>
          <w:bdr w:val="none" w:sz="0" w:space="0" w:color="auto" w:frame="1"/>
        </w:rPr>
        <w:t xml:space="preserve">    </w:t>
      </w:r>
      <w:r w:rsidR="00795E05" w:rsidRPr="00D47BC6">
        <w:rPr>
          <w:rStyle w:val="a4"/>
          <w:color w:val="0D0D0D" w:themeColor="text1" w:themeTint="F2"/>
          <w:sz w:val="28"/>
          <w:szCs w:val="28"/>
          <w:bdr w:val="none" w:sz="0" w:space="0" w:color="auto" w:frame="1"/>
        </w:rPr>
        <w:t>«Чудо – крестики</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Цель:</w:t>
      </w:r>
      <w:r w:rsidRPr="00D47BC6">
        <w:rPr>
          <w:color w:val="0D0D0D" w:themeColor="text1" w:themeTint="F2"/>
          <w:sz w:val="28"/>
          <w:szCs w:val="28"/>
        </w:rPr>
        <w:t xml:space="preserve"> Развитие памяти, внимания, мелкой моторики рук, воображения и мышления. Развитие творческих и сенсорных способностей. Научить ребенка свободному пространственному конструированию. Тренировать </w:t>
      </w:r>
      <w:proofErr w:type="spellStart"/>
      <w:proofErr w:type="gramStart"/>
      <w:r w:rsidRPr="00D47BC6">
        <w:rPr>
          <w:color w:val="0D0D0D" w:themeColor="text1" w:themeTint="F2"/>
          <w:sz w:val="28"/>
          <w:szCs w:val="28"/>
        </w:rPr>
        <w:t>моторно</w:t>
      </w:r>
      <w:proofErr w:type="spellEnd"/>
      <w:r w:rsidRPr="00D47BC6">
        <w:rPr>
          <w:color w:val="0D0D0D" w:themeColor="text1" w:themeTint="F2"/>
          <w:sz w:val="28"/>
          <w:szCs w:val="28"/>
        </w:rPr>
        <w:t>- зрительную</w:t>
      </w:r>
      <w:proofErr w:type="gramEnd"/>
      <w:r w:rsidRPr="00D47BC6">
        <w:rPr>
          <w:color w:val="0D0D0D" w:themeColor="text1" w:themeTint="F2"/>
          <w:sz w:val="28"/>
          <w:szCs w:val="28"/>
        </w:rPr>
        <w:t xml:space="preserve"> координацию</w:t>
      </w:r>
    </w:p>
    <w:p w:rsidR="00795E05" w:rsidRPr="00D47BC6" w:rsidRDefault="00795E05" w:rsidP="00D47BC6">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Описание:</w:t>
      </w:r>
      <w:r w:rsidRPr="00D47BC6">
        <w:rPr>
          <w:color w:val="0D0D0D" w:themeColor="text1" w:themeTint="F2"/>
          <w:sz w:val="28"/>
          <w:szCs w:val="28"/>
        </w:rPr>
        <w:t> Детская головоломка с помощью, которой ребенок сможет составлять картинки из фигур разных форм и цветов.</w:t>
      </w:r>
    </w:p>
    <w:p w:rsidR="00F91FC7" w:rsidRPr="00D47BC6" w:rsidRDefault="00795E05" w:rsidP="000420A8">
      <w:pPr>
        <w:pStyle w:val="a3"/>
        <w:shd w:val="clear" w:color="auto" w:fill="FFFFFF"/>
        <w:spacing w:before="0" w:beforeAutospacing="0" w:after="0" w:afterAutospacing="0"/>
        <w:rPr>
          <w:color w:val="0D0D0D" w:themeColor="text1" w:themeTint="F2"/>
          <w:sz w:val="28"/>
          <w:szCs w:val="28"/>
        </w:rPr>
      </w:pPr>
      <w:r w:rsidRPr="00D47BC6">
        <w:rPr>
          <w:rStyle w:val="a4"/>
          <w:color w:val="0D0D0D" w:themeColor="text1" w:themeTint="F2"/>
          <w:sz w:val="28"/>
          <w:szCs w:val="28"/>
          <w:bdr w:val="none" w:sz="0" w:space="0" w:color="auto" w:frame="1"/>
        </w:rPr>
        <w:t>Игровые действия:</w:t>
      </w:r>
      <w:r w:rsidRPr="00D47BC6">
        <w:rPr>
          <w:color w:val="0D0D0D" w:themeColor="text1" w:themeTint="F2"/>
          <w:sz w:val="28"/>
          <w:szCs w:val="28"/>
        </w:rPr>
        <w:t xml:space="preserve"> Можно предложить детям из деталей конструктора сложить снеговика, ракету, девочку, дом, клоуна, бабочку, лодку, а также придумать свои собственные предметы. Можно предложить детям обвести предметный контур на бумаге, а затем разрисовать или заштриховать его. Таким образом будет тренироваться </w:t>
      </w:r>
      <w:proofErr w:type="spellStart"/>
      <w:proofErr w:type="gramStart"/>
      <w:r w:rsidRPr="00D47BC6">
        <w:rPr>
          <w:color w:val="0D0D0D" w:themeColor="text1" w:themeTint="F2"/>
          <w:sz w:val="28"/>
          <w:szCs w:val="28"/>
        </w:rPr>
        <w:t>моторно</w:t>
      </w:r>
      <w:proofErr w:type="spellEnd"/>
      <w:r w:rsidRPr="00D47BC6">
        <w:rPr>
          <w:color w:val="0D0D0D" w:themeColor="text1" w:themeTint="F2"/>
          <w:sz w:val="28"/>
          <w:szCs w:val="28"/>
        </w:rPr>
        <w:t>- зрительная</w:t>
      </w:r>
      <w:proofErr w:type="gramEnd"/>
      <w:r w:rsidRPr="00D47BC6">
        <w:rPr>
          <w:color w:val="0D0D0D" w:themeColor="text1" w:themeTint="F2"/>
          <w:sz w:val="28"/>
          <w:szCs w:val="28"/>
        </w:rPr>
        <w:t xml:space="preserve"> координация.</w:t>
      </w:r>
    </w:p>
    <w:p w:rsidR="00745BA9"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lastRenderedPageBreak/>
        <w:t xml:space="preserve">      </w:t>
      </w:r>
      <w:r w:rsidRPr="00D47BC6">
        <w:rPr>
          <w:rFonts w:ascii="Times New Roman" w:hAnsi="Times New Roman" w:cs="Times New Roman"/>
          <w:b/>
          <w:color w:val="0D0D0D" w:themeColor="text1" w:themeTint="F2"/>
          <w:sz w:val="28"/>
          <w:szCs w:val="28"/>
        </w:rPr>
        <w:t xml:space="preserve">Палочки </w:t>
      </w:r>
      <w:proofErr w:type="spellStart"/>
      <w:r w:rsidRPr="00D47BC6">
        <w:rPr>
          <w:rFonts w:ascii="Times New Roman" w:hAnsi="Times New Roman" w:cs="Times New Roman"/>
          <w:b/>
          <w:color w:val="0D0D0D" w:themeColor="text1" w:themeTint="F2"/>
          <w:sz w:val="28"/>
          <w:szCs w:val="28"/>
        </w:rPr>
        <w:t>Х.Кюизенера</w:t>
      </w:r>
      <w:proofErr w:type="spellEnd"/>
      <w:r w:rsidRPr="00D47BC6">
        <w:rPr>
          <w:rFonts w:ascii="Times New Roman" w:hAnsi="Times New Roman" w:cs="Times New Roman"/>
          <w:color w:val="0D0D0D" w:themeColor="text1" w:themeTint="F2"/>
          <w:sz w:val="28"/>
          <w:szCs w:val="28"/>
        </w:rPr>
        <w:t xml:space="preserve">, так же являются уникальным многофункциональным пособием. </w:t>
      </w:r>
      <w:proofErr w:type="gramStart"/>
      <w:r w:rsidRPr="00D47BC6">
        <w:rPr>
          <w:rFonts w:ascii="Times New Roman" w:hAnsi="Times New Roman" w:cs="Times New Roman"/>
          <w:color w:val="0D0D0D" w:themeColor="text1" w:themeTint="F2"/>
          <w:sz w:val="28"/>
          <w:szCs w:val="28"/>
        </w:rPr>
        <w:t>Разработаны</w:t>
      </w:r>
      <w:proofErr w:type="gramEnd"/>
      <w:r w:rsidRPr="00D47BC6">
        <w:rPr>
          <w:rFonts w:ascii="Times New Roman" w:hAnsi="Times New Roman" w:cs="Times New Roman"/>
          <w:color w:val="0D0D0D" w:themeColor="text1" w:themeTint="F2"/>
          <w:sz w:val="28"/>
          <w:szCs w:val="28"/>
        </w:rPr>
        <w:t xml:space="preserve"> бельгийским педагогом, учителем начальных классов Джорджем </w:t>
      </w:r>
      <w:proofErr w:type="spellStart"/>
      <w:r w:rsidRPr="00D47BC6">
        <w:rPr>
          <w:rFonts w:ascii="Times New Roman" w:hAnsi="Times New Roman" w:cs="Times New Roman"/>
          <w:color w:val="0D0D0D" w:themeColor="text1" w:themeTint="F2"/>
          <w:sz w:val="28"/>
          <w:szCs w:val="28"/>
        </w:rPr>
        <w:t>Кюизенером</w:t>
      </w:r>
      <w:proofErr w:type="spellEnd"/>
      <w:r w:rsidRPr="00D47BC6">
        <w:rPr>
          <w:rFonts w:ascii="Times New Roman" w:hAnsi="Times New Roman" w:cs="Times New Roman"/>
          <w:color w:val="0D0D0D" w:themeColor="text1" w:themeTint="F2"/>
          <w:sz w:val="28"/>
          <w:szCs w:val="28"/>
        </w:rPr>
        <w:t xml:space="preserve"> (1891-1976гг.). </w:t>
      </w:r>
    </w:p>
    <w:p w:rsidR="00745BA9"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 xml:space="preserve">       Палочки предназначены для обучения математике и объяснения математических концепций, но они оказывают дополнительное положительное воздействие на развитие ребенка: развивают мелкую моторику, пространственное и зрительное восприятие, приучают к порядку, обогащают развитие сюжета детских игр.</w:t>
      </w:r>
    </w:p>
    <w:p w:rsidR="00745BA9"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 xml:space="preserve">       Палочки </w:t>
      </w:r>
      <w:proofErr w:type="spellStart"/>
      <w:r w:rsidRPr="00D47BC6">
        <w:rPr>
          <w:rFonts w:ascii="Times New Roman" w:hAnsi="Times New Roman" w:cs="Times New Roman"/>
          <w:color w:val="0D0D0D" w:themeColor="text1" w:themeTint="F2"/>
          <w:sz w:val="28"/>
          <w:szCs w:val="28"/>
        </w:rPr>
        <w:t>Х.Кюизенера</w:t>
      </w:r>
      <w:proofErr w:type="spellEnd"/>
      <w:r w:rsidRPr="00D47BC6">
        <w:rPr>
          <w:rFonts w:ascii="Times New Roman" w:hAnsi="Times New Roman" w:cs="Times New Roman"/>
          <w:color w:val="0D0D0D" w:themeColor="text1" w:themeTint="F2"/>
          <w:sz w:val="28"/>
          <w:szCs w:val="28"/>
        </w:rPr>
        <w:t xml:space="preserve"> как дидактическое средство в полной мере соответствуют специфике и особенностям элементарных математических представлений, формируемых у дошкольников, а также возрастным возможностям, уровню развития детского мышления, в основном наглядно-действенного и наглядно-образного. </w:t>
      </w:r>
    </w:p>
    <w:p w:rsidR="00745BA9"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 xml:space="preserve">        С математической точки зрения палочки – это множество, на котором обнаруживается отношения эквивалентности и порядка. Цвет и величина, моделируя число, подводят детей к пониманию различных абстрактных понятий, возникающих в мышлении ребенка, как результат его самостоятельной практической деятельности.</w:t>
      </w:r>
    </w:p>
    <w:p w:rsidR="00745BA9" w:rsidRPr="00D47BC6" w:rsidRDefault="00494A01"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 xml:space="preserve">    </w:t>
      </w:r>
      <w:r w:rsidR="00745BA9" w:rsidRPr="00D47BC6">
        <w:rPr>
          <w:rFonts w:ascii="Times New Roman" w:hAnsi="Times New Roman" w:cs="Times New Roman"/>
          <w:b/>
          <w:bCs/>
          <w:color w:val="0D0D0D" w:themeColor="text1" w:themeTint="F2"/>
          <w:sz w:val="28"/>
          <w:szCs w:val="28"/>
          <w:shd w:val="clear" w:color="auto" w:fill="FFFFFF"/>
        </w:rPr>
        <w:t xml:space="preserve">Палочки </w:t>
      </w:r>
      <w:proofErr w:type="spellStart"/>
      <w:r w:rsidR="00745BA9" w:rsidRPr="00D47BC6">
        <w:rPr>
          <w:rFonts w:ascii="Times New Roman" w:hAnsi="Times New Roman" w:cs="Times New Roman"/>
          <w:b/>
          <w:bCs/>
          <w:color w:val="0D0D0D" w:themeColor="text1" w:themeTint="F2"/>
          <w:sz w:val="28"/>
          <w:szCs w:val="28"/>
          <w:shd w:val="clear" w:color="auto" w:fill="FFFFFF"/>
        </w:rPr>
        <w:t>Кюизенера</w:t>
      </w:r>
      <w:proofErr w:type="spellEnd"/>
      <w:r w:rsidR="00745BA9" w:rsidRPr="00D47BC6">
        <w:rPr>
          <w:rFonts w:ascii="Times New Roman" w:hAnsi="Times New Roman" w:cs="Times New Roman"/>
          <w:color w:val="0D0D0D" w:themeColor="text1" w:themeTint="F2"/>
          <w:sz w:val="28"/>
          <w:szCs w:val="28"/>
          <w:shd w:val="clear" w:color="auto" w:fill="FFFFFF"/>
        </w:rPr>
        <w:t> – это цветные счетные палочки</w:t>
      </w:r>
      <w:r w:rsidR="00745BA9" w:rsidRPr="00D47BC6">
        <w:rPr>
          <w:rFonts w:ascii="Times New Roman" w:hAnsi="Times New Roman" w:cs="Times New Roman"/>
          <w:b/>
          <w:bCs/>
          <w:color w:val="0D0D0D" w:themeColor="text1" w:themeTint="F2"/>
          <w:sz w:val="28"/>
          <w:szCs w:val="28"/>
          <w:shd w:val="clear" w:color="auto" w:fill="FFFFFF"/>
        </w:rPr>
        <w:t> </w:t>
      </w:r>
      <w:r w:rsidR="00745BA9" w:rsidRPr="00D47BC6">
        <w:rPr>
          <w:rFonts w:ascii="Times New Roman" w:hAnsi="Times New Roman" w:cs="Times New Roman"/>
          <w:color w:val="0D0D0D" w:themeColor="text1" w:themeTint="F2"/>
          <w:sz w:val="28"/>
          <w:szCs w:val="28"/>
          <w:shd w:val="clear" w:color="auto" w:fill="FFFFFF"/>
        </w:rPr>
        <w:t>10 разных цветов и длинной от 1 до 10 см. Палочки одной длины выполнены в одном цвете и обозначают определенное число. Чем длиннее палочки, тем большее значение числа она выражает.</w:t>
      </w:r>
    </w:p>
    <w:p w:rsidR="00494A01" w:rsidRPr="00D47BC6" w:rsidRDefault="00494A01" w:rsidP="00D47BC6">
      <w:pPr>
        <w:jc w:val="left"/>
        <w:rPr>
          <w:rFonts w:ascii="Times New Roman" w:hAnsi="Times New Roman" w:cs="Times New Roman"/>
          <w:b/>
          <w:color w:val="0D0D0D" w:themeColor="text1" w:themeTint="F2"/>
          <w:sz w:val="28"/>
          <w:szCs w:val="28"/>
        </w:rPr>
      </w:pPr>
      <w:r w:rsidRPr="00D47BC6">
        <w:rPr>
          <w:rFonts w:ascii="Times New Roman" w:hAnsi="Times New Roman" w:cs="Times New Roman"/>
          <w:b/>
          <w:color w:val="0D0D0D" w:themeColor="text1" w:themeTint="F2"/>
          <w:sz w:val="28"/>
          <w:szCs w:val="28"/>
        </w:rPr>
        <w:t xml:space="preserve">    Данное пособие позволяет:</w:t>
      </w:r>
    </w:p>
    <w:p w:rsidR="00494A01"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1. Различать и классифицировать по цвету</w:t>
      </w:r>
    </w:p>
    <w:p w:rsidR="00494A01"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2. Познакомить с последовательностью чисел натурального ряда</w:t>
      </w:r>
    </w:p>
    <w:p w:rsidR="00494A01"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3. Освоить прямой и обратный счет</w:t>
      </w:r>
    </w:p>
    <w:p w:rsidR="00494A01"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4. Делить целое на части</w:t>
      </w:r>
    </w:p>
    <w:p w:rsidR="00494A01"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5. Познакомить с понятием величины, длины, высоты, ширины</w:t>
      </w:r>
    </w:p>
    <w:p w:rsidR="00494A01" w:rsidRPr="00D47BC6" w:rsidRDefault="00745BA9"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6. Развивать пространственные представления</w:t>
      </w:r>
    </w:p>
    <w:p w:rsidR="00745BA9" w:rsidRPr="00D47BC6" w:rsidRDefault="00745BA9" w:rsidP="00D47BC6">
      <w:pPr>
        <w:jc w:val="left"/>
        <w:rPr>
          <w:rFonts w:ascii="Times New Roman" w:hAnsi="Times New Roman" w:cs="Times New Roman"/>
          <w:b/>
          <w:color w:val="0D0D0D" w:themeColor="text1" w:themeTint="F2"/>
          <w:sz w:val="28"/>
          <w:szCs w:val="28"/>
        </w:rPr>
      </w:pPr>
      <w:r w:rsidRPr="00D47BC6">
        <w:rPr>
          <w:rFonts w:ascii="Times New Roman" w:hAnsi="Times New Roman" w:cs="Times New Roman"/>
          <w:color w:val="0D0D0D" w:themeColor="text1" w:themeTint="F2"/>
          <w:sz w:val="28"/>
          <w:szCs w:val="28"/>
        </w:rPr>
        <w:t>7. Овладеть арифметическими действиями.</w:t>
      </w:r>
    </w:p>
    <w:p w:rsidR="00494A01" w:rsidRPr="00D47BC6" w:rsidRDefault="00494A01"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 xml:space="preserve">     Еще одно увлекательное пособие, с которым коротко хотелось бы вас познакомить – это </w:t>
      </w:r>
      <w:r w:rsidRPr="00D47BC6">
        <w:rPr>
          <w:rFonts w:ascii="Times New Roman" w:hAnsi="Times New Roman" w:cs="Times New Roman"/>
          <w:b/>
          <w:color w:val="0D0D0D" w:themeColor="text1" w:themeTint="F2"/>
          <w:sz w:val="28"/>
          <w:szCs w:val="28"/>
        </w:rPr>
        <w:t xml:space="preserve">логические блоки </w:t>
      </w:r>
      <w:proofErr w:type="spellStart"/>
      <w:r w:rsidRPr="00D47BC6">
        <w:rPr>
          <w:rFonts w:ascii="Times New Roman" w:hAnsi="Times New Roman" w:cs="Times New Roman"/>
          <w:b/>
          <w:color w:val="0D0D0D" w:themeColor="text1" w:themeTint="F2"/>
          <w:sz w:val="28"/>
          <w:szCs w:val="28"/>
        </w:rPr>
        <w:t>Дьенеша</w:t>
      </w:r>
      <w:proofErr w:type="spellEnd"/>
      <w:r w:rsidRPr="00D47BC6">
        <w:rPr>
          <w:rFonts w:ascii="Times New Roman" w:hAnsi="Times New Roman" w:cs="Times New Roman"/>
          <w:color w:val="0D0D0D" w:themeColor="text1" w:themeTint="F2"/>
          <w:sz w:val="28"/>
          <w:szCs w:val="28"/>
        </w:rPr>
        <w:t>.</w:t>
      </w:r>
    </w:p>
    <w:p w:rsidR="00840607" w:rsidRPr="00D47BC6" w:rsidRDefault="00494A01" w:rsidP="00D47BC6">
      <w:pPr>
        <w:jc w:val="left"/>
        <w:rPr>
          <w:rFonts w:ascii="Times New Roman" w:hAnsi="Times New Roman" w:cs="Times New Roman"/>
          <w:color w:val="0D0D0D" w:themeColor="text1" w:themeTint="F2"/>
          <w:sz w:val="28"/>
          <w:szCs w:val="28"/>
        </w:rPr>
      </w:pPr>
      <w:r w:rsidRPr="00D47BC6">
        <w:rPr>
          <w:rFonts w:ascii="Times New Roman" w:hAnsi="Times New Roman" w:cs="Times New Roman"/>
          <w:color w:val="0D0D0D" w:themeColor="text1" w:themeTint="F2"/>
          <w:sz w:val="28"/>
          <w:szCs w:val="28"/>
        </w:rPr>
        <w:t xml:space="preserve">Логические блоки представляют собой набор из геометрических фигур – круг, квадрат, прямоугольник, равносторонний треугольник. Казалось бы, на первый взгляд, ничего необычного. Но все эти геометрические фигуры отличаются друг от друга цветом и размером (толщиной и величиной). В наборе нет повторяющихся блоков по всем четырем эталонам. И если с детьми младшего дошкольного возраста игра носит непринужденный характер, по принципу, например, найди треугольник. То в дальнейшем процесс деятельности усложняется, добавлением еще одного признака. Теперь нужно найти красный треугольник, затем не красный треугольник и т.д. </w:t>
      </w:r>
      <w:proofErr w:type="gramStart"/>
      <w:r w:rsidRPr="00D47BC6">
        <w:rPr>
          <w:rFonts w:ascii="Times New Roman" w:hAnsi="Times New Roman" w:cs="Times New Roman"/>
          <w:color w:val="0D0D0D" w:themeColor="text1" w:themeTint="F2"/>
          <w:sz w:val="28"/>
          <w:szCs w:val="28"/>
        </w:rPr>
        <w:t>Происходит освоение свойств, слов «такой же», «не такой» по форме, цвету, размеру.</w:t>
      </w:r>
      <w:proofErr w:type="gramEnd"/>
      <w:r w:rsidRPr="00D47BC6">
        <w:rPr>
          <w:rFonts w:ascii="Times New Roman" w:hAnsi="Times New Roman" w:cs="Times New Roman"/>
          <w:color w:val="0D0D0D" w:themeColor="text1" w:themeTint="F2"/>
          <w:sz w:val="28"/>
          <w:szCs w:val="28"/>
        </w:rPr>
        <w:t xml:space="preserve"> С каждым разом задания усложняются.</w:t>
      </w:r>
    </w:p>
    <w:p w:rsidR="00494A01" w:rsidRPr="00D47BC6" w:rsidRDefault="00494A01" w:rsidP="00D47BC6">
      <w:pPr>
        <w:pStyle w:val="a3"/>
        <w:spacing w:before="0" w:beforeAutospacing="0" w:after="135" w:afterAutospacing="0"/>
        <w:rPr>
          <w:color w:val="0D0D0D" w:themeColor="text1" w:themeTint="F2"/>
          <w:sz w:val="28"/>
          <w:szCs w:val="28"/>
        </w:rPr>
      </w:pPr>
      <w:r w:rsidRPr="00D47BC6">
        <w:rPr>
          <w:color w:val="0D0D0D" w:themeColor="text1" w:themeTint="F2"/>
          <w:sz w:val="28"/>
          <w:szCs w:val="28"/>
        </w:rPr>
        <w:t>Наряду с логическими блоками в работе применяются карточки, на которых условно обозначены свойства блоков. Использование карточек позволяет развивать у детей способность к замещению и моделированию свойств, умение кодировать и декодировать информацию.</w:t>
      </w:r>
    </w:p>
    <w:p w:rsidR="00494A01" w:rsidRPr="00D47BC6" w:rsidRDefault="00494A01" w:rsidP="00D47BC6">
      <w:pPr>
        <w:pStyle w:val="a3"/>
        <w:spacing w:before="0" w:beforeAutospacing="0" w:after="135" w:afterAutospacing="0"/>
        <w:rPr>
          <w:color w:val="0D0D0D" w:themeColor="text1" w:themeTint="F2"/>
          <w:sz w:val="28"/>
          <w:szCs w:val="28"/>
        </w:rPr>
      </w:pPr>
      <w:r w:rsidRPr="00D47BC6">
        <w:rPr>
          <w:color w:val="0D0D0D" w:themeColor="text1" w:themeTint="F2"/>
          <w:sz w:val="28"/>
          <w:szCs w:val="28"/>
        </w:rPr>
        <w:lastRenderedPageBreak/>
        <w:t>Например, необходимо найти по карточкам загаданный блок (может быть не один).</w:t>
      </w:r>
    </w:p>
    <w:p w:rsidR="00494A01" w:rsidRPr="00D47BC6" w:rsidRDefault="00494A01" w:rsidP="00D47BC6">
      <w:pPr>
        <w:pStyle w:val="a3"/>
        <w:spacing w:before="0" w:beforeAutospacing="0" w:after="135" w:afterAutospacing="0"/>
        <w:rPr>
          <w:color w:val="0D0D0D" w:themeColor="text1" w:themeTint="F2"/>
          <w:sz w:val="28"/>
          <w:szCs w:val="28"/>
        </w:rPr>
      </w:pPr>
      <w:r w:rsidRPr="00D47BC6">
        <w:rPr>
          <w:color w:val="0D0D0D" w:themeColor="text1" w:themeTint="F2"/>
          <w:sz w:val="28"/>
          <w:szCs w:val="28"/>
        </w:rPr>
        <w:t>Большой, толстый, не желтый, круг.</w:t>
      </w:r>
    </w:p>
    <w:p w:rsidR="00494A01" w:rsidRPr="00D47BC6" w:rsidRDefault="00494A01" w:rsidP="00D47BC6">
      <w:pPr>
        <w:pStyle w:val="a3"/>
        <w:spacing w:before="0" w:beforeAutospacing="0" w:after="135" w:afterAutospacing="0"/>
        <w:rPr>
          <w:color w:val="0D0D0D" w:themeColor="text1" w:themeTint="F2"/>
          <w:sz w:val="28"/>
          <w:szCs w:val="28"/>
        </w:rPr>
      </w:pPr>
      <w:r w:rsidRPr="00D47BC6">
        <w:rPr>
          <w:color w:val="0D0D0D" w:themeColor="text1" w:themeTint="F2"/>
          <w:sz w:val="28"/>
          <w:szCs w:val="28"/>
        </w:rPr>
        <w:t>Ответ: большой толстый красный круг; большой толстый синий круг.</w:t>
      </w:r>
    </w:p>
    <w:p w:rsidR="00D47BC6" w:rsidRPr="00D47BC6" w:rsidRDefault="00D47BC6" w:rsidP="00D47BC6">
      <w:pPr>
        <w:pStyle w:val="a3"/>
        <w:spacing w:before="0" w:beforeAutospacing="0" w:after="135" w:afterAutospacing="0"/>
        <w:rPr>
          <w:color w:val="0D0D0D" w:themeColor="text1" w:themeTint="F2"/>
          <w:sz w:val="28"/>
          <w:szCs w:val="28"/>
          <w:shd w:val="clear" w:color="auto" w:fill="FFFFFF"/>
        </w:rPr>
      </w:pPr>
      <w:r w:rsidRPr="00D47BC6">
        <w:rPr>
          <w:color w:val="0D0D0D" w:themeColor="text1" w:themeTint="F2"/>
          <w:sz w:val="28"/>
          <w:szCs w:val="28"/>
          <w:shd w:val="clear" w:color="auto" w:fill="FFFFFF"/>
        </w:rPr>
        <w:t xml:space="preserve">Например: Что можно рассказать о желтом прямоугольнике? Ответ: он </w:t>
      </w:r>
      <w:proofErr w:type="spellStart"/>
      <w:r w:rsidRPr="00D47BC6">
        <w:rPr>
          <w:color w:val="0D0D0D" w:themeColor="text1" w:themeTint="F2"/>
          <w:sz w:val="28"/>
          <w:szCs w:val="28"/>
          <w:shd w:val="clear" w:color="auto" w:fill="FFFFFF"/>
        </w:rPr>
        <w:t>некрасный</w:t>
      </w:r>
      <w:proofErr w:type="spellEnd"/>
      <w:r w:rsidRPr="00D47BC6">
        <w:rPr>
          <w:color w:val="0D0D0D" w:themeColor="text1" w:themeTint="F2"/>
          <w:sz w:val="28"/>
          <w:szCs w:val="28"/>
          <w:shd w:val="clear" w:color="auto" w:fill="FFFFFF"/>
        </w:rPr>
        <w:t xml:space="preserve">, </w:t>
      </w:r>
      <w:proofErr w:type="spellStart"/>
      <w:r w:rsidRPr="00D47BC6">
        <w:rPr>
          <w:color w:val="0D0D0D" w:themeColor="text1" w:themeTint="F2"/>
          <w:sz w:val="28"/>
          <w:szCs w:val="28"/>
          <w:shd w:val="clear" w:color="auto" w:fill="FFFFFF"/>
        </w:rPr>
        <w:t>несиний</w:t>
      </w:r>
      <w:proofErr w:type="spellEnd"/>
      <w:r w:rsidRPr="00D47BC6">
        <w:rPr>
          <w:color w:val="0D0D0D" w:themeColor="text1" w:themeTint="F2"/>
          <w:sz w:val="28"/>
          <w:szCs w:val="28"/>
          <w:shd w:val="clear" w:color="auto" w:fill="FFFFFF"/>
        </w:rPr>
        <w:t xml:space="preserve">, некруглый, </w:t>
      </w:r>
      <w:proofErr w:type="spellStart"/>
      <w:r w:rsidRPr="00D47BC6">
        <w:rPr>
          <w:color w:val="0D0D0D" w:themeColor="text1" w:themeTint="F2"/>
          <w:sz w:val="28"/>
          <w:szCs w:val="28"/>
          <w:shd w:val="clear" w:color="auto" w:fill="FFFFFF"/>
        </w:rPr>
        <w:t>нетреугольный</w:t>
      </w:r>
      <w:proofErr w:type="spellEnd"/>
      <w:r w:rsidRPr="00D47BC6">
        <w:rPr>
          <w:color w:val="0D0D0D" w:themeColor="text1" w:themeTint="F2"/>
          <w:sz w:val="28"/>
          <w:szCs w:val="28"/>
          <w:shd w:val="clear" w:color="auto" w:fill="FFFFFF"/>
        </w:rPr>
        <w:t>, неквадратный, нетолстый, немаленький.</w:t>
      </w:r>
    </w:p>
    <w:p w:rsidR="00D47BC6" w:rsidRPr="00D47BC6" w:rsidRDefault="007A45D7" w:rsidP="00D47BC6">
      <w:pPr>
        <w:pStyle w:val="a3"/>
        <w:shd w:val="clear" w:color="auto" w:fill="FFFFFF"/>
        <w:spacing w:before="0" w:beforeAutospacing="0" w:after="0" w:afterAutospacing="0"/>
        <w:rPr>
          <w:color w:val="0D0D0D" w:themeColor="text1" w:themeTint="F2"/>
          <w:sz w:val="28"/>
          <w:szCs w:val="28"/>
        </w:rPr>
      </w:pPr>
      <w:r>
        <w:rPr>
          <w:rStyle w:val="a4"/>
          <w:color w:val="0D0D0D" w:themeColor="text1" w:themeTint="F2"/>
          <w:sz w:val="28"/>
          <w:szCs w:val="28"/>
        </w:rPr>
        <w:t xml:space="preserve">   </w:t>
      </w:r>
      <w:r w:rsidR="00D47BC6" w:rsidRPr="00D47BC6">
        <w:rPr>
          <w:rStyle w:val="a4"/>
          <w:color w:val="0D0D0D" w:themeColor="text1" w:themeTint="F2"/>
          <w:sz w:val="28"/>
          <w:szCs w:val="28"/>
        </w:rPr>
        <w:t>Игра «Угадай-ка»</w:t>
      </w:r>
    </w:p>
    <w:p w:rsidR="00D47BC6" w:rsidRPr="00D47BC6" w:rsidRDefault="00D47BC6" w:rsidP="00D47BC6">
      <w:pPr>
        <w:pStyle w:val="a3"/>
        <w:shd w:val="clear" w:color="auto" w:fill="FFFFFF"/>
        <w:spacing w:before="0" w:beforeAutospacing="0" w:after="202" w:afterAutospacing="0"/>
        <w:rPr>
          <w:color w:val="0D0D0D" w:themeColor="text1" w:themeTint="F2"/>
          <w:sz w:val="28"/>
          <w:szCs w:val="28"/>
        </w:rPr>
      </w:pPr>
      <w:r w:rsidRPr="00D47BC6">
        <w:rPr>
          <w:color w:val="0D0D0D" w:themeColor="text1" w:themeTint="F2"/>
          <w:sz w:val="28"/>
          <w:szCs w:val="28"/>
        </w:rPr>
        <w:t>Спрячьте одну фигуру. Ребенок должен угадать, какой именно блок спрятан, он задает наводящие вопросы, ответ на которые только «да» или «нет». Например, ребенок спрашивает</w:t>
      </w:r>
      <w:proofErr w:type="gramStart"/>
      <w:r w:rsidRPr="00D47BC6">
        <w:rPr>
          <w:color w:val="0D0D0D" w:themeColor="text1" w:themeTint="F2"/>
          <w:sz w:val="28"/>
          <w:szCs w:val="28"/>
        </w:rPr>
        <w:t>:«</w:t>
      </w:r>
      <w:proofErr w:type="gramEnd"/>
      <w:r w:rsidRPr="00D47BC6">
        <w:rPr>
          <w:color w:val="0D0D0D" w:themeColor="text1" w:themeTint="F2"/>
          <w:sz w:val="28"/>
          <w:szCs w:val="28"/>
        </w:rPr>
        <w:t>Эта фигура квадратная?».  Нет. Вместе убираете все квадратные формы. – «Она красная?». Нет. Убирает красные фигуры.</w:t>
      </w:r>
    </w:p>
    <w:p w:rsidR="00494A01" w:rsidRPr="00D47BC6" w:rsidRDefault="00494A01" w:rsidP="00D47BC6">
      <w:pPr>
        <w:pStyle w:val="a3"/>
        <w:spacing w:before="0" w:beforeAutospacing="0" w:after="135" w:afterAutospacing="0"/>
        <w:rPr>
          <w:color w:val="0D0D0D" w:themeColor="text1" w:themeTint="F2"/>
          <w:sz w:val="28"/>
          <w:szCs w:val="28"/>
        </w:rPr>
      </w:pPr>
      <w:r w:rsidRPr="00D47BC6">
        <w:rPr>
          <w:color w:val="0D0D0D" w:themeColor="text1" w:themeTint="F2"/>
          <w:sz w:val="28"/>
          <w:szCs w:val="28"/>
        </w:rPr>
        <w:t>В процессе поиска блоков со свойствами, указанными на карточке, дети овладевают умением декодировать информацию.</w:t>
      </w:r>
    </w:p>
    <w:p w:rsidR="00D47BC6" w:rsidRPr="00D47BC6" w:rsidRDefault="007A45D7" w:rsidP="00D47BC6">
      <w:pPr>
        <w:jc w:val="left"/>
        <w:rPr>
          <w:rFonts w:ascii="Times New Roman" w:hAnsi="Times New Roman" w:cs="Times New Roman"/>
          <w:color w:val="0D0D0D" w:themeColor="text1" w:themeTint="F2"/>
          <w:sz w:val="28"/>
          <w:szCs w:val="28"/>
        </w:rPr>
      </w:pPr>
      <w:r>
        <w:rPr>
          <w:rFonts w:ascii="Times New Roman" w:hAnsi="Times New Roman" w:cs="Times New Roman"/>
          <w:b/>
          <w:bCs/>
          <w:color w:val="0D0D0D" w:themeColor="text1" w:themeTint="F2"/>
          <w:sz w:val="28"/>
          <w:szCs w:val="28"/>
          <w:shd w:val="clear" w:color="auto" w:fill="FFFFFF"/>
        </w:rPr>
        <w:t xml:space="preserve">     </w:t>
      </w:r>
      <w:r w:rsidR="00D47BC6" w:rsidRPr="00D47BC6">
        <w:rPr>
          <w:rFonts w:ascii="Times New Roman" w:hAnsi="Times New Roman" w:cs="Times New Roman"/>
          <w:b/>
          <w:bCs/>
          <w:color w:val="0D0D0D" w:themeColor="text1" w:themeTint="F2"/>
          <w:sz w:val="28"/>
          <w:szCs w:val="28"/>
          <w:shd w:val="clear" w:color="auto" w:fill="FFFFFF"/>
        </w:rPr>
        <w:t xml:space="preserve">Игры Б.П. Никитина </w:t>
      </w:r>
      <w:r w:rsidR="00494A01" w:rsidRPr="00D47BC6">
        <w:rPr>
          <w:rFonts w:ascii="Times New Roman" w:hAnsi="Times New Roman" w:cs="Times New Roman"/>
          <w:color w:val="0D0D0D" w:themeColor="text1" w:themeTint="F2"/>
          <w:sz w:val="28"/>
          <w:szCs w:val="28"/>
          <w:shd w:val="clear" w:color="auto" w:fill="FFFFFF"/>
        </w:rPr>
        <w:t>направлена на раскрытие творческих способностей и формирование собственного мышления. Каждая такая игра состоит из ряда заданий в виде р</w:t>
      </w:r>
      <w:r w:rsidR="00D47BC6" w:rsidRPr="00D47BC6">
        <w:rPr>
          <w:rFonts w:ascii="Times New Roman" w:hAnsi="Times New Roman" w:cs="Times New Roman"/>
          <w:color w:val="0D0D0D" w:themeColor="text1" w:themeTint="F2"/>
          <w:sz w:val="28"/>
          <w:szCs w:val="28"/>
          <w:shd w:val="clear" w:color="auto" w:fill="FFFFFF"/>
        </w:rPr>
        <w:t xml:space="preserve">исунка или модели, которые ребенок  </w:t>
      </w:r>
      <w:r w:rsidR="00494A01" w:rsidRPr="00D47BC6">
        <w:rPr>
          <w:rFonts w:ascii="Times New Roman" w:hAnsi="Times New Roman" w:cs="Times New Roman"/>
          <w:color w:val="0D0D0D" w:themeColor="text1" w:themeTint="F2"/>
          <w:sz w:val="28"/>
          <w:szCs w:val="28"/>
          <w:shd w:val="clear" w:color="auto" w:fill="FFFFFF"/>
        </w:rPr>
        <w:t xml:space="preserve"> решает с помощью кирпичиков, кубиков и конструкторов. Ребёнок должен научиться без подсказки взрослых самостоятельно брать именно то, что ему необходимо. Все игры разделены по возрасту в зависимости от уровня сложности. </w:t>
      </w:r>
      <w:proofErr w:type="gramStart"/>
      <w:r w:rsidR="00494A01" w:rsidRPr="00D47BC6">
        <w:rPr>
          <w:rFonts w:ascii="Times New Roman" w:hAnsi="Times New Roman" w:cs="Times New Roman"/>
          <w:color w:val="0D0D0D" w:themeColor="text1" w:themeTint="F2"/>
          <w:sz w:val="28"/>
          <w:szCs w:val="28"/>
          <w:shd w:val="clear" w:color="auto" w:fill="FFFFFF"/>
        </w:rPr>
        <w:t>«Кубики Никитина» считаются одними из самых известных среди систем раннего развития.</w:t>
      </w:r>
      <w:proofErr w:type="gramEnd"/>
      <w:r w:rsidR="00494A01" w:rsidRPr="00D47BC6">
        <w:rPr>
          <w:rFonts w:ascii="Times New Roman" w:hAnsi="Times New Roman" w:cs="Times New Roman"/>
          <w:color w:val="0D0D0D" w:themeColor="text1" w:themeTint="F2"/>
          <w:sz w:val="28"/>
          <w:szCs w:val="28"/>
          <w:shd w:val="clear" w:color="auto" w:fill="FFFFFF"/>
        </w:rPr>
        <w:t xml:space="preserve"> Самые известные из них: «Сложи квадрат», «Сложи узор», «</w:t>
      </w:r>
      <w:proofErr w:type="spellStart"/>
      <w:r w:rsidR="00494A01" w:rsidRPr="00D47BC6">
        <w:rPr>
          <w:rFonts w:ascii="Times New Roman" w:hAnsi="Times New Roman" w:cs="Times New Roman"/>
          <w:color w:val="0D0D0D" w:themeColor="text1" w:themeTint="F2"/>
          <w:sz w:val="28"/>
          <w:szCs w:val="28"/>
          <w:shd w:val="clear" w:color="auto" w:fill="FFFFFF"/>
        </w:rPr>
        <w:t>Уникуб</w:t>
      </w:r>
      <w:proofErr w:type="spellEnd"/>
      <w:r w:rsidR="00494A01" w:rsidRPr="00D47BC6">
        <w:rPr>
          <w:rFonts w:ascii="Times New Roman" w:hAnsi="Times New Roman" w:cs="Times New Roman"/>
          <w:color w:val="0D0D0D" w:themeColor="text1" w:themeTint="F2"/>
          <w:sz w:val="28"/>
          <w:szCs w:val="28"/>
          <w:shd w:val="clear" w:color="auto" w:fill="FFFFFF"/>
        </w:rPr>
        <w:t>», «Дроби» и др. Они в игровой форме научат вашего ребенка аккуратности, точности и будут способствовать формированию логического мышления.</w:t>
      </w:r>
    </w:p>
    <w:p w:rsidR="007A45D7" w:rsidRDefault="00D47BC6" w:rsidP="00D47BC6">
      <w:pPr>
        <w:pStyle w:val="a3"/>
        <w:shd w:val="clear" w:color="auto" w:fill="FFFFFF"/>
        <w:rPr>
          <w:color w:val="0D0D0D" w:themeColor="text1" w:themeTint="F2"/>
          <w:sz w:val="28"/>
          <w:szCs w:val="28"/>
        </w:rPr>
      </w:pPr>
      <w:r w:rsidRPr="00D47BC6">
        <w:rPr>
          <w:b/>
          <w:bCs/>
          <w:color w:val="0D0D0D" w:themeColor="text1" w:themeTint="F2"/>
          <w:sz w:val="28"/>
          <w:szCs w:val="28"/>
        </w:rPr>
        <w:t>Игра «Сложи квадрат»</w:t>
      </w:r>
    </w:p>
    <w:p w:rsidR="00D47BC6" w:rsidRPr="00D47BC6" w:rsidRDefault="00D47BC6" w:rsidP="00D47BC6">
      <w:pPr>
        <w:pStyle w:val="a3"/>
        <w:shd w:val="clear" w:color="auto" w:fill="FFFFFF"/>
        <w:rPr>
          <w:color w:val="0D0D0D" w:themeColor="text1" w:themeTint="F2"/>
          <w:sz w:val="28"/>
          <w:szCs w:val="28"/>
        </w:rPr>
      </w:pPr>
      <w:r w:rsidRPr="00D47BC6">
        <w:rPr>
          <w:color w:val="0D0D0D" w:themeColor="text1" w:themeTint="F2"/>
          <w:sz w:val="28"/>
          <w:szCs w:val="28"/>
        </w:rPr>
        <w:t>Это игра учит ребенка складывать квадраты из кусочков самой разной формы и развивает логическое мышление. Первые задания совсем простые:</w:t>
      </w:r>
      <w:r w:rsidR="007A45D7">
        <w:rPr>
          <w:color w:val="0D0D0D" w:themeColor="text1" w:themeTint="F2"/>
          <w:sz w:val="28"/>
          <w:szCs w:val="28"/>
        </w:rPr>
        <w:t xml:space="preserve">                                    </w:t>
      </w:r>
      <w:r w:rsidRPr="00D47BC6">
        <w:rPr>
          <w:color w:val="0D0D0D" w:themeColor="text1" w:themeTint="F2"/>
          <w:sz w:val="28"/>
          <w:szCs w:val="28"/>
        </w:rPr>
        <w:t>Квадрат разрезан пополам на 2 прямоугольника;</w:t>
      </w:r>
      <w:r w:rsidR="007A45D7">
        <w:rPr>
          <w:color w:val="0D0D0D" w:themeColor="text1" w:themeTint="F2"/>
          <w:sz w:val="28"/>
          <w:szCs w:val="28"/>
        </w:rPr>
        <w:t xml:space="preserve">                                                                  </w:t>
      </w:r>
      <w:r w:rsidRPr="00D47BC6">
        <w:rPr>
          <w:color w:val="0D0D0D" w:themeColor="text1" w:themeTint="F2"/>
          <w:sz w:val="28"/>
          <w:szCs w:val="28"/>
        </w:rPr>
        <w:t>Квадрат разрезан по диагонали на 2 треугольника.</w:t>
      </w:r>
      <w:r w:rsidR="007A45D7">
        <w:rPr>
          <w:color w:val="0D0D0D" w:themeColor="text1" w:themeTint="F2"/>
          <w:sz w:val="28"/>
          <w:szCs w:val="28"/>
        </w:rPr>
        <w:t xml:space="preserve">                                                                                                                                                       </w:t>
      </w:r>
      <w:r w:rsidRPr="00D47BC6">
        <w:rPr>
          <w:color w:val="0D0D0D" w:themeColor="text1" w:themeTint="F2"/>
          <w:sz w:val="28"/>
          <w:szCs w:val="28"/>
        </w:rPr>
        <w:t>Такая головоломка годится для малыша полутора лет, но постепенно игра настолько усложняется, что с некоторыми заданиями третьего уровня сложности справится не всякий взрослый.</w:t>
      </w:r>
    </w:p>
    <w:p w:rsidR="00D47BC6" w:rsidRPr="00D47BC6" w:rsidRDefault="007A45D7" w:rsidP="00D47BC6">
      <w:pPr>
        <w:pStyle w:val="a3"/>
        <w:shd w:val="clear" w:color="auto" w:fill="FFFFFF"/>
        <w:rPr>
          <w:color w:val="0D0D0D" w:themeColor="text1" w:themeTint="F2"/>
          <w:sz w:val="28"/>
          <w:szCs w:val="28"/>
        </w:rPr>
      </w:pPr>
      <w:r>
        <w:rPr>
          <w:color w:val="0D0D0D" w:themeColor="text1" w:themeTint="F2"/>
          <w:sz w:val="28"/>
          <w:szCs w:val="28"/>
        </w:rPr>
        <w:t>Главное условие: нельзя</w:t>
      </w:r>
      <w:r w:rsidR="00D47BC6" w:rsidRPr="00D47BC6">
        <w:rPr>
          <w:color w:val="0D0D0D" w:themeColor="text1" w:themeTint="F2"/>
          <w:sz w:val="28"/>
          <w:szCs w:val="28"/>
        </w:rPr>
        <w:t xml:space="preserve"> подсказывать </w:t>
      </w:r>
      <w:proofErr w:type="gramStart"/>
      <w:r w:rsidR="00D47BC6" w:rsidRPr="00D47BC6">
        <w:rPr>
          <w:color w:val="0D0D0D" w:themeColor="text1" w:themeTint="F2"/>
          <w:sz w:val="28"/>
          <w:szCs w:val="28"/>
        </w:rPr>
        <w:t>-н</w:t>
      </w:r>
      <w:proofErr w:type="gramEnd"/>
      <w:r w:rsidR="00D47BC6" w:rsidRPr="00D47BC6">
        <w:rPr>
          <w:color w:val="0D0D0D" w:themeColor="text1" w:themeTint="F2"/>
          <w:sz w:val="28"/>
          <w:szCs w:val="28"/>
        </w:rPr>
        <w:t>и словом, ни жестом, ни взглядом. Мудрость родителя проявляется в том, чтобы вовремя почувствовать, когда ребенок начал «</w:t>
      </w:r>
      <w:proofErr w:type="spellStart"/>
      <w:r w:rsidR="00D47BC6" w:rsidRPr="00D47BC6">
        <w:rPr>
          <w:color w:val="0D0D0D" w:themeColor="text1" w:themeTint="F2"/>
          <w:sz w:val="28"/>
          <w:szCs w:val="28"/>
        </w:rPr>
        <w:t>пробуксовывать</w:t>
      </w:r>
      <w:proofErr w:type="spellEnd"/>
      <w:r w:rsidR="00D47BC6" w:rsidRPr="00D47BC6">
        <w:rPr>
          <w:color w:val="0D0D0D" w:themeColor="text1" w:themeTint="F2"/>
          <w:sz w:val="28"/>
          <w:szCs w:val="28"/>
        </w:rPr>
        <w:t xml:space="preserve">», остановиться, закрепить успех и в нужный момент прекратить игру. Не </w:t>
      </w:r>
      <w:proofErr w:type="gramStart"/>
      <w:r w:rsidR="00D47BC6" w:rsidRPr="00D47BC6">
        <w:rPr>
          <w:color w:val="0D0D0D" w:themeColor="text1" w:themeTint="F2"/>
          <w:sz w:val="28"/>
          <w:szCs w:val="28"/>
        </w:rPr>
        <w:t>подск</w:t>
      </w:r>
      <w:r>
        <w:rPr>
          <w:color w:val="0D0D0D" w:themeColor="text1" w:themeTint="F2"/>
          <w:sz w:val="28"/>
          <w:szCs w:val="28"/>
        </w:rPr>
        <w:t>азывайте</w:t>
      </w:r>
      <w:r w:rsidR="00D47BC6" w:rsidRPr="00D47BC6">
        <w:rPr>
          <w:color w:val="0D0D0D" w:themeColor="text1" w:themeTint="F2"/>
          <w:sz w:val="28"/>
          <w:szCs w:val="28"/>
        </w:rPr>
        <w:t xml:space="preserve"> и тогда он сам дорастет</w:t>
      </w:r>
      <w:proofErr w:type="gramEnd"/>
      <w:r w:rsidR="00D47BC6" w:rsidRPr="00D47BC6">
        <w:rPr>
          <w:color w:val="0D0D0D" w:themeColor="text1" w:themeTint="F2"/>
          <w:sz w:val="28"/>
          <w:szCs w:val="28"/>
        </w:rPr>
        <w:t xml:space="preserve"> до решения задачи.</w:t>
      </w:r>
    </w:p>
    <w:p w:rsidR="00494A01" w:rsidRPr="00D47BC6" w:rsidRDefault="00494A01" w:rsidP="00D47BC6">
      <w:pPr>
        <w:jc w:val="left"/>
        <w:rPr>
          <w:rFonts w:ascii="Times New Roman" w:hAnsi="Times New Roman" w:cs="Times New Roman"/>
          <w:color w:val="0D0D0D" w:themeColor="text1" w:themeTint="F2"/>
          <w:sz w:val="28"/>
          <w:szCs w:val="28"/>
        </w:rPr>
      </w:pPr>
    </w:p>
    <w:sectPr w:rsidR="00494A01" w:rsidRPr="00D47BC6" w:rsidSect="000420A8">
      <w:pgSz w:w="11906" w:h="16838"/>
      <w:pgMar w:top="1134" w:right="851" w:bottom="567" w:left="1134" w:header="709" w:footer="709"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71551"/>
    <w:multiLevelType w:val="multilevel"/>
    <w:tmpl w:val="FF5C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840607"/>
    <w:rsid w:val="000420A8"/>
    <w:rsid w:val="00136313"/>
    <w:rsid w:val="002079B7"/>
    <w:rsid w:val="00494A01"/>
    <w:rsid w:val="00745BA9"/>
    <w:rsid w:val="00795E05"/>
    <w:rsid w:val="007A45D7"/>
    <w:rsid w:val="00840607"/>
    <w:rsid w:val="008C450F"/>
    <w:rsid w:val="00C760D5"/>
    <w:rsid w:val="00C7696A"/>
    <w:rsid w:val="00CC3BB2"/>
    <w:rsid w:val="00CF7AC4"/>
    <w:rsid w:val="00D47BC6"/>
    <w:rsid w:val="00F91F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313"/>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40607"/>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840607"/>
    <w:rPr>
      <w:b/>
      <w:bCs/>
    </w:rPr>
  </w:style>
  <w:style w:type="character" w:styleId="a5">
    <w:name w:val="Emphasis"/>
    <w:basedOn w:val="a0"/>
    <w:uiPriority w:val="20"/>
    <w:qFormat/>
    <w:rsid w:val="00795E05"/>
    <w:rPr>
      <w:i/>
      <w:iCs/>
    </w:rPr>
  </w:style>
</w:styles>
</file>

<file path=word/webSettings.xml><?xml version="1.0" encoding="utf-8"?>
<w:webSettings xmlns:r="http://schemas.openxmlformats.org/officeDocument/2006/relationships" xmlns:w="http://schemas.openxmlformats.org/wordprocessingml/2006/main">
  <w:divs>
    <w:div w:id="45688008">
      <w:bodyDiv w:val="1"/>
      <w:marLeft w:val="0"/>
      <w:marRight w:val="0"/>
      <w:marTop w:val="0"/>
      <w:marBottom w:val="0"/>
      <w:divBdr>
        <w:top w:val="none" w:sz="0" w:space="0" w:color="auto"/>
        <w:left w:val="none" w:sz="0" w:space="0" w:color="auto"/>
        <w:bottom w:val="none" w:sz="0" w:space="0" w:color="auto"/>
        <w:right w:val="none" w:sz="0" w:space="0" w:color="auto"/>
      </w:divBdr>
    </w:div>
    <w:div w:id="305553872">
      <w:bodyDiv w:val="1"/>
      <w:marLeft w:val="0"/>
      <w:marRight w:val="0"/>
      <w:marTop w:val="0"/>
      <w:marBottom w:val="0"/>
      <w:divBdr>
        <w:top w:val="none" w:sz="0" w:space="0" w:color="auto"/>
        <w:left w:val="none" w:sz="0" w:space="0" w:color="auto"/>
        <w:bottom w:val="none" w:sz="0" w:space="0" w:color="auto"/>
        <w:right w:val="none" w:sz="0" w:space="0" w:color="auto"/>
      </w:divBdr>
    </w:div>
    <w:div w:id="353042568">
      <w:bodyDiv w:val="1"/>
      <w:marLeft w:val="0"/>
      <w:marRight w:val="0"/>
      <w:marTop w:val="0"/>
      <w:marBottom w:val="0"/>
      <w:divBdr>
        <w:top w:val="none" w:sz="0" w:space="0" w:color="auto"/>
        <w:left w:val="none" w:sz="0" w:space="0" w:color="auto"/>
        <w:bottom w:val="none" w:sz="0" w:space="0" w:color="auto"/>
        <w:right w:val="none" w:sz="0" w:space="0" w:color="auto"/>
      </w:divBdr>
    </w:div>
    <w:div w:id="413280500">
      <w:bodyDiv w:val="1"/>
      <w:marLeft w:val="0"/>
      <w:marRight w:val="0"/>
      <w:marTop w:val="0"/>
      <w:marBottom w:val="0"/>
      <w:divBdr>
        <w:top w:val="none" w:sz="0" w:space="0" w:color="auto"/>
        <w:left w:val="none" w:sz="0" w:space="0" w:color="auto"/>
        <w:bottom w:val="none" w:sz="0" w:space="0" w:color="auto"/>
        <w:right w:val="none" w:sz="0" w:space="0" w:color="auto"/>
      </w:divBdr>
    </w:div>
    <w:div w:id="506210292">
      <w:bodyDiv w:val="1"/>
      <w:marLeft w:val="0"/>
      <w:marRight w:val="0"/>
      <w:marTop w:val="0"/>
      <w:marBottom w:val="0"/>
      <w:divBdr>
        <w:top w:val="none" w:sz="0" w:space="0" w:color="auto"/>
        <w:left w:val="none" w:sz="0" w:space="0" w:color="auto"/>
        <w:bottom w:val="none" w:sz="0" w:space="0" w:color="auto"/>
        <w:right w:val="none" w:sz="0" w:space="0" w:color="auto"/>
      </w:divBdr>
    </w:div>
    <w:div w:id="515510068">
      <w:bodyDiv w:val="1"/>
      <w:marLeft w:val="0"/>
      <w:marRight w:val="0"/>
      <w:marTop w:val="0"/>
      <w:marBottom w:val="0"/>
      <w:divBdr>
        <w:top w:val="none" w:sz="0" w:space="0" w:color="auto"/>
        <w:left w:val="none" w:sz="0" w:space="0" w:color="auto"/>
        <w:bottom w:val="none" w:sz="0" w:space="0" w:color="auto"/>
        <w:right w:val="none" w:sz="0" w:space="0" w:color="auto"/>
      </w:divBdr>
    </w:div>
    <w:div w:id="669677496">
      <w:bodyDiv w:val="1"/>
      <w:marLeft w:val="0"/>
      <w:marRight w:val="0"/>
      <w:marTop w:val="0"/>
      <w:marBottom w:val="0"/>
      <w:divBdr>
        <w:top w:val="none" w:sz="0" w:space="0" w:color="auto"/>
        <w:left w:val="none" w:sz="0" w:space="0" w:color="auto"/>
        <w:bottom w:val="none" w:sz="0" w:space="0" w:color="auto"/>
        <w:right w:val="none" w:sz="0" w:space="0" w:color="auto"/>
      </w:divBdr>
    </w:div>
    <w:div w:id="708846949">
      <w:bodyDiv w:val="1"/>
      <w:marLeft w:val="0"/>
      <w:marRight w:val="0"/>
      <w:marTop w:val="0"/>
      <w:marBottom w:val="0"/>
      <w:divBdr>
        <w:top w:val="none" w:sz="0" w:space="0" w:color="auto"/>
        <w:left w:val="none" w:sz="0" w:space="0" w:color="auto"/>
        <w:bottom w:val="none" w:sz="0" w:space="0" w:color="auto"/>
        <w:right w:val="none" w:sz="0" w:space="0" w:color="auto"/>
      </w:divBdr>
    </w:div>
    <w:div w:id="912743329">
      <w:bodyDiv w:val="1"/>
      <w:marLeft w:val="0"/>
      <w:marRight w:val="0"/>
      <w:marTop w:val="0"/>
      <w:marBottom w:val="0"/>
      <w:divBdr>
        <w:top w:val="none" w:sz="0" w:space="0" w:color="auto"/>
        <w:left w:val="none" w:sz="0" w:space="0" w:color="auto"/>
        <w:bottom w:val="none" w:sz="0" w:space="0" w:color="auto"/>
        <w:right w:val="none" w:sz="0" w:space="0" w:color="auto"/>
      </w:divBdr>
    </w:div>
    <w:div w:id="1374580168">
      <w:bodyDiv w:val="1"/>
      <w:marLeft w:val="0"/>
      <w:marRight w:val="0"/>
      <w:marTop w:val="0"/>
      <w:marBottom w:val="0"/>
      <w:divBdr>
        <w:top w:val="none" w:sz="0" w:space="0" w:color="auto"/>
        <w:left w:val="none" w:sz="0" w:space="0" w:color="auto"/>
        <w:bottom w:val="none" w:sz="0" w:space="0" w:color="auto"/>
        <w:right w:val="none" w:sz="0" w:space="0" w:color="auto"/>
      </w:divBdr>
    </w:div>
    <w:div w:id="1400522765">
      <w:bodyDiv w:val="1"/>
      <w:marLeft w:val="0"/>
      <w:marRight w:val="0"/>
      <w:marTop w:val="0"/>
      <w:marBottom w:val="0"/>
      <w:divBdr>
        <w:top w:val="none" w:sz="0" w:space="0" w:color="auto"/>
        <w:left w:val="none" w:sz="0" w:space="0" w:color="auto"/>
        <w:bottom w:val="none" w:sz="0" w:space="0" w:color="auto"/>
        <w:right w:val="none" w:sz="0" w:space="0" w:color="auto"/>
      </w:divBdr>
    </w:div>
    <w:div w:id="1678465285">
      <w:bodyDiv w:val="1"/>
      <w:marLeft w:val="0"/>
      <w:marRight w:val="0"/>
      <w:marTop w:val="0"/>
      <w:marBottom w:val="0"/>
      <w:divBdr>
        <w:top w:val="none" w:sz="0" w:space="0" w:color="auto"/>
        <w:left w:val="none" w:sz="0" w:space="0" w:color="auto"/>
        <w:bottom w:val="none" w:sz="0" w:space="0" w:color="auto"/>
        <w:right w:val="none" w:sz="0" w:space="0" w:color="auto"/>
      </w:divBdr>
    </w:div>
    <w:div w:id="174695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Pages>
  <Words>1575</Words>
  <Characters>8980</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2019-01-20T17:33:00Z</cp:lastPrinted>
  <dcterms:created xsi:type="dcterms:W3CDTF">2019-01-20T14:11:00Z</dcterms:created>
  <dcterms:modified xsi:type="dcterms:W3CDTF">2019-01-20T17:33:00Z</dcterms:modified>
</cp:coreProperties>
</file>