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4298" w:rsidRDefault="008315D1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Муниципальное бюджетное дошкольное образовательное учреждение</w:t>
      </w:r>
    </w:p>
    <w:p w:rsidR="00E94298" w:rsidRDefault="008315D1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«Детский сад № 7 комбинированного вида» </w:t>
      </w:r>
    </w:p>
    <w:p w:rsidR="00E94298" w:rsidRDefault="008315D1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(МБДОУ «Детский сад № 7»)</w:t>
      </w:r>
    </w:p>
    <w:p w:rsidR="00E94298" w:rsidRDefault="008315D1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70C0"/>
        </w:rPr>
      </w:pPr>
      <w:r>
        <w:rPr>
          <w:rFonts w:ascii="Times New Roman" w:hAnsi="Times New Roman" w:cs="Times New Roman"/>
          <w:b/>
          <w:bCs/>
        </w:rPr>
        <w:t xml:space="preserve">Адрес: </w:t>
      </w:r>
      <w:r>
        <w:rPr>
          <w:rFonts w:ascii="Times New Roman" w:hAnsi="Times New Roman" w:cs="Times New Roman"/>
          <w:b/>
          <w:bCs/>
          <w:color w:val="0070C0"/>
        </w:rPr>
        <w:t>город Бологое, Тверская область, улица Кирова, дом 35а;</w:t>
      </w:r>
      <w:r>
        <w:rPr>
          <w:rFonts w:ascii="Times New Roman" w:hAnsi="Times New Roman" w:cs="Times New Roman"/>
          <w:b/>
          <w:bCs/>
        </w:rPr>
        <w:t xml:space="preserve"> телефон </w:t>
      </w:r>
      <w:r>
        <w:rPr>
          <w:rFonts w:ascii="Times New Roman" w:hAnsi="Times New Roman" w:cs="Times New Roman"/>
          <w:b/>
          <w:bCs/>
          <w:color w:val="0070C0"/>
        </w:rPr>
        <w:t>8-48-238-2-24-27;</w:t>
      </w:r>
    </w:p>
    <w:p w:rsidR="00E94298" w:rsidRDefault="008315D1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0070C0"/>
        </w:rPr>
      </w:pPr>
      <w:r>
        <w:rPr>
          <w:rFonts w:ascii="Times New Roman" w:hAnsi="Times New Roman" w:cs="Times New Roman"/>
          <w:b/>
          <w:color w:val="000000"/>
        </w:rPr>
        <w:t>сайт:</w:t>
      </w:r>
      <w:hyperlink r:id="rId7" w:history="1">
        <w:r>
          <w:rPr>
            <w:rStyle w:val="a3"/>
            <w:rFonts w:ascii="Times New Roman" w:eastAsia="Calibri" w:hAnsi="Times New Roman" w:cs="Times New Roman"/>
            <w:i/>
          </w:rPr>
          <w:t>http://detsad-7.tver.prosadiki.ru</w:t>
        </w:r>
      </w:hyperlink>
    </w:p>
    <w:p w:rsidR="00E94298" w:rsidRDefault="008315D1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0070C0"/>
        </w:rPr>
      </w:pPr>
      <w:r>
        <w:rPr>
          <w:rFonts w:ascii="Times New Roman" w:hAnsi="Times New Roman" w:cs="Times New Roman"/>
          <w:b/>
          <w:bCs/>
        </w:rPr>
        <w:t>электронная почта:</w:t>
      </w:r>
      <w:hyperlink r:id="rId8" w:history="1"/>
      <w:r>
        <w:rPr>
          <w:rFonts w:ascii="Times New Roman" w:hAnsi="Times New Roman" w:cs="Times New Roman"/>
          <w:b/>
          <w:i/>
          <w:color w:val="0070C0"/>
          <w:lang w:val="en-US"/>
        </w:rPr>
        <w:t>detsad</w:t>
      </w:r>
      <w:r>
        <w:rPr>
          <w:rFonts w:ascii="Times New Roman" w:hAnsi="Times New Roman" w:cs="Times New Roman"/>
          <w:b/>
          <w:i/>
          <w:color w:val="0070C0"/>
        </w:rPr>
        <w:t>7-2013@</w:t>
      </w:r>
      <w:r>
        <w:rPr>
          <w:rFonts w:ascii="Times New Roman" w:hAnsi="Times New Roman" w:cs="Times New Roman"/>
          <w:b/>
          <w:i/>
          <w:color w:val="0070C0"/>
          <w:lang w:val="en-US"/>
        </w:rPr>
        <w:t>yandex</w:t>
      </w:r>
      <w:r>
        <w:rPr>
          <w:rFonts w:ascii="Times New Roman" w:hAnsi="Times New Roman" w:cs="Times New Roman"/>
          <w:b/>
          <w:i/>
          <w:color w:val="0070C0"/>
        </w:rPr>
        <w:t>.</w:t>
      </w:r>
      <w:r>
        <w:rPr>
          <w:rFonts w:ascii="Times New Roman" w:hAnsi="Times New Roman" w:cs="Times New Roman"/>
          <w:b/>
          <w:i/>
          <w:color w:val="0070C0"/>
          <w:lang w:val="en-US"/>
        </w:rPr>
        <w:t>ru</w:t>
      </w:r>
    </w:p>
    <w:p w:rsidR="00E94298" w:rsidRDefault="00E94298">
      <w:pPr>
        <w:pStyle w:val="a7"/>
        <w:spacing w:after="0" w:afterAutospacing="0"/>
        <w:ind w:firstLine="567"/>
        <w:jc w:val="center"/>
        <w:rPr>
          <w:b/>
          <w:sz w:val="28"/>
          <w:szCs w:val="28"/>
        </w:rPr>
      </w:pPr>
    </w:p>
    <w:p w:rsidR="00E94298" w:rsidRDefault="008315D1">
      <w:pPr>
        <w:pStyle w:val="a7"/>
        <w:spacing w:after="0" w:afterAutospacing="0"/>
        <w:ind w:firstLine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Консультация для воспитателей:</w:t>
      </w:r>
    </w:p>
    <w:p w:rsidR="00E94298" w:rsidRDefault="008315D1">
      <w:pPr>
        <w:pStyle w:val="a7"/>
        <w:spacing w:after="0" w:afterAutospacing="0"/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«Сказка П.П.Ершова «Конёк-горбунок»: многообразие возможностей для </w:t>
      </w:r>
      <w:r>
        <w:rPr>
          <w:sz w:val="28"/>
          <w:szCs w:val="28"/>
        </w:rPr>
        <w:t>нравственного и творческого воспитания дошкольников».</w:t>
      </w:r>
    </w:p>
    <w:p w:rsidR="00E94298" w:rsidRDefault="008315D1">
      <w:pPr>
        <w:pStyle w:val="a7"/>
        <w:spacing w:after="0" w:afterAutospacing="0"/>
        <w:ind w:firstLine="567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Подготовила: старший воспитатель </w:t>
      </w:r>
    </w:p>
    <w:p w:rsidR="00E94298" w:rsidRDefault="008315D1">
      <w:pPr>
        <w:pStyle w:val="a7"/>
        <w:spacing w:before="0" w:beforeAutospacing="0" w:after="0" w:afterAutospacing="0"/>
        <w:ind w:firstLine="567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МБДОУ «Детский сад № 7» </w:t>
      </w:r>
    </w:p>
    <w:p w:rsidR="00E94298" w:rsidRDefault="008315D1">
      <w:pPr>
        <w:pStyle w:val="a7"/>
        <w:spacing w:after="0" w:afterAutospacing="0"/>
        <w:ind w:firstLine="567"/>
        <w:jc w:val="right"/>
        <w:rPr>
          <w:sz w:val="28"/>
          <w:szCs w:val="28"/>
        </w:rPr>
      </w:pPr>
      <w:r>
        <w:rPr>
          <w:sz w:val="28"/>
          <w:szCs w:val="28"/>
        </w:rPr>
        <w:t>Горбунова С.С.</w:t>
      </w:r>
    </w:p>
    <w:p w:rsidR="00E94298" w:rsidRDefault="008315D1">
      <w:pPr>
        <w:pStyle w:val="a7"/>
        <w:spacing w:before="0" w:beforeAutospacing="0" w:after="0" w:afterAutospacing="0"/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1.Значение детской художественной литературы в воспитании детей.</w:t>
      </w:r>
    </w:p>
    <w:p w:rsidR="00E94298" w:rsidRDefault="008315D1">
      <w:pPr>
        <w:pStyle w:val="a7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 процессе ознакомления с </w:t>
      </w:r>
      <w:r>
        <w:rPr>
          <w:rStyle w:val="a4"/>
          <w:b w:val="0"/>
          <w:sz w:val="28"/>
          <w:szCs w:val="28"/>
        </w:rPr>
        <w:t>художественной литературой у детей</w:t>
      </w:r>
      <w:r>
        <w:rPr>
          <w:sz w:val="28"/>
          <w:szCs w:val="28"/>
        </w:rPr>
        <w:t xml:space="preserve"> ф</w:t>
      </w:r>
      <w:r>
        <w:rPr>
          <w:sz w:val="28"/>
          <w:szCs w:val="28"/>
        </w:rPr>
        <w:t xml:space="preserve">ормируются основы базовой культуры личности, позитивное отношение к миру, любовь и интерес к </w:t>
      </w:r>
      <w:r>
        <w:rPr>
          <w:rStyle w:val="a4"/>
          <w:b w:val="0"/>
          <w:sz w:val="28"/>
          <w:szCs w:val="28"/>
        </w:rPr>
        <w:t>художественной литературе</w:t>
      </w:r>
      <w:r>
        <w:rPr>
          <w:sz w:val="28"/>
          <w:szCs w:val="28"/>
        </w:rPr>
        <w:t>, предоставляются равные возможности для творческой деятельности, происходит полноценное развитие личности. Выразительное чтение прививает</w:t>
      </w:r>
      <w:r>
        <w:rPr>
          <w:sz w:val="28"/>
          <w:szCs w:val="28"/>
        </w:rPr>
        <w:t xml:space="preserve"> любовь к книге, развивает устную речь, расширяет эстетический кругозор, </w:t>
      </w:r>
      <w:r>
        <w:rPr>
          <w:rStyle w:val="a4"/>
          <w:b w:val="0"/>
          <w:sz w:val="28"/>
          <w:szCs w:val="28"/>
        </w:rPr>
        <w:t>воспитывает художественный вкус</w:t>
      </w:r>
      <w:r>
        <w:rPr>
          <w:sz w:val="28"/>
          <w:szCs w:val="28"/>
        </w:rPr>
        <w:t>.</w:t>
      </w:r>
    </w:p>
    <w:p w:rsidR="00E94298" w:rsidRDefault="008315D1">
      <w:pPr>
        <w:pStyle w:val="a7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Слушая произведения, </w:t>
      </w:r>
      <w:r>
        <w:rPr>
          <w:sz w:val="28"/>
          <w:szCs w:val="28"/>
        </w:rPr>
        <w:t>ребёнок</w:t>
      </w:r>
      <w:r>
        <w:rPr>
          <w:sz w:val="28"/>
          <w:szCs w:val="28"/>
        </w:rPr>
        <w:t xml:space="preserve"> знакомится с окружающей жизнью, природой, трудом людей, со сверстниками, их радостями, успехами, а порой и неудачами. </w:t>
      </w:r>
      <w:r>
        <w:rPr>
          <w:rStyle w:val="a4"/>
          <w:b w:val="0"/>
          <w:sz w:val="28"/>
          <w:szCs w:val="28"/>
        </w:rPr>
        <w:t>Худ</w:t>
      </w:r>
      <w:r>
        <w:rPr>
          <w:rStyle w:val="a4"/>
          <w:b w:val="0"/>
          <w:sz w:val="28"/>
          <w:szCs w:val="28"/>
        </w:rPr>
        <w:t>ожественное</w:t>
      </w:r>
      <w:r>
        <w:rPr>
          <w:sz w:val="28"/>
          <w:szCs w:val="28"/>
        </w:rPr>
        <w:t xml:space="preserve"> слово воздействует не только на сознание, но и на чувства и поступки </w:t>
      </w:r>
      <w:r>
        <w:rPr>
          <w:sz w:val="28"/>
          <w:szCs w:val="28"/>
        </w:rPr>
        <w:t>ребёнка</w:t>
      </w:r>
      <w:r>
        <w:rPr>
          <w:sz w:val="28"/>
          <w:szCs w:val="28"/>
        </w:rPr>
        <w:t xml:space="preserve">, отражает действительность через художественные образы, показывает наиболее типичное, осмысливая и обобщая реальные жизненные факты.  Это помогает </w:t>
      </w:r>
      <w:r>
        <w:rPr>
          <w:sz w:val="28"/>
          <w:szCs w:val="28"/>
        </w:rPr>
        <w:t>ребёнку</w:t>
      </w:r>
      <w:r>
        <w:rPr>
          <w:sz w:val="28"/>
          <w:szCs w:val="28"/>
        </w:rPr>
        <w:t xml:space="preserve"> познать жизн</w:t>
      </w:r>
      <w:r>
        <w:rPr>
          <w:sz w:val="28"/>
          <w:szCs w:val="28"/>
        </w:rPr>
        <w:t xml:space="preserve">ь, формирует его отношения к окружающему. Художественные произведения, раскрывая внутренний мир героев, заставляют детей волноваться, переживать, как свои, радости и горести героев. Слово может окрылить </w:t>
      </w:r>
      <w:r>
        <w:rPr>
          <w:sz w:val="28"/>
          <w:szCs w:val="28"/>
        </w:rPr>
        <w:t>ребёнка</w:t>
      </w:r>
      <w:r>
        <w:rPr>
          <w:sz w:val="28"/>
          <w:szCs w:val="28"/>
        </w:rPr>
        <w:t xml:space="preserve">, вызвать желание стать лучше, сделать что-то </w:t>
      </w:r>
      <w:r>
        <w:rPr>
          <w:sz w:val="28"/>
          <w:szCs w:val="28"/>
        </w:rPr>
        <w:t xml:space="preserve">хорошее, помогает осознать человеческие взаимоотношения, знакомит с нормами поведения, дает знания о моральных качествах человека.  </w:t>
      </w:r>
      <w:r>
        <w:rPr>
          <w:rStyle w:val="a4"/>
          <w:b w:val="0"/>
          <w:sz w:val="28"/>
          <w:szCs w:val="28"/>
        </w:rPr>
        <w:t>Художественные</w:t>
      </w:r>
      <w:r>
        <w:rPr>
          <w:sz w:val="28"/>
          <w:szCs w:val="28"/>
        </w:rPr>
        <w:t xml:space="preserve"> произведения активно воздействуют на чувства и разум </w:t>
      </w:r>
      <w:r>
        <w:rPr>
          <w:sz w:val="28"/>
          <w:szCs w:val="28"/>
        </w:rPr>
        <w:t>ребёнка</w:t>
      </w:r>
      <w:r>
        <w:rPr>
          <w:sz w:val="28"/>
          <w:szCs w:val="28"/>
        </w:rPr>
        <w:t xml:space="preserve">, развивают его </w:t>
      </w:r>
      <w:r>
        <w:rPr>
          <w:rStyle w:val="a4"/>
          <w:b w:val="0"/>
          <w:sz w:val="28"/>
          <w:szCs w:val="28"/>
        </w:rPr>
        <w:t>восприимчивость</w:t>
      </w:r>
      <w:r>
        <w:rPr>
          <w:sz w:val="28"/>
          <w:szCs w:val="28"/>
        </w:rPr>
        <w:t>, эмоциональность.</w:t>
      </w:r>
      <w:r>
        <w:rPr>
          <w:sz w:val="28"/>
          <w:szCs w:val="28"/>
        </w:rPr>
        <w:t xml:space="preserve"> </w:t>
      </w:r>
      <w:r>
        <w:rPr>
          <w:rStyle w:val="a4"/>
          <w:b w:val="0"/>
          <w:sz w:val="28"/>
          <w:szCs w:val="28"/>
        </w:rPr>
        <w:t>Воспитание художественным</w:t>
      </w:r>
      <w:r>
        <w:rPr>
          <w:sz w:val="28"/>
          <w:szCs w:val="28"/>
        </w:rPr>
        <w:t xml:space="preserve"> словом приводит к большим изменениям эмоциональной сферы </w:t>
      </w:r>
      <w:r>
        <w:rPr>
          <w:sz w:val="28"/>
          <w:szCs w:val="28"/>
        </w:rPr>
        <w:t>ребёнка</w:t>
      </w:r>
      <w:r>
        <w:rPr>
          <w:sz w:val="28"/>
          <w:szCs w:val="28"/>
        </w:rPr>
        <w:t xml:space="preserve">, что способствует появлению у него живого отклика на различные события жизни, перестраивает его субъективный мир. </w:t>
      </w:r>
    </w:p>
    <w:p w:rsidR="00E94298" w:rsidRDefault="008315D1">
      <w:pPr>
        <w:pStyle w:val="a7"/>
        <w:spacing w:before="0" w:beforeAutospacing="0" w:after="0" w:afterAutospacing="0"/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2.Задачи ДОУ по ознакомлению детей  с художествен</w:t>
      </w:r>
      <w:r>
        <w:rPr>
          <w:b/>
          <w:sz w:val="28"/>
          <w:szCs w:val="28"/>
        </w:rPr>
        <w:t xml:space="preserve">ной литературой. </w:t>
      </w:r>
    </w:p>
    <w:p w:rsidR="00E94298" w:rsidRDefault="008315D1">
      <w:pPr>
        <w:pStyle w:val="a7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Задачи детского сада по ознакомлению детей с художественной литературой строятся с </w:t>
      </w:r>
      <w:r>
        <w:rPr>
          <w:sz w:val="28"/>
          <w:szCs w:val="28"/>
        </w:rPr>
        <w:t>учётом</w:t>
      </w:r>
      <w:r>
        <w:rPr>
          <w:sz w:val="28"/>
          <w:szCs w:val="28"/>
        </w:rPr>
        <w:t xml:space="preserve"> возрастных особенностей эстетического </w:t>
      </w:r>
      <w:r>
        <w:rPr>
          <w:sz w:val="28"/>
          <w:szCs w:val="28"/>
        </w:rPr>
        <w:lastRenderedPageBreak/>
        <w:t>восприятия. Восприятие литературного материала зависит от некоторых индивидуальных особенностей, склонностей д</w:t>
      </w:r>
      <w:r>
        <w:rPr>
          <w:sz w:val="28"/>
          <w:szCs w:val="28"/>
        </w:rPr>
        <w:t>етей. Дошкольники способны увидеть некоторые особенности формы литературного произведения, устойчивые обороты речи (образные выражения, метафоры) в сказках, ритм (чередование ударных и безударных слогов), рифму (это созвучие в окончании двух или нескольких</w:t>
      </w:r>
      <w:r>
        <w:rPr>
          <w:sz w:val="28"/>
          <w:szCs w:val="28"/>
        </w:rPr>
        <w:t xml:space="preserve"> слов). Дошкольные учреждения знакомят детей с лучшими произведениями, и на этой основе решает целый комплекс взаимосвязанных задач нравственного, умственного и эстетического воспитания. Развитие эстетического восприятия очень заметно в дошкольном возрасте</w:t>
      </w:r>
      <w:r>
        <w:rPr>
          <w:sz w:val="28"/>
          <w:szCs w:val="28"/>
        </w:rPr>
        <w:t xml:space="preserve">. В возрасте 4-5 лет </w:t>
      </w:r>
      <w:r>
        <w:rPr>
          <w:sz w:val="28"/>
          <w:szCs w:val="28"/>
        </w:rPr>
        <w:t>ребёнок</w:t>
      </w:r>
      <w:r>
        <w:rPr>
          <w:sz w:val="28"/>
          <w:szCs w:val="28"/>
        </w:rPr>
        <w:t xml:space="preserve"> умеет сопереживать героям произведений и  уже может понять, что художественное произведение отражает типичные черты явлений. У старших дошкольников появляется способность мысленно действовать в воображаемых обстоятельствах, как</w:t>
      </w:r>
      <w:r>
        <w:rPr>
          <w:sz w:val="28"/>
          <w:szCs w:val="28"/>
        </w:rPr>
        <w:t xml:space="preserve"> бы становиться на место героя. Вместе с героями сказки дети испытывают чувство страха в </w:t>
      </w:r>
      <w:r>
        <w:rPr>
          <w:sz w:val="28"/>
          <w:szCs w:val="28"/>
        </w:rPr>
        <w:t>напряжённые</w:t>
      </w:r>
      <w:r>
        <w:rPr>
          <w:sz w:val="28"/>
          <w:szCs w:val="28"/>
        </w:rPr>
        <w:t xml:space="preserve"> драматические моменты, чувство облегчения, удовлетворения при победе справедливости. Художественное произведение привлекает детей не только своей яркой обр</w:t>
      </w:r>
      <w:r>
        <w:rPr>
          <w:sz w:val="28"/>
          <w:szCs w:val="28"/>
        </w:rPr>
        <w:t>азной формой, но и смысловым содержанием. Воспринимая произведение, старшие дошкольники могут дать сознательную, мотивированную оценку персонажам, используя в своих суждениях сложившиеся у них под влиянием воспитания критерии поведения человека в обществе.</w:t>
      </w:r>
      <w:r>
        <w:rPr>
          <w:sz w:val="28"/>
          <w:szCs w:val="28"/>
        </w:rPr>
        <w:t xml:space="preserve"> Прямое сопереживание с героями, умение следить за развитием сюжета, сопоставление с реальными событиями помогают </w:t>
      </w:r>
      <w:r>
        <w:rPr>
          <w:sz w:val="28"/>
          <w:szCs w:val="28"/>
        </w:rPr>
        <w:t>ребёнку</w:t>
      </w:r>
      <w:r>
        <w:rPr>
          <w:sz w:val="28"/>
          <w:szCs w:val="28"/>
        </w:rPr>
        <w:t xml:space="preserve"> сравнительно быстро и правильно понимать рассказы, сказки, а к концу дошкольного возраста – перевёртыши и небылицы. Старшие дошкольник</w:t>
      </w:r>
      <w:r>
        <w:rPr>
          <w:sz w:val="28"/>
          <w:szCs w:val="28"/>
        </w:rPr>
        <w:t>и под руководством воспитателей, могут увидеть эмоциональное единство содержания произведения и его художественной формы, найти образные слова и выражения, почувствовать ритм и рифму стихотворения, вспомнить образные средства. При ознакомлении детей с худо</w:t>
      </w:r>
      <w:r>
        <w:rPr>
          <w:sz w:val="28"/>
          <w:szCs w:val="28"/>
        </w:rPr>
        <w:t xml:space="preserve">жественной литературой формируются элементарные навыки умения анализа произведений – их содержания и формы. К концу завершения дошкольного образования каждый </w:t>
      </w:r>
      <w:r>
        <w:rPr>
          <w:sz w:val="28"/>
          <w:szCs w:val="28"/>
        </w:rPr>
        <w:t>ребёнок</w:t>
      </w:r>
      <w:r>
        <w:rPr>
          <w:sz w:val="28"/>
          <w:szCs w:val="28"/>
        </w:rPr>
        <w:t xml:space="preserve"> должен уметь определять основных героев (о ком говорится в произведении), высказывать </w:t>
      </w:r>
      <w:r>
        <w:rPr>
          <w:sz w:val="28"/>
          <w:szCs w:val="28"/>
        </w:rPr>
        <w:t>своё</w:t>
      </w:r>
      <w:r>
        <w:rPr>
          <w:sz w:val="28"/>
          <w:szCs w:val="28"/>
        </w:rPr>
        <w:t xml:space="preserve"> отношение к ним (кто нравится и почему), определять форму произведения (стихотворение, рассказ, сказка), назвать наиболее яркие примеры образности языка (определения, сравнении и др.). В период дошкольного детства важно выработать у детей правильное отнош</w:t>
      </w:r>
      <w:r>
        <w:rPr>
          <w:sz w:val="28"/>
          <w:szCs w:val="28"/>
        </w:rPr>
        <w:t xml:space="preserve">ение к книге и чтению. Необходимо воспитывать навык совместного слушания, умение организованно отвечать на вопросы по содержанию, желание поделиться впечатлениями о прочитанном произведении, учить детей внимательно рассматривать иллюстрации, соотносить их </w:t>
      </w:r>
      <w:r>
        <w:rPr>
          <w:sz w:val="28"/>
          <w:szCs w:val="28"/>
        </w:rPr>
        <w:t>со знакомым текстом, прививать навыки аккуратного обращения с книгой, воспитывать интерес к книге, любознательность, желание и умение поделиться впечатлениями о прочитанном.</w:t>
      </w:r>
    </w:p>
    <w:p w:rsidR="00E94298" w:rsidRDefault="008315D1">
      <w:pPr>
        <w:pStyle w:val="a7"/>
        <w:spacing w:before="0" w:beforeAutospacing="0" w:after="0" w:afterAutospacing="0"/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3.Подбор репертуара для чтения детям в соответствии с ФОП ДО.</w:t>
      </w:r>
    </w:p>
    <w:p w:rsidR="00E94298" w:rsidRDefault="008315D1">
      <w:pPr>
        <w:pStyle w:val="a7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 Федеральной образо</w:t>
      </w:r>
      <w:r>
        <w:rPr>
          <w:sz w:val="28"/>
          <w:szCs w:val="28"/>
        </w:rPr>
        <w:t>вательной программе дошкольного образования (ФОП ДО, п.33.1) имеется примерный перечень литературных произведений для реализации федеральной программы для каждой возрастной группы. Предлагаемый перечень помогает педагогам в отборе текстов.</w:t>
      </w:r>
    </w:p>
    <w:p w:rsidR="00E94298" w:rsidRDefault="008315D1">
      <w:pPr>
        <w:pStyle w:val="a7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Подбираемый для </w:t>
      </w:r>
      <w:r>
        <w:rPr>
          <w:sz w:val="28"/>
          <w:szCs w:val="28"/>
        </w:rPr>
        <w:t>занятий материал должен быть ярким, весёлым, увлекательным, доступным для понимания ребёнка. В процессе образовательной деятельности дети должны понять, что интересным может быть не только сюжет произведения, но и сам процесс размышления над прочитанным; ч</w:t>
      </w:r>
      <w:r>
        <w:rPr>
          <w:sz w:val="28"/>
          <w:szCs w:val="28"/>
        </w:rPr>
        <w:t xml:space="preserve">то восхищаться можно не только поступком героев книг, но и мастерством писателя или поэта, радоваться яркому, точному слову, которое </w:t>
      </w:r>
      <w:r>
        <w:rPr>
          <w:sz w:val="28"/>
          <w:szCs w:val="28"/>
        </w:rPr>
        <w:t>нашёл</w:t>
      </w:r>
      <w:r>
        <w:rPr>
          <w:sz w:val="28"/>
          <w:szCs w:val="28"/>
        </w:rPr>
        <w:t xml:space="preserve"> автор. Вглядываясь в текст и оценивая поступки героев, необходимо учить </w:t>
      </w:r>
      <w:r>
        <w:rPr>
          <w:rStyle w:val="a4"/>
          <w:b w:val="0"/>
          <w:sz w:val="28"/>
          <w:szCs w:val="28"/>
        </w:rPr>
        <w:t>детей</w:t>
      </w:r>
      <w:r>
        <w:rPr>
          <w:sz w:val="28"/>
          <w:szCs w:val="28"/>
        </w:rPr>
        <w:t xml:space="preserve"> всматриваться в себя, в своё отношение </w:t>
      </w:r>
      <w:r>
        <w:rPr>
          <w:sz w:val="28"/>
          <w:szCs w:val="28"/>
        </w:rPr>
        <w:t xml:space="preserve">к окружающим людям. </w:t>
      </w:r>
      <w:r>
        <w:rPr>
          <w:rStyle w:val="a4"/>
          <w:b w:val="0"/>
          <w:sz w:val="28"/>
          <w:szCs w:val="28"/>
        </w:rPr>
        <w:t>Художественный</w:t>
      </w:r>
      <w:r>
        <w:rPr>
          <w:sz w:val="28"/>
          <w:szCs w:val="28"/>
        </w:rPr>
        <w:t xml:space="preserve"> текст сообщает читателю не только определённые сведения о жизни, мире, о прошлом и будущем, но и создаёт образы людей, изображая их в течение всей жизни. Отбор произведений строится по принципу </w:t>
      </w:r>
      <w:r>
        <w:rPr>
          <w:iCs/>
          <w:sz w:val="28"/>
          <w:szCs w:val="28"/>
        </w:rPr>
        <w:t>«доступности»</w:t>
      </w:r>
      <w:r>
        <w:rPr>
          <w:sz w:val="28"/>
          <w:szCs w:val="28"/>
        </w:rPr>
        <w:t xml:space="preserve"> и с учётом </w:t>
      </w:r>
      <w:r>
        <w:rPr>
          <w:rStyle w:val="a4"/>
          <w:b w:val="0"/>
          <w:sz w:val="28"/>
          <w:szCs w:val="28"/>
        </w:rPr>
        <w:t>во</w:t>
      </w:r>
      <w:r>
        <w:rPr>
          <w:rStyle w:val="a4"/>
          <w:b w:val="0"/>
          <w:sz w:val="28"/>
          <w:szCs w:val="28"/>
        </w:rPr>
        <w:t>зрастных особенностей</w:t>
      </w:r>
      <w:r>
        <w:rPr>
          <w:sz w:val="28"/>
          <w:szCs w:val="28"/>
        </w:rPr>
        <w:t xml:space="preserve">. По возможности отбор произведений осуществляется по принципу интереса </w:t>
      </w:r>
      <w:r>
        <w:rPr>
          <w:rStyle w:val="a4"/>
          <w:b w:val="0"/>
          <w:sz w:val="28"/>
          <w:szCs w:val="28"/>
        </w:rPr>
        <w:t>детей</w:t>
      </w:r>
      <w:r>
        <w:rPr>
          <w:sz w:val="28"/>
          <w:szCs w:val="28"/>
        </w:rPr>
        <w:t>, с образами, вызывающими эмоциональный отклик в душе ребёнка.</w:t>
      </w:r>
    </w:p>
    <w:p w:rsidR="00E94298" w:rsidRDefault="008315D1">
      <w:pPr>
        <w:pStyle w:val="a7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При отборе книг надо учитывать, что литературное произведение должно нести познавательные, эсте</w:t>
      </w:r>
      <w:r>
        <w:rPr>
          <w:sz w:val="28"/>
          <w:szCs w:val="28"/>
        </w:rPr>
        <w:t>тические и. нравственные функции, т.е. оно должно быть средством умственного, нравственного и эстетического воспитания.</w:t>
      </w:r>
    </w:p>
    <w:p w:rsidR="00E94298" w:rsidRDefault="008315D1">
      <w:pPr>
        <w:pStyle w:val="a7"/>
        <w:spacing w:before="0" w:beforeAutospacing="0" w:after="0" w:afterAutospacing="0"/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4.Методы обучения во время  чтения художественных  произведений в детском саду.</w:t>
      </w:r>
    </w:p>
    <w:p w:rsidR="00E94298" w:rsidRDefault="008315D1">
      <w:pPr>
        <w:pStyle w:val="a7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Самый </w:t>
      </w:r>
      <w:r>
        <w:rPr>
          <w:sz w:val="28"/>
          <w:szCs w:val="28"/>
        </w:rPr>
        <w:t>распространённый</w:t>
      </w:r>
      <w:r>
        <w:rPr>
          <w:sz w:val="28"/>
          <w:szCs w:val="28"/>
        </w:rPr>
        <w:t xml:space="preserve"> метод – это </w:t>
      </w:r>
      <w:r>
        <w:rPr>
          <w:b/>
          <w:sz w:val="28"/>
          <w:szCs w:val="28"/>
        </w:rPr>
        <w:t>чтение</w:t>
      </w:r>
      <w:r>
        <w:rPr>
          <w:sz w:val="28"/>
          <w:szCs w:val="28"/>
        </w:rPr>
        <w:t xml:space="preserve"> воспитателя, т.е. дословная передача текста.  Небольшие произведения воспитатель читает детям наизусть, при этом достигается наилучший контакт с аудиторией. Большая же часть произведений читается по книге. Бережное обращение воспитателя с книгой в  момент</w:t>
      </w:r>
      <w:r>
        <w:rPr>
          <w:sz w:val="28"/>
          <w:szCs w:val="28"/>
        </w:rPr>
        <w:t xml:space="preserve"> чтения является примером для детей. </w:t>
      </w:r>
    </w:p>
    <w:p w:rsidR="00E94298" w:rsidRDefault="008315D1">
      <w:pPr>
        <w:pStyle w:val="a7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Следующий метод – это </w:t>
      </w:r>
      <w:r>
        <w:rPr>
          <w:b/>
          <w:sz w:val="28"/>
          <w:szCs w:val="28"/>
        </w:rPr>
        <w:t>рассказывание</w:t>
      </w:r>
      <w:r>
        <w:rPr>
          <w:sz w:val="28"/>
          <w:szCs w:val="28"/>
        </w:rPr>
        <w:t>, т.е. более  свободная передача текста (допускается сокращение текста, перестановка слов, включение пояснений). Таким способом знакомят детей со многими сказками, некоторыми познават</w:t>
      </w:r>
      <w:r>
        <w:rPr>
          <w:sz w:val="28"/>
          <w:szCs w:val="28"/>
        </w:rPr>
        <w:t xml:space="preserve">ельными рассказами. На занятии также применяют </w:t>
      </w:r>
      <w:r>
        <w:rPr>
          <w:b/>
          <w:sz w:val="28"/>
          <w:szCs w:val="28"/>
        </w:rPr>
        <w:t>инсценировки</w:t>
      </w:r>
      <w:r>
        <w:rPr>
          <w:sz w:val="28"/>
          <w:szCs w:val="28"/>
        </w:rPr>
        <w:t>, помогающие понять и усвоить произведение. Метод заучивания наизусть применим к небольшим стихотворениям. Часто на занятии используются различные методы.</w:t>
      </w:r>
    </w:p>
    <w:p w:rsidR="00E94298" w:rsidRDefault="008315D1">
      <w:pPr>
        <w:pStyle w:val="a7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Основой всех методических </w:t>
      </w:r>
      <w:r>
        <w:rPr>
          <w:sz w:val="28"/>
          <w:szCs w:val="28"/>
        </w:rPr>
        <w:t>приёмов</w:t>
      </w:r>
      <w:r>
        <w:rPr>
          <w:sz w:val="28"/>
          <w:szCs w:val="28"/>
        </w:rPr>
        <w:t xml:space="preserve"> ознакомл</w:t>
      </w:r>
      <w:r>
        <w:rPr>
          <w:sz w:val="28"/>
          <w:szCs w:val="28"/>
        </w:rPr>
        <w:t xml:space="preserve">ения с художественной литературой является </w:t>
      </w:r>
      <w:r>
        <w:rPr>
          <w:b/>
          <w:sz w:val="28"/>
          <w:szCs w:val="28"/>
        </w:rPr>
        <w:t>выразительное чтение</w:t>
      </w:r>
      <w:r>
        <w:rPr>
          <w:sz w:val="28"/>
          <w:szCs w:val="28"/>
        </w:rPr>
        <w:t xml:space="preserve"> воспитателя. Выразительное чтение помогает донести интерпретацию художественного произведения воспитателем, что может усилить или уменьшить влияние этого произведения на детей. Поэтому выразит</w:t>
      </w:r>
      <w:r>
        <w:rPr>
          <w:sz w:val="28"/>
          <w:szCs w:val="28"/>
        </w:rPr>
        <w:t xml:space="preserve">ельное чтение требует от воспитателя </w:t>
      </w:r>
      <w:r>
        <w:rPr>
          <w:sz w:val="28"/>
          <w:szCs w:val="28"/>
        </w:rPr>
        <w:t>серьёзной</w:t>
      </w:r>
      <w:r>
        <w:rPr>
          <w:sz w:val="28"/>
          <w:szCs w:val="28"/>
        </w:rPr>
        <w:t xml:space="preserve"> предварительной подготовки: разбора произведения и тренировочного чтения вслух, длительных тренировочных упражнений. Подготовительным этапом в овладении навыками выразительного чтения и рассказывания являются </w:t>
      </w:r>
      <w:r>
        <w:rPr>
          <w:sz w:val="28"/>
          <w:szCs w:val="28"/>
        </w:rPr>
        <w:t xml:space="preserve">сведения о технике речи и литературного </w:t>
      </w:r>
      <w:r>
        <w:rPr>
          <w:sz w:val="28"/>
          <w:szCs w:val="28"/>
        </w:rPr>
        <w:lastRenderedPageBreak/>
        <w:t xml:space="preserve">произношения. </w:t>
      </w:r>
      <w:r>
        <w:rPr>
          <w:b/>
          <w:sz w:val="28"/>
          <w:szCs w:val="28"/>
        </w:rPr>
        <w:t>Техника речи</w:t>
      </w:r>
      <w:r>
        <w:rPr>
          <w:sz w:val="28"/>
          <w:szCs w:val="28"/>
        </w:rPr>
        <w:t xml:space="preserve"> – это совокупность умений и навыков, посредством которых реализуется язык в конкретной обстановке общения, имеется в виду дыхание, голос, дикция. Основной внешней (произносимой) речи являет</w:t>
      </w:r>
      <w:r>
        <w:rPr>
          <w:sz w:val="28"/>
          <w:szCs w:val="28"/>
        </w:rPr>
        <w:t>ся дыхание. От правильного дыхания зависят чистота, правильность и красота голоса и его изменений (тональных оттенков). В образовании речи участвует голос. Звучание голоса – результат сложной психофизиологической деятельности, направляемой интеллектом гово</w:t>
      </w:r>
      <w:r>
        <w:rPr>
          <w:sz w:val="28"/>
          <w:szCs w:val="28"/>
        </w:rPr>
        <w:t xml:space="preserve">рящего, его эмоциями и волей. В процессе чтения или рассказывания голос не должен напрягаться. Только в этом случае он может приобретать оттенки выразительности: мягкость, теплоту или наоборот, резкость, холодность. В зависимости от смысла текста читающий </w:t>
      </w:r>
      <w:r>
        <w:rPr>
          <w:sz w:val="28"/>
          <w:szCs w:val="28"/>
        </w:rPr>
        <w:t xml:space="preserve">воспитатель выражает удивление, растерянность, усиливает или ослабляет голос. Каждое слово воспитатель произносит правильно: ясно, </w:t>
      </w:r>
      <w:r>
        <w:rPr>
          <w:sz w:val="28"/>
          <w:szCs w:val="28"/>
        </w:rPr>
        <w:t>отчётливо</w:t>
      </w:r>
      <w:r>
        <w:rPr>
          <w:sz w:val="28"/>
          <w:szCs w:val="28"/>
        </w:rPr>
        <w:t>. Речь его - это образец для детей. Ясность и чистоту произношения вырабатывают систематическими упражнениями в арти</w:t>
      </w:r>
      <w:r>
        <w:rPr>
          <w:sz w:val="28"/>
          <w:szCs w:val="28"/>
        </w:rPr>
        <w:t>куляции.</w:t>
      </w:r>
    </w:p>
    <w:p w:rsidR="00E94298" w:rsidRDefault="008315D1">
      <w:pPr>
        <w:pStyle w:val="a7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Таким образом, сущность выразительного чтения по сравнению с деловым, логическим чтением заключается в его эмоциональной насыщенности. Каждый воспитатель должен овладеть искусством передачи глубины и яркости чувств и настроений, </w:t>
      </w:r>
      <w:r>
        <w:rPr>
          <w:sz w:val="28"/>
          <w:szCs w:val="28"/>
        </w:rPr>
        <w:t>отражённых</w:t>
      </w:r>
      <w:r>
        <w:rPr>
          <w:sz w:val="28"/>
          <w:szCs w:val="28"/>
        </w:rPr>
        <w:t xml:space="preserve"> в текст</w:t>
      </w:r>
      <w:r>
        <w:rPr>
          <w:sz w:val="28"/>
          <w:szCs w:val="28"/>
        </w:rPr>
        <w:t>е и стремиться постичь мастерство художественного чтения.</w:t>
      </w:r>
    </w:p>
    <w:p w:rsidR="00E94298" w:rsidRDefault="008315D1">
      <w:pPr>
        <w:pStyle w:val="a7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Следующий методический </w:t>
      </w:r>
      <w:r>
        <w:rPr>
          <w:sz w:val="28"/>
          <w:szCs w:val="28"/>
        </w:rPr>
        <w:t>приём</w:t>
      </w:r>
      <w:r>
        <w:rPr>
          <w:sz w:val="28"/>
          <w:szCs w:val="28"/>
        </w:rPr>
        <w:t xml:space="preserve"> при ознакомлении с художественной литературой – это </w:t>
      </w:r>
      <w:r>
        <w:rPr>
          <w:b/>
          <w:sz w:val="28"/>
          <w:szCs w:val="28"/>
        </w:rPr>
        <w:t>повторность чтения.</w:t>
      </w:r>
      <w:r>
        <w:rPr>
          <w:sz w:val="28"/>
          <w:szCs w:val="28"/>
        </w:rPr>
        <w:t xml:space="preserve"> Небольшое произведение, которое вызвало интерес детей, целесообразно повторить тут же 1-2 раза. И</w:t>
      </w:r>
      <w:r>
        <w:rPr>
          <w:sz w:val="28"/>
          <w:szCs w:val="28"/>
        </w:rPr>
        <w:t>з большого произведения можно прочитать отрывки, наиболее значимые и яркие. Повторно использовать произведения желательно в течение ближайших 2-3 недель.  В старших группах достаточно в месяц прочитать  2-3 небольшие книги, несколько стихотворений и расска</w:t>
      </w:r>
      <w:r>
        <w:rPr>
          <w:sz w:val="28"/>
          <w:szCs w:val="28"/>
        </w:rPr>
        <w:t>зов.</w:t>
      </w:r>
    </w:p>
    <w:p w:rsidR="00E94298" w:rsidRDefault="008315D1">
      <w:pPr>
        <w:pStyle w:val="a7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Один из </w:t>
      </w:r>
      <w:r>
        <w:rPr>
          <w:sz w:val="28"/>
          <w:szCs w:val="28"/>
        </w:rPr>
        <w:t>приёмов</w:t>
      </w:r>
      <w:r>
        <w:rPr>
          <w:sz w:val="28"/>
          <w:szCs w:val="28"/>
        </w:rPr>
        <w:t xml:space="preserve">, способствующих лучшему усвоению текста, - </w:t>
      </w:r>
      <w:r>
        <w:rPr>
          <w:b/>
          <w:sz w:val="28"/>
          <w:szCs w:val="28"/>
        </w:rPr>
        <w:t>выборочное чтение</w:t>
      </w:r>
      <w:r>
        <w:rPr>
          <w:sz w:val="28"/>
          <w:szCs w:val="28"/>
        </w:rPr>
        <w:t xml:space="preserve"> (отрывков, песенок, концовок). В старших группах выборочное чтение можно преподнести  детям игровым </w:t>
      </w:r>
      <w:r>
        <w:rPr>
          <w:sz w:val="28"/>
          <w:szCs w:val="28"/>
        </w:rPr>
        <w:t>путём</w:t>
      </w:r>
      <w:r>
        <w:rPr>
          <w:sz w:val="28"/>
          <w:szCs w:val="28"/>
        </w:rPr>
        <w:t>,  в виде загадок, викторин.</w:t>
      </w:r>
    </w:p>
    <w:p w:rsidR="00E94298" w:rsidRDefault="008315D1">
      <w:pPr>
        <w:pStyle w:val="a7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усиления эмоционального воздействия </w:t>
      </w:r>
      <w:r>
        <w:rPr>
          <w:sz w:val="28"/>
          <w:szCs w:val="28"/>
        </w:rPr>
        <w:t xml:space="preserve">произведения можно использовать такие </w:t>
      </w:r>
      <w:r>
        <w:rPr>
          <w:sz w:val="28"/>
          <w:szCs w:val="28"/>
        </w:rPr>
        <w:t>приёмы</w:t>
      </w:r>
      <w:r>
        <w:rPr>
          <w:sz w:val="28"/>
          <w:szCs w:val="28"/>
        </w:rPr>
        <w:t xml:space="preserve">  как  </w:t>
      </w:r>
      <w:r>
        <w:rPr>
          <w:b/>
          <w:sz w:val="28"/>
          <w:szCs w:val="28"/>
        </w:rPr>
        <w:t>показ</w:t>
      </w:r>
      <w:r>
        <w:rPr>
          <w:sz w:val="28"/>
          <w:szCs w:val="28"/>
        </w:rPr>
        <w:t xml:space="preserve"> игрушки, иллюстраций, картинок, элементов инсценировани</w:t>
      </w:r>
      <w:r>
        <w:rPr>
          <w:sz w:val="28"/>
          <w:szCs w:val="28"/>
        </w:rPr>
        <w:t>я</w:t>
      </w:r>
      <w:r>
        <w:rPr>
          <w:sz w:val="28"/>
          <w:szCs w:val="28"/>
        </w:rPr>
        <w:t>.</w:t>
      </w:r>
    </w:p>
    <w:p w:rsidR="00E94298" w:rsidRDefault="008315D1">
      <w:pPr>
        <w:pStyle w:val="a7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Иногда детям непонятны некоторые слова или выражения. Нужно дать возможность понять новое слово, строй фразы, осмысливая ситуации. Также вовл</w:t>
      </w:r>
      <w:r>
        <w:rPr>
          <w:sz w:val="28"/>
          <w:szCs w:val="28"/>
        </w:rPr>
        <w:t xml:space="preserve">екаем детей  в активную работу над языком произведения. Иногда лучше объяснить новые слова до чтения, чтобы не прерывать чтение объяснением. Для лучшего запоминания </w:t>
      </w:r>
      <w:r>
        <w:rPr>
          <w:sz w:val="28"/>
          <w:szCs w:val="28"/>
        </w:rPr>
        <w:t>имён</w:t>
      </w:r>
      <w:r>
        <w:rPr>
          <w:sz w:val="28"/>
          <w:szCs w:val="28"/>
        </w:rPr>
        <w:t xml:space="preserve"> героев, необходимо яркое слово, слово-эпитет, которое указывает </w:t>
      </w:r>
      <w:r>
        <w:rPr>
          <w:sz w:val="28"/>
          <w:szCs w:val="28"/>
        </w:rPr>
        <w:t>ребёнку</w:t>
      </w:r>
      <w:r>
        <w:rPr>
          <w:sz w:val="28"/>
          <w:szCs w:val="28"/>
        </w:rPr>
        <w:t xml:space="preserve"> на самую сущес</w:t>
      </w:r>
      <w:r>
        <w:rPr>
          <w:sz w:val="28"/>
          <w:szCs w:val="28"/>
        </w:rPr>
        <w:t>твенную черту образа (храбрец, отважный). При описании героя необходимо обращать внимание на умение писателя описать  образ героя, его действия и переживания.</w:t>
      </w:r>
    </w:p>
    <w:p w:rsidR="00E94298" w:rsidRDefault="008315D1">
      <w:pPr>
        <w:pStyle w:val="a7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Широко распространенным </w:t>
      </w:r>
      <w:r>
        <w:rPr>
          <w:sz w:val="28"/>
          <w:szCs w:val="28"/>
        </w:rPr>
        <w:t>приёмом</w:t>
      </w:r>
      <w:r>
        <w:rPr>
          <w:sz w:val="28"/>
          <w:szCs w:val="28"/>
        </w:rPr>
        <w:t>, усиливающим воздействие текста и способствующим лучшему его пони</w:t>
      </w:r>
      <w:r>
        <w:rPr>
          <w:sz w:val="28"/>
          <w:szCs w:val="28"/>
        </w:rPr>
        <w:t xml:space="preserve">манию, является </w:t>
      </w:r>
      <w:r>
        <w:rPr>
          <w:b/>
          <w:sz w:val="28"/>
          <w:szCs w:val="28"/>
        </w:rPr>
        <w:t>рассматривание иллюстраций</w:t>
      </w:r>
      <w:r>
        <w:rPr>
          <w:sz w:val="28"/>
          <w:szCs w:val="28"/>
        </w:rPr>
        <w:t xml:space="preserve"> (иллюстрация – это рисунок, относящийся к определенной </w:t>
      </w:r>
      <w:r>
        <w:rPr>
          <w:sz w:val="28"/>
          <w:szCs w:val="28"/>
        </w:rPr>
        <w:lastRenderedPageBreak/>
        <w:t xml:space="preserve">части текста, поясняющий какой-то момент) в книге. Иллюстрации в книге детям показываются  в той последовательности, в которой размещены художником, но после </w:t>
      </w:r>
      <w:r>
        <w:rPr>
          <w:sz w:val="28"/>
          <w:szCs w:val="28"/>
        </w:rPr>
        <w:t xml:space="preserve">чтения текста. Познавательное и воспитательное значение иллюстрации теряет свою ценность, если детям неизвестен соответствующий литературный текст. Нужно учить детей долго и внимательно рассматривать иллюстрации, узнавать на них знакомых героев. В младших </w:t>
      </w:r>
      <w:r>
        <w:rPr>
          <w:sz w:val="28"/>
          <w:szCs w:val="28"/>
        </w:rPr>
        <w:t xml:space="preserve">группах важно научить детей узнавать </w:t>
      </w:r>
      <w:r>
        <w:rPr>
          <w:sz w:val="28"/>
          <w:szCs w:val="28"/>
        </w:rPr>
        <w:t>изображённые</w:t>
      </w:r>
      <w:r>
        <w:rPr>
          <w:sz w:val="28"/>
          <w:szCs w:val="28"/>
        </w:rPr>
        <w:t xml:space="preserve"> на рисунке объекты и улавливать их сходство со знакомыми предметами. Этому способствуют вопросы: что это? Кто это? Что делает? Что у него в руках? Какого цвета? А у нас есть мячик? В средней группе можно пр</w:t>
      </w:r>
      <w:r>
        <w:rPr>
          <w:sz w:val="28"/>
          <w:szCs w:val="28"/>
        </w:rPr>
        <w:t>едложить угадать, к какому произведению эта иллюстрация. Начиная со старшей группы, детям задаются вопросы, направленные на средства выразительности в рисунках (жест, фигура, цвет). Показывая иллюстрацию, необходимо вновь обратиться к тексту, повторно, выб</w:t>
      </w:r>
      <w:r>
        <w:rPr>
          <w:sz w:val="28"/>
          <w:szCs w:val="28"/>
        </w:rPr>
        <w:t xml:space="preserve">орочно прочитать эпизоды, в которых описывается </w:t>
      </w:r>
      <w:r>
        <w:rPr>
          <w:sz w:val="28"/>
          <w:szCs w:val="28"/>
        </w:rPr>
        <w:t>изображённое</w:t>
      </w:r>
      <w:r>
        <w:rPr>
          <w:sz w:val="28"/>
          <w:szCs w:val="28"/>
        </w:rPr>
        <w:t xml:space="preserve"> на рисунках, таким образом, осуществляется взаимосвязь между восприятием текста и иллюстрацией. </w:t>
      </w:r>
    </w:p>
    <w:p w:rsidR="00E94298" w:rsidRDefault="00E94298">
      <w:pPr>
        <w:pStyle w:val="a7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E94298" w:rsidRDefault="008315D1">
      <w:pPr>
        <w:pStyle w:val="a7"/>
        <w:spacing w:before="0" w:beforeAutospacing="0" w:after="0" w:afterAutospacing="0"/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5.«Сказка П.П.Ершова «Конёк-горбунок»: многообразие возможностей для нравственного и творческого </w:t>
      </w:r>
      <w:r>
        <w:rPr>
          <w:b/>
          <w:sz w:val="28"/>
          <w:szCs w:val="28"/>
        </w:rPr>
        <w:t>воспитания дошкольников».</w:t>
      </w:r>
    </w:p>
    <w:p w:rsidR="00E94298" w:rsidRDefault="00E94298">
      <w:pPr>
        <w:pStyle w:val="a7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E94298" w:rsidRDefault="008315D1">
      <w:pPr>
        <w:pStyle w:val="a7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Так, в перечне литературных произведений  для детей 5-6 лет имеется литературная сказка Ершова П.П. «Конёк-горбунок». Это произведение помогает решить ряд задач образовательной области «Речевое развитие», в разделе «Интерес к худ</w:t>
      </w:r>
      <w:r>
        <w:rPr>
          <w:sz w:val="28"/>
          <w:szCs w:val="28"/>
        </w:rPr>
        <w:t>ожественной литературе (ФОП ДО, п.20.6), а именно:</w:t>
      </w:r>
    </w:p>
    <w:p w:rsidR="00E94298" w:rsidRDefault="008315D1">
      <w:pPr>
        <w:pStyle w:val="a7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-обогащать опыт восприятия авторских сказок;</w:t>
      </w:r>
    </w:p>
    <w:p w:rsidR="00E94298" w:rsidRDefault="008315D1">
      <w:pPr>
        <w:pStyle w:val="a7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-формировать положительное эмоциональное отношение к «чтению с продолжением»;</w:t>
      </w:r>
    </w:p>
    <w:p w:rsidR="00E94298" w:rsidRDefault="008315D1">
      <w:pPr>
        <w:pStyle w:val="a7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-поддерживать инициативу детей в выборе произведений для совместного слушания (в т</w:t>
      </w:r>
      <w:r>
        <w:rPr>
          <w:sz w:val="28"/>
          <w:szCs w:val="28"/>
        </w:rPr>
        <w:t>ом числе и повторное слушание);</w:t>
      </w:r>
    </w:p>
    <w:p w:rsidR="00E94298" w:rsidRDefault="008315D1">
      <w:pPr>
        <w:pStyle w:val="a7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-формировать представления о некоторых жанровых, композиционных, языковых особенностях произведений;</w:t>
      </w:r>
    </w:p>
    <w:p w:rsidR="00E94298" w:rsidRDefault="008315D1">
      <w:pPr>
        <w:pStyle w:val="a7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-углублять восприятие содержания и формы произведений (оценка характера персонажа с опорой на его портрет, поступки, мотивы</w:t>
      </w:r>
      <w:r>
        <w:rPr>
          <w:sz w:val="28"/>
          <w:szCs w:val="28"/>
        </w:rPr>
        <w:t xml:space="preserve"> поведения и другие средства раскрытия образа; рассматривание иллюстраций разных художников к одному и тому же произведению);</w:t>
      </w:r>
    </w:p>
    <w:p w:rsidR="00E94298" w:rsidRDefault="008315D1">
      <w:pPr>
        <w:pStyle w:val="a7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-совершенствовать художественно-речевые и исполнительские умения (краткий пересказ близко к тесту);</w:t>
      </w:r>
    </w:p>
    <w:p w:rsidR="00E94298" w:rsidRDefault="008315D1">
      <w:pPr>
        <w:pStyle w:val="a7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-развивать образность речи и с</w:t>
      </w:r>
      <w:r>
        <w:rPr>
          <w:sz w:val="28"/>
          <w:szCs w:val="28"/>
        </w:rPr>
        <w:t xml:space="preserve">ловесное творчество (умение выделять из текста образные единицы, понимать их значение, кратко рассказывать о героях, давая оценку их поступкам).  </w:t>
      </w:r>
    </w:p>
    <w:p w:rsidR="00E94298" w:rsidRDefault="008315D1">
      <w:pPr>
        <w:pStyle w:val="a7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 Сказке «Конёк-горбунок» идейная направленность заключается в следующем: писатель поднимает </w:t>
      </w:r>
      <w:r>
        <w:rPr>
          <w:b/>
          <w:bCs/>
          <w:sz w:val="28"/>
          <w:szCs w:val="28"/>
        </w:rPr>
        <w:t>проблемы дружбы</w:t>
      </w:r>
      <w:r>
        <w:rPr>
          <w:b/>
          <w:bCs/>
          <w:sz w:val="28"/>
          <w:szCs w:val="28"/>
        </w:rPr>
        <w:t>, ответственности, доброты и мечты</w:t>
      </w:r>
      <w:r>
        <w:rPr>
          <w:sz w:val="28"/>
          <w:szCs w:val="28"/>
        </w:rPr>
        <w:t xml:space="preserve">. Главная мысль проявляется в том, что только с верным другом можно пройти все трудности на </w:t>
      </w:r>
      <w:r>
        <w:rPr>
          <w:sz w:val="28"/>
          <w:szCs w:val="28"/>
        </w:rPr>
        <w:t>своём</w:t>
      </w:r>
      <w:r>
        <w:rPr>
          <w:sz w:val="28"/>
          <w:szCs w:val="28"/>
        </w:rPr>
        <w:t xml:space="preserve"> жизненном пути, только </w:t>
      </w:r>
      <w:r>
        <w:rPr>
          <w:sz w:val="28"/>
          <w:szCs w:val="28"/>
        </w:rPr>
        <w:lastRenderedPageBreak/>
        <w:t xml:space="preserve">настоящая дружба способна привести человека к цели. Сказочный герой – </w:t>
      </w:r>
      <w:r>
        <w:rPr>
          <w:sz w:val="28"/>
          <w:szCs w:val="28"/>
        </w:rPr>
        <w:t>Конёк-Горбунок</w:t>
      </w:r>
      <w:r>
        <w:rPr>
          <w:sz w:val="28"/>
          <w:szCs w:val="28"/>
        </w:rPr>
        <w:t xml:space="preserve"> – стал другом для Иванушки и помог ему обрести свою мечту – жениться на царевне. В </w:t>
      </w:r>
      <w:r>
        <w:rPr>
          <w:sz w:val="28"/>
          <w:szCs w:val="28"/>
        </w:rPr>
        <w:t>своём</w:t>
      </w:r>
      <w:r>
        <w:rPr>
          <w:sz w:val="28"/>
          <w:szCs w:val="28"/>
        </w:rPr>
        <w:t xml:space="preserve"> произведении П.П. Ершов показывает цену дружбе. В сказке присутствует высокое художественное мастерство, единство содержания – сюжет разворачивается </w:t>
      </w:r>
      <w:r>
        <w:rPr>
          <w:sz w:val="28"/>
          <w:szCs w:val="28"/>
        </w:rPr>
        <w:t>и</w:t>
      </w:r>
      <w:r>
        <w:rPr>
          <w:sz w:val="28"/>
          <w:szCs w:val="28"/>
        </w:rPr>
        <w:t>состоит из 3 час</w:t>
      </w:r>
      <w:r>
        <w:rPr>
          <w:sz w:val="28"/>
          <w:szCs w:val="28"/>
        </w:rPr>
        <w:t>тей:</w:t>
      </w:r>
    </w:p>
    <w:p w:rsidR="00E94298" w:rsidRDefault="008315D1">
      <w:pPr>
        <w:pStyle w:val="a7"/>
        <w:numPr>
          <w:ilvl w:val="0"/>
          <w:numId w:val="1"/>
        </w:numPr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Иван и Конек-горбунок (пространство семьи и государства);</w:t>
      </w:r>
    </w:p>
    <w:p w:rsidR="00E94298" w:rsidRDefault="008315D1">
      <w:pPr>
        <w:pStyle w:val="a7"/>
        <w:numPr>
          <w:ilvl w:val="0"/>
          <w:numId w:val="1"/>
        </w:numPr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Иван и Конек-горбунок –царь с прислугой (пространство царства);</w:t>
      </w:r>
    </w:p>
    <w:p w:rsidR="00E94298" w:rsidRDefault="008315D1">
      <w:pPr>
        <w:pStyle w:val="a7"/>
        <w:numPr>
          <w:ilvl w:val="0"/>
          <w:numId w:val="1"/>
        </w:numPr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Иван и Конек-горбунок и Царь-девица (пространство мироздания).</w:t>
      </w:r>
    </w:p>
    <w:p w:rsidR="00E94298" w:rsidRDefault="008315D1">
      <w:pPr>
        <w:pStyle w:val="a7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Все части сказки крепко связаны между собой с образом Ивана и на будничном фоне реального крестьянского быта. Произведение имеет классическую трехчастную форму, логическую последовательность в развитии событий, отдельные части органически сплетаются в един</w:t>
      </w:r>
      <w:r>
        <w:rPr>
          <w:sz w:val="28"/>
          <w:szCs w:val="28"/>
        </w:rPr>
        <w:t xml:space="preserve">ое целое. Все действия, совершаемые героями, оправданы волшебством сказки. Сказка его верного друга - Конька-горбунка. Завершается сказка характерной для фольклора концовкой – пир на весь мир. </w:t>
      </w:r>
    </w:p>
    <w:p w:rsidR="00E94298" w:rsidRDefault="008315D1">
      <w:pPr>
        <w:pStyle w:val="a7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Сказка потрясает красивейшими, образными ёмкими народными выра</w:t>
      </w:r>
      <w:r>
        <w:rPr>
          <w:sz w:val="28"/>
          <w:szCs w:val="28"/>
        </w:rPr>
        <w:t xml:space="preserve">жениями, фразеологическими оборотами, удивительными природными образами. Некий ореол таинственности и загадочности сказке придают устаревшие слова и выражения, вышедшие из обихода. Для современных читателей сказка сложна из-за выражений, которые в 21 веке </w:t>
      </w:r>
      <w:r>
        <w:rPr>
          <w:sz w:val="28"/>
          <w:szCs w:val="28"/>
        </w:rPr>
        <w:t xml:space="preserve">вышли из обихода. </w:t>
      </w:r>
    </w:p>
    <w:p w:rsidR="00E94298" w:rsidRDefault="008315D1">
      <w:pPr>
        <w:pStyle w:val="a7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Смысл сказки -  вместе с настоящим другом можно преодолеть любые препятствия, спастись от смерти и осуществить мечту. В каждой сценке произведения можно найти свой смысл. Иван добросовестно относился к поставленным задачам и получил верн</w:t>
      </w:r>
      <w:r>
        <w:rPr>
          <w:sz w:val="28"/>
          <w:szCs w:val="28"/>
        </w:rPr>
        <w:t>ого друга, царство и красавицу жену. Сказка учит отличать настоящие ценности – дружбу, ценности, бескорыстие и высмеивает людские пороки. Главный герой ответственно выполняет поручения отца и получает за это дивные вещи. Иван искренне говорит правду в отли</w:t>
      </w:r>
      <w:r>
        <w:rPr>
          <w:sz w:val="28"/>
          <w:szCs w:val="28"/>
        </w:rPr>
        <w:t xml:space="preserve">чие от своих братьев и спальника, которые врут на каждом слове. </w:t>
      </w:r>
    </w:p>
    <w:p w:rsidR="00E94298" w:rsidRDefault="008315D1">
      <w:pPr>
        <w:pStyle w:val="a7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Мораль сказки заключается в следующем - настоящее добро, счастье и славу приносит маленький горбатый </w:t>
      </w:r>
      <w:r>
        <w:rPr>
          <w:sz w:val="28"/>
          <w:szCs w:val="28"/>
        </w:rPr>
        <w:t>конёк</w:t>
      </w:r>
      <w:r>
        <w:rPr>
          <w:sz w:val="28"/>
          <w:szCs w:val="28"/>
        </w:rPr>
        <w:t xml:space="preserve"> – преданный друг и товарищ. Благодаря ему, главный герой, справился со всеми испытан</w:t>
      </w:r>
      <w:r>
        <w:rPr>
          <w:sz w:val="28"/>
          <w:szCs w:val="28"/>
        </w:rPr>
        <w:t>иями и становится царевичем. Мораль сказки – дружба – ценный дар.</w:t>
      </w:r>
    </w:p>
    <w:p w:rsidR="00E94298" w:rsidRDefault="008315D1">
      <w:pPr>
        <w:pStyle w:val="a7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Сказка читается в естественной, разговорной (сказительной) манере. Педагог обращается к детям, сообщая о том, свидетелем чего оно являлся. Язык сказки отличается наличием устойчивых выражени</w:t>
      </w:r>
      <w:r>
        <w:rPr>
          <w:sz w:val="28"/>
          <w:szCs w:val="28"/>
        </w:rPr>
        <w:t xml:space="preserve">й, тавтологическими повторами, постоянными эпитетами, устаревшими словами и терминами, понимание которых может быть затруднительно для детей. Для создания колоритного сказочного языка образные слова и выражения при чтении необходимо выделять интонацией.   </w:t>
      </w:r>
    </w:p>
    <w:p w:rsidR="00E94298" w:rsidRDefault="008315D1">
      <w:pPr>
        <w:pStyle w:val="a7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Если дети заинтересовались сказкой, то желательно работу продолжить в проектной деятельности: определить тему проекта, обсудить с родителями и детьми этапы реализации проекта, вовлечь детей в решени</w:t>
      </w:r>
      <w:r>
        <w:rPr>
          <w:sz w:val="28"/>
          <w:szCs w:val="28"/>
        </w:rPr>
        <w:t>е</w:t>
      </w:r>
      <w:bookmarkStart w:id="0" w:name="_GoBack"/>
      <w:bookmarkEnd w:id="0"/>
      <w:r>
        <w:rPr>
          <w:sz w:val="28"/>
          <w:szCs w:val="28"/>
        </w:rPr>
        <w:t xml:space="preserve"> проблемы: «Чему нас учит сказка П.П.Ершова?» через игро</w:t>
      </w:r>
      <w:r>
        <w:rPr>
          <w:sz w:val="28"/>
          <w:szCs w:val="28"/>
        </w:rPr>
        <w:t xml:space="preserve">вую ситуацию, дидактические игры </w:t>
      </w:r>
      <w:r>
        <w:rPr>
          <w:sz w:val="28"/>
          <w:szCs w:val="28"/>
        </w:rPr>
        <w:lastRenderedPageBreak/>
        <w:t xml:space="preserve">способствовать возникновению у детей мотивации к творческой деятельности. Разработать проект и реализовать его. </w:t>
      </w:r>
    </w:p>
    <w:p w:rsidR="00E94298" w:rsidRDefault="008315D1">
      <w:pPr>
        <w:pStyle w:val="a7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При знакомстве с произведением П.П.Ершова «Конек горбунок» используется принцип интеграции образовательных обл</w:t>
      </w:r>
      <w:r>
        <w:rPr>
          <w:b/>
          <w:sz w:val="28"/>
          <w:szCs w:val="28"/>
        </w:rPr>
        <w:t>астей:</w:t>
      </w:r>
    </w:p>
    <w:p w:rsidR="00E94298" w:rsidRDefault="008315D1">
      <w:pPr>
        <w:pStyle w:val="a7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-ОО «Речевое развитие» (развитие всех компонентов устной речи, развитие интереса к художественной литературе); </w:t>
      </w:r>
    </w:p>
    <w:p w:rsidR="00E94298" w:rsidRDefault="008315D1">
      <w:pPr>
        <w:pStyle w:val="a7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-ОО «Социально-коммуникативное развитие» (беседы о добре, дружбе, честности; различные виды игр по сказке, использование сказки в различн</w:t>
      </w:r>
      <w:r>
        <w:rPr>
          <w:sz w:val="28"/>
          <w:szCs w:val="28"/>
        </w:rPr>
        <w:t>ых режимных моментах);</w:t>
      </w:r>
    </w:p>
    <w:p w:rsidR="00E94298" w:rsidRDefault="008315D1">
      <w:pPr>
        <w:pStyle w:val="a7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-ОО «Познавательно развитие» (знакомство с бытом крестьян);</w:t>
      </w:r>
    </w:p>
    <w:p w:rsidR="00E94298" w:rsidRDefault="008315D1">
      <w:pPr>
        <w:pStyle w:val="a7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-ОО «Художественно-эстетическое развитие» (приобщение к искусству через рассматривание иллюстраций в книгах разных художников, изобразительная деятельность (создание рисунко</w:t>
      </w:r>
      <w:r>
        <w:rPr>
          <w:sz w:val="28"/>
          <w:szCs w:val="28"/>
        </w:rPr>
        <w:t>в, поделок и аппликаций по сюжетам сказки), театрализованная деятельность, музыкальная деятельность (прослушивание произведений к сказке)).</w:t>
      </w:r>
    </w:p>
    <w:p w:rsidR="00E94298" w:rsidRDefault="008315D1">
      <w:pPr>
        <w:pStyle w:val="a7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Таким образом, работая с дошкольниками по сказке П.П.Ершова «Конёк Горбунок», можно решить ряд задач, поставленных в</w:t>
      </w:r>
      <w:r>
        <w:rPr>
          <w:sz w:val="28"/>
          <w:szCs w:val="28"/>
        </w:rPr>
        <w:t xml:space="preserve"> Федеральной образовательной программе дошкольного образования, а именно:</w:t>
      </w:r>
    </w:p>
    <w:p w:rsidR="00E94298" w:rsidRDefault="008315D1">
      <w:pPr>
        <w:pStyle w:val="a5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hd w:val="clear" w:color="auto" w:fill="FFFFFF"/>
        <w:spacing w:after="0" w:line="240" w:lineRule="auto"/>
        <w:jc w:val="both"/>
      </w:pPr>
      <w:r>
        <w:rPr>
          <w:rFonts w:cs="Times New Roman"/>
          <w:color w:val="111111"/>
          <w:sz w:val="28"/>
        </w:rPr>
        <w:t>1.Расширять читательский кругозор воспитанников.</w:t>
      </w:r>
    </w:p>
    <w:p w:rsidR="00E94298" w:rsidRDefault="008315D1">
      <w:pPr>
        <w:pStyle w:val="a5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hd w:val="clear" w:color="auto" w:fill="FFFFFF"/>
        <w:spacing w:after="0" w:line="240" w:lineRule="auto"/>
        <w:jc w:val="both"/>
      </w:pPr>
      <w:r>
        <w:rPr>
          <w:rFonts w:cs="Times New Roman"/>
          <w:color w:val="111111"/>
          <w:sz w:val="28"/>
        </w:rPr>
        <w:t>2.</w:t>
      </w:r>
      <w:r>
        <w:rPr>
          <w:rFonts w:cs="Times New Roman"/>
          <w:color w:val="333333"/>
          <w:sz w:val="28"/>
          <w:highlight w:val="white"/>
        </w:rPr>
        <w:t xml:space="preserve">Развивать способности к творческому мышлению, </w:t>
      </w:r>
      <w:r>
        <w:rPr>
          <w:rFonts w:cs="Times New Roman"/>
          <w:color w:val="111111"/>
          <w:sz w:val="28"/>
          <w:highlight w:val="white"/>
        </w:rPr>
        <w:t>умение сравнивать, анализировать поступки </w:t>
      </w:r>
      <w:r>
        <w:rPr>
          <w:rStyle w:val="a4"/>
          <w:rFonts w:cs="Times New Roman"/>
          <w:b w:val="0"/>
          <w:color w:val="111111"/>
          <w:sz w:val="28"/>
        </w:rPr>
        <w:t>литературных героев</w:t>
      </w:r>
      <w:r>
        <w:rPr>
          <w:rFonts w:cs="Times New Roman"/>
          <w:color w:val="111111"/>
          <w:sz w:val="28"/>
          <w:highlight w:val="white"/>
        </w:rPr>
        <w:t>, учить давать оценку св</w:t>
      </w:r>
      <w:r>
        <w:rPr>
          <w:rFonts w:cs="Times New Roman"/>
          <w:color w:val="111111"/>
          <w:sz w:val="28"/>
          <w:highlight w:val="white"/>
        </w:rPr>
        <w:t>оему поведению на примере героев сказки.</w:t>
      </w:r>
    </w:p>
    <w:p w:rsidR="00E94298" w:rsidRDefault="008315D1">
      <w:pPr>
        <w:pStyle w:val="a5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hd w:val="clear" w:color="auto" w:fill="FFFFFF"/>
        <w:spacing w:after="0" w:line="240" w:lineRule="auto"/>
        <w:jc w:val="both"/>
      </w:pPr>
      <w:r>
        <w:rPr>
          <w:rFonts w:cs="Times New Roman"/>
          <w:color w:val="111111"/>
          <w:sz w:val="28"/>
        </w:rPr>
        <w:t>3.Развивать взгляды о духовно-нравственных ценностях на основе противопоставления положительного и отрицательного в поведении литературных героев.</w:t>
      </w:r>
    </w:p>
    <w:p w:rsidR="00E94298" w:rsidRDefault="008315D1">
      <w:pPr>
        <w:pStyle w:val="a5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hd w:val="clear" w:color="auto" w:fill="FFFFFF"/>
        <w:spacing w:after="0" w:line="240" w:lineRule="auto"/>
        <w:jc w:val="both"/>
      </w:pPr>
      <w:r>
        <w:rPr>
          <w:rFonts w:cs="Times New Roman"/>
          <w:color w:val="111111"/>
          <w:sz w:val="28"/>
        </w:rPr>
        <w:t>4.</w:t>
      </w:r>
      <w:r>
        <w:rPr>
          <w:rFonts w:cs="Times New Roman"/>
          <w:color w:val="000000"/>
          <w:sz w:val="28"/>
        </w:rPr>
        <w:t>Воспитывать дружеские взаимоотношения между детьми, любовь и добро</w:t>
      </w:r>
      <w:r>
        <w:rPr>
          <w:rFonts w:cs="Times New Roman"/>
          <w:color w:val="000000"/>
          <w:sz w:val="28"/>
        </w:rPr>
        <w:t>желательное отношение к окружающему миру, близким людям, животным.</w:t>
      </w:r>
    </w:p>
    <w:p w:rsidR="00E94298" w:rsidRDefault="008315D1">
      <w:pPr>
        <w:pStyle w:val="a5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hd w:val="clear" w:color="auto" w:fill="FFFFFF"/>
        <w:spacing w:after="0" w:line="240" w:lineRule="auto"/>
        <w:jc w:val="both"/>
      </w:pPr>
      <w:r>
        <w:rPr>
          <w:rFonts w:cs="Times New Roman"/>
          <w:color w:val="111111"/>
          <w:sz w:val="28"/>
        </w:rPr>
        <w:t>5.Стимулировать формирование нравственно-эстетических качеств и желание осуществлять положительные дела и поступки.</w:t>
      </w:r>
    </w:p>
    <w:p w:rsidR="00E94298" w:rsidRPr="008C1B93" w:rsidRDefault="008315D1">
      <w:pPr>
        <w:pStyle w:val="a7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</w:t>
      </w:r>
      <w:r w:rsidRPr="008C1B93">
        <w:rPr>
          <w:b/>
          <w:sz w:val="28"/>
          <w:szCs w:val="28"/>
        </w:rPr>
        <w:t>Литература:</w:t>
      </w:r>
    </w:p>
    <w:p w:rsidR="00E94298" w:rsidRDefault="008315D1">
      <w:pPr>
        <w:pStyle w:val="a7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1.Бородич А.М. Методика развития речи детей, «Просвещение»,</w:t>
      </w:r>
      <w:r>
        <w:rPr>
          <w:sz w:val="28"/>
          <w:szCs w:val="28"/>
        </w:rPr>
        <w:t xml:space="preserve"> 1974 г.</w:t>
      </w:r>
    </w:p>
    <w:p w:rsidR="00E94298" w:rsidRDefault="008315D1">
      <w:pPr>
        <w:pStyle w:val="a7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2.Кубасова О.в. «Выразительное чтение», «Академия», 1997 г.</w:t>
      </w:r>
    </w:p>
    <w:p w:rsidR="00E94298" w:rsidRDefault="008315D1">
      <w:pPr>
        <w:pStyle w:val="a7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3.Гризик Т.И.,  Тимощук Л.Е. Развитие речи детей 5-7 лет, «Просвещение», 2007 г.</w:t>
      </w:r>
    </w:p>
    <w:p w:rsidR="00E94298" w:rsidRDefault="008315D1">
      <w:pPr>
        <w:pStyle w:val="a7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4.Федеральная образовательная программа дошкольного образования (Приказ Минпросвещения России от </w:t>
      </w:r>
      <w:r>
        <w:rPr>
          <w:sz w:val="28"/>
          <w:szCs w:val="28"/>
        </w:rPr>
        <w:t>25.11.2022 г. №1028).</w:t>
      </w:r>
    </w:p>
    <w:p w:rsidR="00E94298" w:rsidRDefault="008315D1">
      <w:pPr>
        <w:pStyle w:val="a7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5.Образовательная программа МБДОУ «Детский сад № 7».</w:t>
      </w:r>
    </w:p>
    <w:sectPr w:rsidR="00E94298" w:rsidSect="00E94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15D1" w:rsidRDefault="008315D1">
      <w:pPr>
        <w:spacing w:line="240" w:lineRule="auto"/>
      </w:pPr>
      <w:r>
        <w:separator/>
      </w:r>
    </w:p>
  </w:endnote>
  <w:endnote w:type="continuationSeparator" w:id="1">
    <w:p w:rsidR="008315D1" w:rsidRDefault="008315D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NSimSun">
    <w:panose1 w:val="02010609030101010101"/>
    <w:charset w:val="86"/>
    <w:family w:val="modern"/>
    <w:pitch w:val="default"/>
    <w:sig w:usb0="00000203" w:usb1="288F0000" w:usb2="0000000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15D1" w:rsidRDefault="008315D1">
      <w:pPr>
        <w:spacing w:after="0"/>
      </w:pPr>
      <w:r>
        <w:separator/>
      </w:r>
    </w:p>
  </w:footnote>
  <w:footnote w:type="continuationSeparator" w:id="1">
    <w:p w:rsidR="008315D1" w:rsidRDefault="008315D1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001CE9"/>
    <w:multiLevelType w:val="multilevel"/>
    <w:tmpl w:val="38001CE9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333333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B3233"/>
    <w:rsid w:val="00011A05"/>
    <w:rsid w:val="000F788B"/>
    <w:rsid w:val="001A72E1"/>
    <w:rsid w:val="0020071F"/>
    <w:rsid w:val="00226132"/>
    <w:rsid w:val="0029181F"/>
    <w:rsid w:val="002B3233"/>
    <w:rsid w:val="00333449"/>
    <w:rsid w:val="0036345E"/>
    <w:rsid w:val="00480B6E"/>
    <w:rsid w:val="00496115"/>
    <w:rsid w:val="00531406"/>
    <w:rsid w:val="00572C59"/>
    <w:rsid w:val="00601898"/>
    <w:rsid w:val="00616BD4"/>
    <w:rsid w:val="00696F94"/>
    <w:rsid w:val="006C572C"/>
    <w:rsid w:val="00702D0D"/>
    <w:rsid w:val="007278A9"/>
    <w:rsid w:val="0073039D"/>
    <w:rsid w:val="007542F2"/>
    <w:rsid w:val="00757901"/>
    <w:rsid w:val="00764968"/>
    <w:rsid w:val="00777079"/>
    <w:rsid w:val="00797578"/>
    <w:rsid w:val="007C7960"/>
    <w:rsid w:val="008315D1"/>
    <w:rsid w:val="00843D4F"/>
    <w:rsid w:val="00871B18"/>
    <w:rsid w:val="008960AC"/>
    <w:rsid w:val="008A2417"/>
    <w:rsid w:val="008B3501"/>
    <w:rsid w:val="008C1B93"/>
    <w:rsid w:val="008F7855"/>
    <w:rsid w:val="009A4E8A"/>
    <w:rsid w:val="009C229E"/>
    <w:rsid w:val="009F433D"/>
    <w:rsid w:val="00AA11B4"/>
    <w:rsid w:val="00B0227C"/>
    <w:rsid w:val="00B33EDD"/>
    <w:rsid w:val="00B40901"/>
    <w:rsid w:val="00B5389B"/>
    <w:rsid w:val="00B91FC5"/>
    <w:rsid w:val="00B92B45"/>
    <w:rsid w:val="00C86BAC"/>
    <w:rsid w:val="00C94D32"/>
    <w:rsid w:val="00D362D2"/>
    <w:rsid w:val="00DD1649"/>
    <w:rsid w:val="00E27BAC"/>
    <w:rsid w:val="00E47270"/>
    <w:rsid w:val="00E56610"/>
    <w:rsid w:val="00E6352E"/>
    <w:rsid w:val="00E853F1"/>
    <w:rsid w:val="00E879A0"/>
    <w:rsid w:val="00E94298"/>
    <w:rsid w:val="00EC630C"/>
    <w:rsid w:val="00ED7177"/>
    <w:rsid w:val="00EE5135"/>
    <w:rsid w:val="00F2125E"/>
    <w:rsid w:val="00F73F19"/>
    <w:rsid w:val="00FA1263"/>
    <w:rsid w:val="269764AB"/>
    <w:rsid w:val="3C8E5B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Hyperlink" w:semiHidden="0"/>
    <w:lsdException w:name="Strong" w:semiHidden="0" w:uiPriority="0" w:unhideWhenUsed="0" w:qFormat="1"/>
    <w:lsdException w:name="Emphasis" w:semiHidden="0" w:uiPriority="20" w:unhideWhenUsed="0" w:qFormat="1"/>
    <w:lsdException w:name="Normal (Web)" w:semiHidden="0"/>
    <w:lsdException w:name="Normal Table" w:qFormat="1"/>
    <w:lsdException w:name="Table Grid" w:semiHidden="0" w:uiPriority="59" w:unhideWhenUsed="0"/>
    <w:lsdException w:name="List Paragraph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4298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94298"/>
    <w:rPr>
      <w:color w:val="0000FF" w:themeColor="hyperlink"/>
      <w:u w:val="single"/>
    </w:rPr>
  </w:style>
  <w:style w:type="character" w:styleId="a4">
    <w:name w:val="Strong"/>
    <w:basedOn w:val="a0"/>
    <w:qFormat/>
    <w:rsid w:val="00E94298"/>
    <w:rPr>
      <w:b/>
      <w:bCs/>
    </w:rPr>
  </w:style>
  <w:style w:type="paragraph" w:styleId="a5">
    <w:name w:val="Body Text"/>
    <w:basedOn w:val="a"/>
    <w:link w:val="a6"/>
    <w:rsid w:val="00E94298"/>
    <w:pPr>
      <w:suppressAutoHyphens/>
      <w:spacing w:after="140"/>
    </w:pPr>
    <w:rPr>
      <w:rFonts w:ascii="Times New Roman" w:eastAsia="NSimSun" w:hAnsi="Times New Roman" w:cs="Arial"/>
      <w:kern w:val="2"/>
      <w:sz w:val="24"/>
      <w:szCs w:val="24"/>
      <w:lang w:eastAsia="zh-CN" w:bidi="hi-IN"/>
    </w:rPr>
  </w:style>
  <w:style w:type="paragraph" w:styleId="a7">
    <w:name w:val="Normal (Web)"/>
    <w:basedOn w:val="a"/>
    <w:uiPriority w:val="99"/>
    <w:unhideWhenUsed/>
    <w:rsid w:val="00E942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List Paragraph"/>
    <w:basedOn w:val="a"/>
    <w:uiPriority w:val="1"/>
    <w:qFormat/>
    <w:rsid w:val="00E94298"/>
    <w:pPr>
      <w:widowControl w:val="0"/>
      <w:autoSpaceDE w:val="0"/>
      <w:autoSpaceDN w:val="0"/>
      <w:spacing w:after="0" w:line="240" w:lineRule="auto"/>
      <w:ind w:left="210"/>
    </w:pPr>
    <w:rPr>
      <w:rFonts w:ascii="Cambria" w:eastAsia="Cambria" w:hAnsi="Cambria" w:cs="Cambria"/>
      <w:lang w:eastAsia="en-US"/>
    </w:rPr>
  </w:style>
  <w:style w:type="character" w:customStyle="1" w:styleId="a6">
    <w:name w:val="Основной текст Знак"/>
    <w:basedOn w:val="a0"/>
    <w:link w:val="a5"/>
    <w:rsid w:val="00E94298"/>
    <w:rPr>
      <w:rFonts w:ascii="Times New Roman" w:eastAsia="NSimSun" w:hAnsi="Times New Roman" w:cs="Arial"/>
      <w:kern w:val="2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ynika3@rambier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detsad-7.tver.prosadiki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1020</TotalTime>
  <Pages>7</Pages>
  <Words>2780</Words>
  <Characters>15849</Characters>
  <Application>Microsoft Office Word</Application>
  <DocSecurity>0</DocSecurity>
  <Lines>132</Lines>
  <Paragraphs>37</Paragraphs>
  <ScaleCrop>false</ScaleCrop>
  <Company/>
  <LinksUpToDate>false</LinksUpToDate>
  <CharactersWithSpaces>18592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школа</cp:lastModifiedBy>
  <cp:revision>17</cp:revision>
  <dcterms:created xsi:type="dcterms:W3CDTF">2024-01-29T08:46:00Z</dcterms:created>
  <dcterms:modified xsi:type="dcterms:W3CDTF">2024-11-27T08:47:00Z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1049-12.2.0.18911</vt:lpwstr>
  </property>
  <property fmtid="{D5CDD505-2E9C-101B-9397-08002B2CF9AE}" pid="3" name="ICV">
    <vt:lpwstr>94A219D1C9014A25B6B675F40EF32D4D_12</vt:lpwstr>
  </property>
</Properties>
</file>