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FAA" w:rsidRDefault="00735FAA" w:rsidP="00735FAA">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Статья: «</w:t>
      </w:r>
      <w:r w:rsidRPr="00735FAA">
        <w:rPr>
          <w:rFonts w:ascii="Times New Roman" w:hAnsi="Times New Roman" w:cs="Times New Roman"/>
          <w:b/>
          <w:sz w:val="28"/>
          <w:szCs w:val="28"/>
        </w:rPr>
        <w:t>Опыт использования дистанционных образовательных технологий в обучении географии в МБОУ СШ № 6 г. Бор</w:t>
      </w:r>
      <w:r>
        <w:rPr>
          <w:rFonts w:ascii="Times New Roman" w:hAnsi="Times New Roman" w:cs="Times New Roman"/>
          <w:b/>
          <w:sz w:val="28"/>
          <w:szCs w:val="28"/>
        </w:rPr>
        <w:t>»</w:t>
      </w:r>
    </w:p>
    <w:p w:rsidR="00735FAA" w:rsidRPr="00735FAA" w:rsidRDefault="00735FAA" w:rsidP="00735FAA">
      <w:pPr>
        <w:spacing w:line="360" w:lineRule="auto"/>
        <w:jc w:val="right"/>
        <w:rPr>
          <w:rFonts w:ascii="Times New Roman" w:hAnsi="Times New Roman" w:cs="Times New Roman"/>
          <w:b/>
          <w:sz w:val="28"/>
          <w:szCs w:val="28"/>
        </w:rPr>
      </w:pPr>
      <w:r>
        <w:rPr>
          <w:rFonts w:ascii="Times New Roman" w:hAnsi="Times New Roman" w:cs="Times New Roman"/>
          <w:b/>
          <w:sz w:val="28"/>
          <w:szCs w:val="28"/>
        </w:rPr>
        <w:t xml:space="preserve">Автор: учитель географии МАОУ СШ №6, </w:t>
      </w:r>
      <w:r>
        <w:rPr>
          <w:rFonts w:ascii="Times New Roman" w:hAnsi="Times New Roman" w:cs="Times New Roman"/>
          <w:b/>
          <w:sz w:val="28"/>
          <w:szCs w:val="28"/>
        </w:rPr>
        <w:br/>
        <w:t>Порываев Александр Викторович</w:t>
      </w:r>
    </w:p>
    <w:p w:rsidR="00735FAA" w:rsidRPr="00735FAA" w:rsidRDefault="00735FAA" w:rsidP="00735FAA">
      <w:pPr>
        <w:pStyle w:val="a3"/>
        <w:spacing w:after="0" w:line="360" w:lineRule="auto"/>
        <w:ind w:left="0" w:firstLine="709"/>
        <w:jc w:val="both"/>
        <w:rPr>
          <w:rFonts w:ascii="Times New Roman" w:eastAsia="Times New Roman" w:hAnsi="Times New Roman" w:cs="Times New Roman"/>
          <w:sz w:val="28"/>
          <w:szCs w:val="28"/>
          <w:lang w:bidi="en-US"/>
        </w:rPr>
      </w:pPr>
      <w:r w:rsidRPr="00735FAA">
        <w:rPr>
          <w:rFonts w:ascii="Times New Roman" w:eastAsia="Times New Roman" w:hAnsi="Times New Roman" w:cs="Times New Roman"/>
          <w:sz w:val="28"/>
          <w:szCs w:val="28"/>
          <w:lang w:bidi="en-US"/>
        </w:rPr>
        <w:t>Основной целью использования дистанционных образовательных технологий является персонификация субъектных отношений в образовательном процессе, оптимизация темпа обучения, расширение учебного пространства. Образовательная среда приобретает интерактивный и вариативный характер на фоне общей интенсификации. Создаются условия для личностно-ориентированного обучения, когда каждый обучающийся получает возможность проявить себя независимо от коллектива, самостоятельно организовав свою работу, показать все, на что он способен. Преподаватель выступает в роли руководителя-координатора (</w:t>
      </w:r>
      <w:proofErr w:type="spellStart"/>
      <w:r w:rsidRPr="00735FAA">
        <w:rPr>
          <w:rFonts w:ascii="Times New Roman" w:eastAsia="Times New Roman" w:hAnsi="Times New Roman" w:cs="Times New Roman"/>
          <w:sz w:val="28"/>
          <w:szCs w:val="28"/>
          <w:lang w:bidi="en-US"/>
        </w:rPr>
        <w:t>тьютора</w:t>
      </w:r>
      <w:proofErr w:type="spellEnd"/>
      <w:r w:rsidRPr="00735FAA">
        <w:rPr>
          <w:rFonts w:ascii="Times New Roman" w:eastAsia="Times New Roman" w:hAnsi="Times New Roman" w:cs="Times New Roman"/>
          <w:sz w:val="28"/>
          <w:szCs w:val="28"/>
          <w:lang w:bidi="en-US"/>
        </w:rPr>
        <w:t xml:space="preserve">), направляя и контролируя деятельность подопечных с учетом их индивидуальных особенностей и способностей. </w:t>
      </w:r>
    </w:p>
    <w:p w:rsidR="00735FAA" w:rsidRPr="00735FAA" w:rsidRDefault="00735FAA" w:rsidP="00735FAA">
      <w:pPr>
        <w:pStyle w:val="a3"/>
        <w:spacing w:after="0" w:line="360" w:lineRule="auto"/>
        <w:ind w:left="0" w:firstLine="709"/>
        <w:jc w:val="both"/>
        <w:rPr>
          <w:rFonts w:ascii="Times New Roman" w:eastAsia="Times New Roman" w:hAnsi="Times New Roman" w:cs="Times New Roman"/>
          <w:sz w:val="28"/>
          <w:szCs w:val="28"/>
          <w:lang w:bidi="en-US"/>
        </w:rPr>
      </w:pPr>
      <w:r w:rsidRPr="00735FAA">
        <w:rPr>
          <w:rFonts w:ascii="Times New Roman" w:eastAsia="Times New Roman" w:hAnsi="Times New Roman" w:cs="Times New Roman"/>
          <w:sz w:val="28"/>
          <w:szCs w:val="28"/>
          <w:lang w:bidi="en-US"/>
        </w:rPr>
        <w:t>По форме взаимодействия субъектов образовательного процесса применяются технологии синхронного и асинхронного режима связи (</w:t>
      </w:r>
      <w:proofErr w:type="spellStart"/>
      <w:r w:rsidRPr="00735FAA">
        <w:rPr>
          <w:rFonts w:ascii="Times New Roman" w:eastAsia="Times New Roman" w:hAnsi="Times New Roman" w:cs="Times New Roman"/>
          <w:sz w:val="28"/>
          <w:szCs w:val="28"/>
          <w:lang w:bidi="en-US"/>
        </w:rPr>
        <w:t>online</w:t>
      </w:r>
      <w:proofErr w:type="spellEnd"/>
      <w:r w:rsidRPr="00735FAA">
        <w:rPr>
          <w:rFonts w:ascii="Times New Roman" w:eastAsia="Times New Roman" w:hAnsi="Times New Roman" w:cs="Times New Roman"/>
          <w:sz w:val="28"/>
          <w:szCs w:val="28"/>
          <w:lang w:bidi="en-US"/>
        </w:rPr>
        <w:t xml:space="preserve"> и </w:t>
      </w:r>
      <w:proofErr w:type="spellStart"/>
      <w:r w:rsidRPr="00735FAA">
        <w:rPr>
          <w:rFonts w:ascii="Times New Roman" w:eastAsia="Times New Roman" w:hAnsi="Times New Roman" w:cs="Times New Roman"/>
          <w:sz w:val="28"/>
          <w:szCs w:val="28"/>
          <w:lang w:bidi="en-US"/>
        </w:rPr>
        <w:t>offline</w:t>
      </w:r>
      <w:proofErr w:type="spellEnd"/>
      <w:r w:rsidRPr="00735FAA">
        <w:rPr>
          <w:rFonts w:ascii="Times New Roman" w:eastAsia="Times New Roman" w:hAnsi="Times New Roman" w:cs="Times New Roman"/>
          <w:sz w:val="28"/>
          <w:szCs w:val="28"/>
          <w:lang w:bidi="en-US"/>
        </w:rPr>
        <w:t xml:space="preserve">). По способу организации занятий используются: чат-технологии, аудио- и видеоконференции (Интернет-телефония). </w:t>
      </w:r>
    </w:p>
    <w:p w:rsidR="00735FAA" w:rsidRPr="00735FAA" w:rsidRDefault="00735FAA" w:rsidP="00735FAA">
      <w:pPr>
        <w:pStyle w:val="a3"/>
        <w:spacing w:after="0" w:line="360" w:lineRule="auto"/>
        <w:ind w:left="0" w:firstLine="709"/>
        <w:jc w:val="both"/>
        <w:rPr>
          <w:rFonts w:ascii="Times New Roman" w:eastAsia="Times New Roman" w:hAnsi="Times New Roman" w:cs="Times New Roman"/>
          <w:sz w:val="28"/>
          <w:szCs w:val="28"/>
          <w:lang w:bidi="en-US"/>
        </w:rPr>
      </w:pPr>
      <w:r w:rsidRPr="00735FAA">
        <w:rPr>
          <w:rFonts w:ascii="Times New Roman" w:eastAsia="Times New Roman" w:hAnsi="Times New Roman" w:cs="Times New Roman"/>
          <w:sz w:val="28"/>
          <w:szCs w:val="28"/>
          <w:lang w:bidi="en-US"/>
        </w:rPr>
        <w:t>Применение ДОТ должно быть сопряжено с плавным усложнением деятельности обучающихся. Школьники, привыкшие к занятиям в классах, где уровень ответственности снижен и есть возможность положиться на других, зачастую, оказавшись наедине с новым заданием, испытывают трудности, в том числе из-за отсутствия поддержки. Поэтому, организуя самостоятельную работу, учитель сначала может давать задания, рассчитанные на взаимодействие субъектов в малых группах (4-5 человек). Затем, по мере развития самостоятельности, происходит переход на работу в парах, а в итоге – к индивидуальной дистанционной деятельности</w:t>
      </w:r>
      <w:r w:rsidR="006D49BA" w:rsidRPr="006D49BA">
        <w:rPr>
          <w:rFonts w:ascii="Times New Roman" w:eastAsia="Times New Roman" w:hAnsi="Times New Roman" w:cs="Times New Roman"/>
          <w:sz w:val="28"/>
          <w:szCs w:val="28"/>
          <w:lang w:bidi="en-US"/>
        </w:rPr>
        <w:t xml:space="preserve"> </w:t>
      </w:r>
      <w:r w:rsidR="006D49BA" w:rsidRPr="006D49BA">
        <w:rPr>
          <w:rFonts w:ascii="Times New Roman" w:eastAsia="Times New Roman" w:hAnsi="Times New Roman" w:cs="Times New Roman"/>
          <w:sz w:val="28"/>
          <w:szCs w:val="28"/>
          <w:lang w:bidi="en-US"/>
        </w:rPr>
        <w:t>[</w:t>
      </w:r>
      <w:r w:rsidR="006D49BA">
        <w:rPr>
          <w:rFonts w:ascii="Times New Roman" w:eastAsia="Times New Roman" w:hAnsi="Times New Roman" w:cs="Times New Roman"/>
          <w:sz w:val="28"/>
          <w:szCs w:val="28"/>
          <w:lang w:bidi="en-US"/>
        </w:rPr>
        <w:t>4</w:t>
      </w:r>
      <w:r w:rsidR="006D49BA" w:rsidRPr="006D49BA">
        <w:rPr>
          <w:rFonts w:ascii="Times New Roman" w:eastAsia="Times New Roman" w:hAnsi="Times New Roman" w:cs="Times New Roman"/>
          <w:sz w:val="28"/>
          <w:szCs w:val="28"/>
          <w:lang w:bidi="en-US"/>
        </w:rPr>
        <w:t>]</w:t>
      </w:r>
      <w:r w:rsidRPr="00735FAA">
        <w:rPr>
          <w:rFonts w:ascii="Times New Roman" w:eastAsia="Times New Roman" w:hAnsi="Times New Roman" w:cs="Times New Roman"/>
          <w:sz w:val="28"/>
          <w:szCs w:val="28"/>
          <w:lang w:bidi="en-US"/>
        </w:rPr>
        <w:t>.</w:t>
      </w:r>
    </w:p>
    <w:p w:rsidR="00735FAA" w:rsidRPr="00735FAA" w:rsidRDefault="00735FAA" w:rsidP="00735FAA">
      <w:pPr>
        <w:pStyle w:val="a3"/>
        <w:spacing w:after="0" w:line="360" w:lineRule="auto"/>
        <w:ind w:left="0" w:firstLine="709"/>
        <w:jc w:val="both"/>
        <w:rPr>
          <w:rFonts w:ascii="Times New Roman" w:eastAsia="Times New Roman" w:hAnsi="Times New Roman" w:cs="Times New Roman"/>
          <w:sz w:val="28"/>
          <w:szCs w:val="28"/>
          <w:lang w:bidi="en-US"/>
        </w:rPr>
      </w:pPr>
      <w:r w:rsidRPr="00735FAA">
        <w:rPr>
          <w:rFonts w:ascii="Times New Roman" w:eastAsia="Times New Roman" w:hAnsi="Times New Roman" w:cs="Times New Roman"/>
          <w:sz w:val="28"/>
          <w:szCs w:val="28"/>
          <w:lang w:bidi="en-US"/>
        </w:rPr>
        <w:lastRenderedPageBreak/>
        <w:t>Дистанционное обучение хорошо тем, что обучающиеся могут работать в удобном для них темпе, возвращаясь несколько раз к сложным для понимания темам. Иногда уровень подготовки школьников не позволяет освоить материал самостоятельно, требуется консультация. Помимо учителя роль консультантов могут выполнять отличники, разобравшиеся в изучаемом вопросе быстрее. Таким образом, они на личном примере демонстрируют остальным положительный результат самостоятельной подготовки и возможность достижения успеха без помощи педагога. Создание системы преемственной консультации благоприятно сказывается и на успевающих обучающихся, пробующих себя в качестве учителей-помощников.</w:t>
      </w:r>
    </w:p>
    <w:p w:rsidR="00735FAA" w:rsidRPr="00735FAA" w:rsidRDefault="00735FAA" w:rsidP="00735FAA">
      <w:pPr>
        <w:pStyle w:val="a3"/>
        <w:spacing w:after="0" w:line="360" w:lineRule="auto"/>
        <w:ind w:left="0" w:firstLine="709"/>
        <w:jc w:val="both"/>
        <w:rPr>
          <w:rFonts w:ascii="Times New Roman" w:eastAsia="Times New Roman" w:hAnsi="Times New Roman" w:cs="Times New Roman"/>
          <w:sz w:val="28"/>
          <w:szCs w:val="28"/>
          <w:lang w:bidi="en-US"/>
        </w:rPr>
      </w:pPr>
      <w:r w:rsidRPr="00735FAA">
        <w:rPr>
          <w:rFonts w:ascii="Times New Roman" w:eastAsia="Times New Roman" w:hAnsi="Times New Roman" w:cs="Times New Roman"/>
          <w:sz w:val="28"/>
          <w:szCs w:val="28"/>
          <w:lang w:bidi="en-US"/>
        </w:rPr>
        <w:t>В вопросе мотивации ключевым является грамотный подбор первичного учебного материала: ученикам нужно показать, что может служить источником информации, не оттолкнув их чрезмерной сложностью, монотонностью. Учитель должен помнить, что важна не только возможность, но и желание школьников работать самостоятельно. Для восприятия и подготовки на начальных этапах становления их самостоятельности подойдут видеоматериалы научно-популярной тематики. Изучение видеофрагментов, в которых простыми словами объясняются сложные процессы и явления окружающего географического пространства, формирует положительное отношение к географической науке, к исследованиям, к теориям. В дальнейшем следует «наращивать» научность, переходя от аудиовизуальных средств к графическим (графики, схемы, таблицы) и текстовым (статьи, авторефераты, монографии и т.д.) источникам информации</w:t>
      </w:r>
      <w:r w:rsidR="006D49BA" w:rsidRPr="006D49BA">
        <w:rPr>
          <w:rFonts w:ascii="Times New Roman" w:eastAsia="Times New Roman" w:hAnsi="Times New Roman" w:cs="Times New Roman"/>
          <w:sz w:val="28"/>
          <w:szCs w:val="28"/>
          <w:lang w:bidi="en-US"/>
        </w:rPr>
        <w:t xml:space="preserve"> </w:t>
      </w:r>
      <w:r w:rsidR="006D49BA" w:rsidRPr="006D49BA">
        <w:rPr>
          <w:rFonts w:ascii="Times New Roman" w:eastAsia="Times New Roman" w:hAnsi="Times New Roman" w:cs="Times New Roman"/>
          <w:sz w:val="28"/>
          <w:szCs w:val="28"/>
          <w:lang w:bidi="en-US"/>
        </w:rPr>
        <w:t>[</w:t>
      </w:r>
      <w:r w:rsidR="006D49BA" w:rsidRPr="006D49BA">
        <w:rPr>
          <w:rFonts w:ascii="Times New Roman" w:eastAsia="Times New Roman" w:hAnsi="Times New Roman" w:cs="Times New Roman"/>
          <w:sz w:val="28"/>
          <w:szCs w:val="28"/>
          <w:lang w:bidi="en-US"/>
        </w:rPr>
        <w:t>1,3</w:t>
      </w:r>
      <w:r w:rsidR="006D49BA" w:rsidRPr="006D49BA">
        <w:rPr>
          <w:rFonts w:ascii="Times New Roman" w:eastAsia="Times New Roman" w:hAnsi="Times New Roman" w:cs="Times New Roman"/>
          <w:sz w:val="28"/>
          <w:szCs w:val="28"/>
          <w:lang w:bidi="en-US"/>
        </w:rPr>
        <w:t>]</w:t>
      </w:r>
      <w:r w:rsidR="006D49BA" w:rsidRPr="00735FAA">
        <w:rPr>
          <w:rFonts w:ascii="Times New Roman" w:eastAsia="Times New Roman" w:hAnsi="Times New Roman" w:cs="Times New Roman"/>
          <w:sz w:val="28"/>
          <w:szCs w:val="28"/>
          <w:lang w:bidi="en-US"/>
        </w:rPr>
        <w:t>.</w:t>
      </w:r>
    </w:p>
    <w:p w:rsidR="00735FAA" w:rsidRPr="006D49BA" w:rsidRDefault="00735FAA" w:rsidP="00735FAA">
      <w:pPr>
        <w:pStyle w:val="a3"/>
        <w:spacing w:after="0" w:line="360" w:lineRule="auto"/>
        <w:ind w:left="0" w:firstLine="709"/>
        <w:jc w:val="both"/>
        <w:rPr>
          <w:rFonts w:ascii="Times New Roman" w:eastAsia="Times New Roman" w:hAnsi="Times New Roman" w:cs="Times New Roman"/>
          <w:sz w:val="28"/>
          <w:szCs w:val="28"/>
          <w:lang w:val="en-US" w:bidi="en-US"/>
        </w:rPr>
      </w:pPr>
      <w:r w:rsidRPr="00735FAA">
        <w:rPr>
          <w:rFonts w:ascii="Times New Roman" w:eastAsia="Times New Roman" w:hAnsi="Times New Roman" w:cs="Times New Roman"/>
          <w:sz w:val="28"/>
          <w:szCs w:val="28"/>
          <w:lang w:bidi="en-US"/>
        </w:rPr>
        <w:t>Видеоро</w:t>
      </w:r>
      <w:r w:rsidR="006D49BA">
        <w:rPr>
          <w:rFonts w:ascii="Times New Roman" w:eastAsia="Times New Roman" w:hAnsi="Times New Roman" w:cs="Times New Roman"/>
          <w:sz w:val="28"/>
          <w:szCs w:val="28"/>
          <w:lang w:bidi="en-US"/>
        </w:rPr>
        <w:t>лики для самостоятельной работы обучающихся</w:t>
      </w:r>
      <w:r w:rsidRPr="00735FAA">
        <w:rPr>
          <w:rFonts w:ascii="Times New Roman" w:eastAsia="Times New Roman" w:hAnsi="Times New Roman" w:cs="Times New Roman"/>
          <w:sz w:val="28"/>
          <w:szCs w:val="28"/>
          <w:lang w:bidi="en-US"/>
        </w:rPr>
        <w:t xml:space="preserve"> можно найти на </w:t>
      </w:r>
      <w:proofErr w:type="spellStart"/>
      <w:r w:rsidRPr="00735FAA">
        <w:rPr>
          <w:rFonts w:ascii="Times New Roman" w:eastAsia="Times New Roman" w:hAnsi="Times New Roman" w:cs="Times New Roman"/>
          <w:sz w:val="28"/>
          <w:szCs w:val="28"/>
          <w:lang w:bidi="en-US"/>
        </w:rPr>
        <w:t>видеохостинг</w:t>
      </w:r>
      <w:r w:rsidR="006D49BA">
        <w:rPr>
          <w:rFonts w:ascii="Times New Roman" w:eastAsia="Times New Roman" w:hAnsi="Times New Roman" w:cs="Times New Roman"/>
          <w:sz w:val="28"/>
          <w:szCs w:val="28"/>
          <w:lang w:bidi="en-US"/>
        </w:rPr>
        <w:t>ах</w:t>
      </w:r>
      <w:proofErr w:type="spellEnd"/>
      <w:r w:rsidR="008D563B">
        <w:rPr>
          <w:rFonts w:ascii="Times New Roman" w:eastAsia="Times New Roman" w:hAnsi="Times New Roman" w:cs="Times New Roman"/>
          <w:sz w:val="28"/>
          <w:szCs w:val="28"/>
          <w:lang w:bidi="en-US"/>
        </w:rPr>
        <w:t>:</w:t>
      </w:r>
      <w:bookmarkStart w:id="0" w:name="_GoBack"/>
      <w:bookmarkEnd w:id="0"/>
      <w:r w:rsidRPr="00735FAA">
        <w:rPr>
          <w:rFonts w:ascii="Times New Roman" w:eastAsia="Times New Roman" w:hAnsi="Times New Roman" w:cs="Times New Roman"/>
          <w:sz w:val="28"/>
          <w:szCs w:val="28"/>
          <w:lang w:bidi="en-US"/>
        </w:rPr>
        <w:t xml:space="preserve"> </w:t>
      </w:r>
      <w:r w:rsidR="006D49BA">
        <w:rPr>
          <w:rFonts w:ascii="Times New Roman" w:eastAsia="Times New Roman" w:hAnsi="Times New Roman" w:cs="Times New Roman"/>
          <w:sz w:val="28"/>
          <w:szCs w:val="28"/>
          <w:lang w:val="en-US" w:bidi="en-US"/>
        </w:rPr>
        <w:t>Ru</w:t>
      </w:r>
      <w:r w:rsidRPr="00735FAA">
        <w:rPr>
          <w:rFonts w:ascii="Times New Roman" w:eastAsia="Times New Roman" w:hAnsi="Times New Roman" w:cs="Times New Roman"/>
          <w:sz w:val="28"/>
          <w:szCs w:val="28"/>
          <w:lang w:bidi="en-US"/>
        </w:rPr>
        <w:t xml:space="preserve">Tube </w:t>
      </w:r>
      <w:r w:rsidR="006D49BA">
        <w:rPr>
          <w:rFonts w:ascii="Times New Roman" w:eastAsia="Times New Roman" w:hAnsi="Times New Roman" w:cs="Times New Roman"/>
          <w:sz w:val="28"/>
          <w:szCs w:val="28"/>
          <w:lang w:bidi="en-US"/>
        </w:rPr>
        <w:t xml:space="preserve">и </w:t>
      </w:r>
      <w:r w:rsidR="006D49BA">
        <w:rPr>
          <w:rFonts w:ascii="Times New Roman" w:eastAsia="Times New Roman" w:hAnsi="Times New Roman" w:cs="Times New Roman"/>
          <w:sz w:val="28"/>
          <w:szCs w:val="28"/>
          <w:lang w:val="en-US" w:bidi="en-US"/>
        </w:rPr>
        <w:t>VK</w:t>
      </w:r>
      <w:r w:rsidR="006D49BA" w:rsidRPr="006D49BA">
        <w:rPr>
          <w:rFonts w:ascii="Times New Roman" w:eastAsia="Times New Roman" w:hAnsi="Times New Roman" w:cs="Times New Roman"/>
          <w:sz w:val="28"/>
          <w:szCs w:val="28"/>
          <w:lang w:bidi="en-US"/>
        </w:rPr>
        <w:t xml:space="preserve"> </w:t>
      </w:r>
      <w:r w:rsidR="006D49BA">
        <w:rPr>
          <w:rFonts w:ascii="Times New Roman" w:eastAsia="Times New Roman" w:hAnsi="Times New Roman" w:cs="Times New Roman"/>
          <w:sz w:val="28"/>
          <w:szCs w:val="28"/>
          <w:lang w:val="en-US" w:bidi="en-US"/>
        </w:rPr>
        <w:t>Video</w:t>
      </w:r>
      <w:r w:rsidR="006D49BA" w:rsidRPr="006D49BA">
        <w:rPr>
          <w:rFonts w:ascii="Times New Roman" w:eastAsia="Times New Roman" w:hAnsi="Times New Roman" w:cs="Times New Roman"/>
          <w:sz w:val="28"/>
          <w:szCs w:val="28"/>
          <w:lang w:bidi="en-US"/>
        </w:rPr>
        <w:t xml:space="preserve">. </w:t>
      </w:r>
      <w:r w:rsidRPr="00735FAA">
        <w:rPr>
          <w:rFonts w:ascii="Times New Roman" w:eastAsia="Times New Roman" w:hAnsi="Times New Roman" w:cs="Times New Roman"/>
          <w:sz w:val="28"/>
          <w:szCs w:val="28"/>
          <w:lang w:bidi="en-US"/>
        </w:rPr>
        <w:t xml:space="preserve">В </w:t>
      </w:r>
      <w:r w:rsidR="006D49BA">
        <w:rPr>
          <w:rFonts w:ascii="Times New Roman" w:eastAsia="Times New Roman" w:hAnsi="Times New Roman" w:cs="Times New Roman"/>
          <w:sz w:val="28"/>
          <w:szCs w:val="28"/>
          <w:lang w:bidi="en-US"/>
        </w:rPr>
        <w:t>образовательном</w:t>
      </w:r>
      <w:r w:rsidRPr="00735FAA">
        <w:rPr>
          <w:rFonts w:ascii="Times New Roman" w:eastAsia="Times New Roman" w:hAnsi="Times New Roman" w:cs="Times New Roman"/>
          <w:sz w:val="28"/>
          <w:szCs w:val="28"/>
          <w:lang w:bidi="en-US"/>
        </w:rPr>
        <w:t xml:space="preserve"> сегменте есть несколько каналов, содержащих лекции по географии: «Образование для всех» и «Учебные фильмы». Качество контента на указанных каналах пока значительно уступает иностранным аналогам («</w:t>
      </w:r>
      <w:proofErr w:type="spellStart"/>
      <w:r w:rsidRPr="00735FAA">
        <w:rPr>
          <w:rFonts w:ascii="Times New Roman" w:eastAsia="Times New Roman" w:hAnsi="Times New Roman" w:cs="Times New Roman"/>
          <w:sz w:val="28"/>
          <w:szCs w:val="28"/>
          <w:lang w:bidi="en-US"/>
        </w:rPr>
        <w:t>GeographyNow</w:t>
      </w:r>
      <w:proofErr w:type="spellEnd"/>
      <w:r w:rsidRPr="00735FAA">
        <w:rPr>
          <w:rFonts w:ascii="Times New Roman" w:eastAsia="Times New Roman" w:hAnsi="Times New Roman" w:cs="Times New Roman"/>
          <w:sz w:val="28"/>
          <w:szCs w:val="28"/>
          <w:lang w:bidi="en-US"/>
        </w:rPr>
        <w:t>», «</w:t>
      </w:r>
      <w:proofErr w:type="spellStart"/>
      <w:r w:rsidRPr="00735FAA">
        <w:rPr>
          <w:rFonts w:ascii="Times New Roman" w:eastAsia="Times New Roman" w:hAnsi="Times New Roman" w:cs="Times New Roman"/>
          <w:sz w:val="28"/>
          <w:szCs w:val="28"/>
          <w:lang w:bidi="en-US"/>
        </w:rPr>
        <w:t>GeographyHub</w:t>
      </w:r>
      <w:proofErr w:type="spellEnd"/>
      <w:r w:rsidRPr="00735FAA">
        <w:rPr>
          <w:rFonts w:ascii="Times New Roman" w:eastAsia="Times New Roman" w:hAnsi="Times New Roman" w:cs="Times New Roman"/>
          <w:sz w:val="28"/>
          <w:szCs w:val="28"/>
          <w:lang w:bidi="en-US"/>
        </w:rPr>
        <w:t>», «</w:t>
      </w:r>
      <w:proofErr w:type="spellStart"/>
      <w:r w:rsidRPr="00735FAA">
        <w:rPr>
          <w:rFonts w:ascii="Times New Roman" w:eastAsia="Times New Roman" w:hAnsi="Times New Roman" w:cs="Times New Roman"/>
          <w:sz w:val="28"/>
          <w:szCs w:val="28"/>
          <w:lang w:bidi="en-US"/>
        </w:rPr>
        <w:t>MrunalPatel</w:t>
      </w:r>
      <w:proofErr w:type="spellEnd"/>
      <w:r w:rsidRPr="00735FAA">
        <w:rPr>
          <w:rFonts w:ascii="Times New Roman" w:eastAsia="Times New Roman" w:hAnsi="Times New Roman" w:cs="Times New Roman"/>
          <w:sz w:val="28"/>
          <w:szCs w:val="28"/>
          <w:lang w:bidi="en-US"/>
        </w:rPr>
        <w:t xml:space="preserve">» и др.) в подаче материала. Поэтому обучающимся, владеющим английским языком, лучше давать для изучения </w:t>
      </w:r>
      <w:r w:rsidRPr="00735FAA">
        <w:rPr>
          <w:rFonts w:ascii="Times New Roman" w:eastAsia="Times New Roman" w:hAnsi="Times New Roman" w:cs="Times New Roman"/>
          <w:sz w:val="28"/>
          <w:szCs w:val="28"/>
          <w:lang w:bidi="en-US"/>
        </w:rPr>
        <w:lastRenderedPageBreak/>
        <w:t xml:space="preserve">видеофрагменты зарубежных авторов. Для работы с текстовыми данными подойдут электронные энциклопедии и библиотеки: Википедия (ru.wikipedia.org), </w:t>
      </w:r>
      <w:proofErr w:type="spellStart"/>
      <w:r w:rsidRPr="00735FAA">
        <w:rPr>
          <w:rFonts w:ascii="Times New Roman" w:eastAsia="Times New Roman" w:hAnsi="Times New Roman" w:cs="Times New Roman"/>
          <w:sz w:val="28"/>
          <w:szCs w:val="28"/>
          <w:lang w:bidi="en-US"/>
        </w:rPr>
        <w:t>Руниверс</w:t>
      </w:r>
      <w:proofErr w:type="spellEnd"/>
      <w:r w:rsidRPr="00735FAA">
        <w:rPr>
          <w:rFonts w:ascii="Times New Roman" w:eastAsia="Times New Roman" w:hAnsi="Times New Roman" w:cs="Times New Roman"/>
          <w:sz w:val="28"/>
          <w:szCs w:val="28"/>
          <w:lang w:bidi="en-US"/>
        </w:rPr>
        <w:t xml:space="preserve"> (www.runivers.ru), </w:t>
      </w:r>
      <w:proofErr w:type="spellStart"/>
      <w:r w:rsidRPr="00735FAA">
        <w:rPr>
          <w:rFonts w:ascii="Times New Roman" w:eastAsia="Times New Roman" w:hAnsi="Times New Roman" w:cs="Times New Roman"/>
          <w:sz w:val="28"/>
          <w:szCs w:val="28"/>
          <w:lang w:bidi="en-US"/>
        </w:rPr>
        <w:t>Кругосвет</w:t>
      </w:r>
      <w:proofErr w:type="spellEnd"/>
      <w:r w:rsidRPr="00735FAA">
        <w:rPr>
          <w:rFonts w:ascii="Times New Roman" w:eastAsia="Times New Roman" w:hAnsi="Times New Roman" w:cs="Times New Roman"/>
          <w:sz w:val="28"/>
          <w:szCs w:val="28"/>
          <w:lang w:bidi="en-US"/>
        </w:rPr>
        <w:t xml:space="preserve">(www.krugosvet.ru), </w:t>
      </w:r>
      <w:proofErr w:type="spellStart"/>
      <w:r w:rsidRPr="00735FAA">
        <w:rPr>
          <w:rFonts w:ascii="Times New Roman" w:eastAsia="Times New Roman" w:hAnsi="Times New Roman" w:cs="Times New Roman"/>
          <w:sz w:val="28"/>
          <w:szCs w:val="28"/>
          <w:lang w:bidi="en-US"/>
        </w:rPr>
        <w:t>КиберЛенинка</w:t>
      </w:r>
      <w:proofErr w:type="spellEnd"/>
      <w:r w:rsidRPr="00735FAA">
        <w:rPr>
          <w:rFonts w:ascii="Times New Roman" w:eastAsia="Times New Roman" w:hAnsi="Times New Roman" w:cs="Times New Roman"/>
          <w:sz w:val="28"/>
          <w:szCs w:val="28"/>
          <w:lang w:bidi="en-US"/>
        </w:rPr>
        <w:t xml:space="preserve"> (cyberleninka.ru), eLIBRARY.ru (elibrary.ru) и др.</w:t>
      </w:r>
      <w:r w:rsidR="006D49BA" w:rsidRPr="006D49BA">
        <w:rPr>
          <w:rFonts w:ascii="Times New Roman" w:eastAsia="Times New Roman" w:hAnsi="Times New Roman" w:cs="Times New Roman"/>
          <w:sz w:val="28"/>
          <w:szCs w:val="28"/>
          <w:lang w:bidi="en-US"/>
        </w:rPr>
        <w:t xml:space="preserve"> </w:t>
      </w:r>
      <w:r w:rsidR="006D49BA" w:rsidRPr="006D49BA">
        <w:rPr>
          <w:rFonts w:ascii="Times New Roman" w:eastAsia="Times New Roman" w:hAnsi="Times New Roman" w:cs="Times New Roman"/>
          <w:sz w:val="28"/>
          <w:szCs w:val="28"/>
          <w:lang w:bidi="en-US"/>
        </w:rPr>
        <w:t>[2]</w:t>
      </w:r>
      <w:r w:rsidR="006D49BA" w:rsidRPr="00735FAA">
        <w:rPr>
          <w:rFonts w:ascii="Times New Roman" w:eastAsia="Times New Roman" w:hAnsi="Times New Roman" w:cs="Times New Roman"/>
          <w:sz w:val="28"/>
          <w:szCs w:val="28"/>
          <w:lang w:bidi="en-US"/>
        </w:rPr>
        <w:t>.</w:t>
      </w:r>
    </w:p>
    <w:p w:rsidR="00735FAA" w:rsidRPr="00735FAA" w:rsidRDefault="00735FAA" w:rsidP="00735FAA">
      <w:pPr>
        <w:pStyle w:val="a3"/>
        <w:spacing w:after="0" w:line="360" w:lineRule="auto"/>
        <w:ind w:left="0" w:firstLine="709"/>
        <w:jc w:val="both"/>
        <w:rPr>
          <w:rFonts w:ascii="Times New Roman" w:eastAsia="Times New Roman" w:hAnsi="Times New Roman" w:cs="Times New Roman"/>
          <w:sz w:val="28"/>
          <w:szCs w:val="28"/>
          <w:lang w:bidi="en-US"/>
        </w:rPr>
      </w:pPr>
      <w:r w:rsidRPr="00735FAA">
        <w:rPr>
          <w:rFonts w:ascii="Times New Roman" w:eastAsia="Times New Roman" w:hAnsi="Times New Roman" w:cs="Times New Roman"/>
          <w:sz w:val="28"/>
          <w:szCs w:val="28"/>
          <w:lang w:bidi="en-US"/>
        </w:rPr>
        <w:t>Содержание учебного материала так же влияет на мотивацию обучающихся. Важна работа с локальными объектами физической и социально-экономической географии. При изучении информации о территориальных элементах родного населенного пункта или края, через близкое и знакомое, происходит эмоциональное восприятие географического пространства. Это способствует формированию и закреплению у обучающихся абстрактных географических понятий и представлений о процессах и явлениях в окружающей среде, что в свою очередь позволяет рассматривать удаленные объекты на более глубоком уровне. Учебный материал при этом должен носить проблемный характер</w:t>
      </w:r>
      <w:r w:rsidR="006D49BA">
        <w:rPr>
          <w:rFonts w:ascii="Times New Roman" w:eastAsia="Times New Roman" w:hAnsi="Times New Roman" w:cs="Times New Roman"/>
          <w:sz w:val="28"/>
          <w:szCs w:val="28"/>
          <w:lang w:val="en-US" w:bidi="en-US"/>
        </w:rPr>
        <w:t xml:space="preserve"> </w:t>
      </w:r>
      <w:r w:rsidR="006D49BA" w:rsidRPr="006D49BA">
        <w:rPr>
          <w:rFonts w:ascii="Times New Roman" w:eastAsia="Times New Roman" w:hAnsi="Times New Roman" w:cs="Times New Roman"/>
          <w:sz w:val="28"/>
          <w:szCs w:val="28"/>
          <w:lang w:bidi="en-US"/>
        </w:rPr>
        <w:t>[</w:t>
      </w:r>
      <w:r w:rsidR="006D49BA">
        <w:rPr>
          <w:rFonts w:ascii="Times New Roman" w:eastAsia="Times New Roman" w:hAnsi="Times New Roman" w:cs="Times New Roman"/>
          <w:sz w:val="28"/>
          <w:szCs w:val="28"/>
          <w:lang w:bidi="en-US"/>
        </w:rPr>
        <w:t>3</w:t>
      </w:r>
      <w:r w:rsidR="006D49BA" w:rsidRPr="006D49BA">
        <w:rPr>
          <w:rFonts w:ascii="Times New Roman" w:eastAsia="Times New Roman" w:hAnsi="Times New Roman" w:cs="Times New Roman"/>
          <w:sz w:val="28"/>
          <w:szCs w:val="28"/>
          <w:lang w:bidi="en-US"/>
        </w:rPr>
        <w:t>]</w:t>
      </w:r>
      <w:r w:rsidRPr="00735FAA">
        <w:rPr>
          <w:rFonts w:ascii="Times New Roman" w:eastAsia="Times New Roman" w:hAnsi="Times New Roman" w:cs="Times New Roman"/>
          <w:sz w:val="28"/>
          <w:szCs w:val="28"/>
          <w:lang w:bidi="en-US"/>
        </w:rPr>
        <w:t>.</w:t>
      </w:r>
    </w:p>
    <w:p w:rsidR="00735FAA" w:rsidRPr="00735FAA" w:rsidRDefault="00735FAA" w:rsidP="00735FAA">
      <w:pPr>
        <w:pStyle w:val="a3"/>
        <w:spacing w:after="0" w:line="360" w:lineRule="auto"/>
        <w:ind w:left="0" w:firstLine="709"/>
        <w:jc w:val="both"/>
        <w:rPr>
          <w:rFonts w:ascii="Times New Roman" w:eastAsia="Times New Roman" w:hAnsi="Times New Roman" w:cs="Times New Roman"/>
          <w:sz w:val="28"/>
          <w:szCs w:val="28"/>
          <w:lang w:bidi="en-US"/>
        </w:rPr>
      </w:pPr>
      <w:r w:rsidRPr="00735FAA">
        <w:rPr>
          <w:rFonts w:ascii="Times New Roman" w:eastAsia="Times New Roman" w:hAnsi="Times New Roman" w:cs="Times New Roman"/>
          <w:sz w:val="28"/>
          <w:szCs w:val="28"/>
          <w:lang w:bidi="en-US"/>
        </w:rPr>
        <w:t>Смешанное (дистанционное и очное) взаимодействие обучающихся в рамках школы делает возможным не только самостоятельное получение знаний применение их в простейших ситуациях (ответы на вопросы, решение задач и уравнений и т.п.), но и творческое преобразование учебного материала, а главное – публичную демонстрацию умений и навыков, полученных в ходе самоподготовки, на практике. Что во многом решает проблему поддержания устойчивого познавательного интереса обучающихся к самостоятельной работе и поиску нового.</w:t>
      </w:r>
    </w:p>
    <w:p w:rsidR="00735FAA" w:rsidRPr="00735FAA" w:rsidRDefault="00735FAA" w:rsidP="00735FAA">
      <w:pPr>
        <w:pStyle w:val="a3"/>
        <w:spacing w:after="0" w:line="360" w:lineRule="auto"/>
        <w:ind w:left="0" w:firstLine="709"/>
        <w:jc w:val="both"/>
        <w:rPr>
          <w:rFonts w:ascii="Times New Roman" w:eastAsia="Times New Roman" w:hAnsi="Times New Roman" w:cs="Times New Roman"/>
          <w:sz w:val="28"/>
          <w:szCs w:val="28"/>
          <w:lang w:bidi="en-US"/>
        </w:rPr>
      </w:pPr>
      <w:r w:rsidRPr="00735FAA">
        <w:rPr>
          <w:rFonts w:ascii="Times New Roman" w:eastAsia="Times New Roman" w:hAnsi="Times New Roman" w:cs="Times New Roman"/>
          <w:sz w:val="28"/>
          <w:szCs w:val="28"/>
          <w:lang w:bidi="en-US"/>
        </w:rPr>
        <w:t xml:space="preserve">Формами дистанционного взаимодействия между субъектами образовательного процесса являются: чат-занятия (программное обеспечение: ICQ, </w:t>
      </w:r>
      <w:proofErr w:type="spellStart"/>
      <w:r w:rsidRPr="00735FAA">
        <w:rPr>
          <w:rFonts w:ascii="Times New Roman" w:eastAsia="Times New Roman" w:hAnsi="Times New Roman" w:cs="Times New Roman"/>
          <w:sz w:val="28"/>
          <w:szCs w:val="28"/>
          <w:lang w:bidi="en-US"/>
        </w:rPr>
        <w:t>WindowsLiveMessenger</w:t>
      </w:r>
      <w:proofErr w:type="spellEnd"/>
      <w:r w:rsidRPr="00735FAA">
        <w:rPr>
          <w:rFonts w:ascii="Times New Roman" w:eastAsia="Times New Roman" w:hAnsi="Times New Roman" w:cs="Times New Roman"/>
          <w:sz w:val="28"/>
          <w:szCs w:val="28"/>
          <w:lang w:bidi="en-US"/>
        </w:rPr>
        <w:t xml:space="preserve">, Agent.mail.ru, диалоговая система сайта vk.com и др.), </w:t>
      </w:r>
      <w:proofErr w:type="spellStart"/>
      <w:r w:rsidRPr="00735FAA">
        <w:rPr>
          <w:rFonts w:ascii="Times New Roman" w:eastAsia="Times New Roman" w:hAnsi="Times New Roman" w:cs="Times New Roman"/>
          <w:sz w:val="28"/>
          <w:szCs w:val="28"/>
          <w:lang w:bidi="en-US"/>
        </w:rPr>
        <w:t>аудиоконференции</w:t>
      </w:r>
      <w:proofErr w:type="spellEnd"/>
      <w:r w:rsidRPr="00735FAA">
        <w:rPr>
          <w:rFonts w:ascii="Times New Roman" w:eastAsia="Times New Roman" w:hAnsi="Times New Roman" w:cs="Times New Roman"/>
          <w:sz w:val="28"/>
          <w:szCs w:val="28"/>
          <w:lang w:bidi="en-US"/>
        </w:rPr>
        <w:t xml:space="preserve"> и видеоконференции (программное обеспечение: </w:t>
      </w:r>
      <w:proofErr w:type="spellStart"/>
      <w:r w:rsidRPr="00735FAA">
        <w:rPr>
          <w:rFonts w:ascii="Times New Roman" w:eastAsia="Times New Roman" w:hAnsi="Times New Roman" w:cs="Times New Roman"/>
          <w:sz w:val="28"/>
          <w:szCs w:val="28"/>
          <w:lang w:bidi="en-US"/>
        </w:rPr>
        <w:t>TeamSpeak</w:t>
      </w:r>
      <w:proofErr w:type="spellEnd"/>
      <w:r w:rsidRPr="00735FAA">
        <w:rPr>
          <w:rFonts w:ascii="Times New Roman" w:eastAsia="Times New Roman" w:hAnsi="Times New Roman" w:cs="Times New Roman"/>
          <w:sz w:val="28"/>
          <w:szCs w:val="28"/>
          <w:lang w:bidi="en-US"/>
        </w:rPr>
        <w:t>, </w:t>
      </w:r>
      <w:proofErr w:type="spellStart"/>
      <w:r w:rsidRPr="00735FAA">
        <w:rPr>
          <w:rFonts w:ascii="Times New Roman" w:eastAsia="Times New Roman" w:hAnsi="Times New Roman" w:cs="Times New Roman"/>
          <w:sz w:val="28"/>
          <w:szCs w:val="28"/>
          <w:lang w:bidi="en-US"/>
        </w:rPr>
        <w:t>Skype</w:t>
      </w:r>
      <w:proofErr w:type="spellEnd"/>
      <w:r w:rsidRPr="00735FAA">
        <w:rPr>
          <w:rFonts w:ascii="Times New Roman" w:eastAsia="Times New Roman" w:hAnsi="Times New Roman" w:cs="Times New Roman"/>
          <w:sz w:val="28"/>
          <w:szCs w:val="28"/>
          <w:lang w:bidi="en-US"/>
        </w:rPr>
        <w:t xml:space="preserve">, </w:t>
      </w:r>
      <w:proofErr w:type="spellStart"/>
      <w:r w:rsidRPr="00735FAA">
        <w:rPr>
          <w:rFonts w:ascii="Times New Roman" w:eastAsia="Times New Roman" w:hAnsi="Times New Roman" w:cs="Times New Roman"/>
          <w:sz w:val="28"/>
          <w:szCs w:val="28"/>
          <w:lang w:bidi="en-US"/>
        </w:rPr>
        <w:t>Mumble</w:t>
      </w:r>
      <w:proofErr w:type="spellEnd"/>
      <w:r w:rsidRPr="00735FAA">
        <w:rPr>
          <w:rFonts w:ascii="Times New Roman" w:eastAsia="Times New Roman" w:hAnsi="Times New Roman" w:cs="Times New Roman"/>
          <w:sz w:val="28"/>
          <w:szCs w:val="28"/>
          <w:lang w:bidi="en-US"/>
        </w:rPr>
        <w:t xml:space="preserve">, Twitch.tv и др.). Средства дистанционного обучения географии включают: электронные учебники, сетевые учебно-методические пособия, компьютерные обучающие системы, аудио- и видео </w:t>
      </w:r>
      <w:r w:rsidRPr="00735FAA">
        <w:rPr>
          <w:rFonts w:ascii="Times New Roman" w:eastAsia="Times New Roman" w:hAnsi="Times New Roman" w:cs="Times New Roman"/>
          <w:sz w:val="28"/>
          <w:szCs w:val="28"/>
          <w:lang w:bidi="en-US"/>
        </w:rPr>
        <w:lastRenderedPageBreak/>
        <w:t>учебно-информационные материалы, базы данных и знаний, электронные библиотеки с удаленным доступом и прочие</w:t>
      </w:r>
      <w:r w:rsidR="006D49BA">
        <w:rPr>
          <w:rFonts w:ascii="Times New Roman" w:eastAsia="Times New Roman" w:hAnsi="Times New Roman" w:cs="Times New Roman"/>
          <w:sz w:val="28"/>
          <w:szCs w:val="28"/>
          <w:lang w:bidi="en-US"/>
        </w:rPr>
        <w:t xml:space="preserve"> </w:t>
      </w:r>
      <w:r w:rsidR="006D49BA" w:rsidRPr="006D49BA">
        <w:rPr>
          <w:rFonts w:ascii="Times New Roman" w:eastAsia="Times New Roman" w:hAnsi="Times New Roman" w:cs="Times New Roman"/>
          <w:sz w:val="28"/>
          <w:szCs w:val="28"/>
          <w:lang w:bidi="en-US"/>
        </w:rPr>
        <w:t>[2]</w:t>
      </w:r>
      <w:r w:rsidRPr="00735FAA">
        <w:rPr>
          <w:rFonts w:ascii="Times New Roman" w:eastAsia="Times New Roman" w:hAnsi="Times New Roman" w:cs="Times New Roman"/>
          <w:sz w:val="28"/>
          <w:szCs w:val="28"/>
          <w:lang w:bidi="en-US"/>
        </w:rPr>
        <w:t>.</w:t>
      </w:r>
    </w:p>
    <w:p w:rsidR="00735FAA" w:rsidRPr="00735FAA" w:rsidRDefault="00735FAA" w:rsidP="00735FAA">
      <w:pPr>
        <w:pStyle w:val="a3"/>
        <w:spacing w:after="0" w:line="360" w:lineRule="auto"/>
        <w:ind w:left="0" w:firstLine="709"/>
        <w:jc w:val="both"/>
        <w:rPr>
          <w:rFonts w:ascii="Times New Roman" w:eastAsia="Times New Roman" w:hAnsi="Times New Roman" w:cs="Times New Roman"/>
          <w:sz w:val="28"/>
          <w:szCs w:val="28"/>
          <w:lang w:bidi="en-US"/>
        </w:rPr>
      </w:pPr>
      <w:r w:rsidRPr="00735FAA">
        <w:rPr>
          <w:rFonts w:ascii="Times New Roman" w:eastAsia="Times New Roman" w:hAnsi="Times New Roman" w:cs="Times New Roman"/>
          <w:sz w:val="28"/>
          <w:szCs w:val="28"/>
          <w:lang w:bidi="en-US"/>
        </w:rPr>
        <w:t xml:space="preserve">Контроль результатов может проходить в виде опросов, бесед, тестирования, оценки продуктов деятельности обучающихся. Перечень программ для мониторинга деятельности обучающихся достаточно широк: </w:t>
      </w:r>
      <w:proofErr w:type="spellStart"/>
      <w:r w:rsidRPr="00735FAA">
        <w:rPr>
          <w:rFonts w:ascii="Times New Roman" w:eastAsia="Times New Roman" w:hAnsi="Times New Roman" w:cs="Times New Roman"/>
          <w:sz w:val="28"/>
          <w:szCs w:val="28"/>
          <w:lang w:bidi="en-US"/>
        </w:rPr>
        <w:t>iSpringSuite</w:t>
      </w:r>
      <w:proofErr w:type="spellEnd"/>
      <w:r w:rsidRPr="00735FAA">
        <w:rPr>
          <w:rFonts w:ascii="Times New Roman" w:eastAsia="Times New Roman" w:hAnsi="Times New Roman" w:cs="Times New Roman"/>
          <w:sz w:val="28"/>
          <w:szCs w:val="28"/>
          <w:lang w:bidi="en-US"/>
        </w:rPr>
        <w:t xml:space="preserve">, </w:t>
      </w:r>
      <w:proofErr w:type="spellStart"/>
      <w:r w:rsidRPr="00735FAA">
        <w:rPr>
          <w:rFonts w:ascii="Times New Roman" w:eastAsia="Times New Roman" w:hAnsi="Times New Roman" w:cs="Times New Roman"/>
          <w:sz w:val="28"/>
          <w:szCs w:val="28"/>
          <w:lang w:bidi="en-US"/>
        </w:rPr>
        <w:t>easyQuizzy</w:t>
      </w:r>
      <w:proofErr w:type="spellEnd"/>
      <w:r w:rsidRPr="00735FAA">
        <w:rPr>
          <w:rFonts w:ascii="Times New Roman" w:eastAsia="Times New Roman" w:hAnsi="Times New Roman" w:cs="Times New Roman"/>
          <w:sz w:val="28"/>
          <w:szCs w:val="28"/>
          <w:lang w:bidi="en-US"/>
        </w:rPr>
        <w:t xml:space="preserve">, </w:t>
      </w:r>
      <w:proofErr w:type="spellStart"/>
      <w:r w:rsidRPr="00735FAA">
        <w:rPr>
          <w:rFonts w:ascii="Times New Roman" w:eastAsia="Times New Roman" w:hAnsi="Times New Roman" w:cs="Times New Roman"/>
          <w:sz w:val="28"/>
          <w:szCs w:val="28"/>
          <w:lang w:bidi="en-US"/>
        </w:rPr>
        <w:t>MyTestX</w:t>
      </w:r>
      <w:proofErr w:type="spellEnd"/>
      <w:r w:rsidRPr="00735FAA">
        <w:rPr>
          <w:rFonts w:ascii="Times New Roman" w:eastAsia="Times New Roman" w:hAnsi="Times New Roman" w:cs="Times New Roman"/>
          <w:sz w:val="28"/>
          <w:szCs w:val="28"/>
          <w:lang w:bidi="en-US"/>
        </w:rPr>
        <w:t xml:space="preserve">, INDIGO, </w:t>
      </w:r>
      <w:proofErr w:type="spellStart"/>
      <w:r w:rsidRPr="00735FAA">
        <w:rPr>
          <w:rFonts w:ascii="Times New Roman" w:eastAsia="Times New Roman" w:hAnsi="Times New Roman" w:cs="Times New Roman"/>
          <w:sz w:val="28"/>
          <w:szCs w:val="28"/>
          <w:lang w:bidi="en-US"/>
        </w:rPr>
        <w:t>ADTester</w:t>
      </w:r>
      <w:proofErr w:type="spellEnd"/>
      <w:r w:rsidRPr="00735FAA">
        <w:rPr>
          <w:rFonts w:ascii="Times New Roman" w:eastAsia="Times New Roman" w:hAnsi="Times New Roman" w:cs="Times New Roman"/>
          <w:sz w:val="28"/>
          <w:szCs w:val="28"/>
          <w:lang w:bidi="en-US"/>
        </w:rPr>
        <w:t>, АСТ-Тест и др. Использование подобных сервисов осложняется тем, что дистанционное тестирование (даже при установленном лимите времени) не лишает школьников возможности использования поисковых систем для ответов на поставленные вопросы любого типа. При отсутствии малейшей подготовки оценка за работу может быть высокой. Чтобы избежать подобных случаев, проверку лучше осуществлять посредством онлайн опроса через аудиовизуальные средства связи или в виде очного компьютерного тестирования.</w:t>
      </w:r>
    </w:p>
    <w:p w:rsidR="00735FAA" w:rsidRDefault="00735FAA" w:rsidP="00735FAA">
      <w:pPr>
        <w:spacing w:after="0" w:line="360" w:lineRule="auto"/>
        <w:jc w:val="both"/>
        <w:rPr>
          <w:sz w:val="28"/>
          <w:szCs w:val="28"/>
        </w:rPr>
      </w:pPr>
    </w:p>
    <w:p w:rsidR="006D49BA" w:rsidRPr="00735FAA" w:rsidRDefault="006D49BA" w:rsidP="00735FAA">
      <w:pPr>
        <w:spacing w:after="0" w:line="360" w:lineRule="auto"/>
        <w:jc w:val="both"/>
        <w:rPr>
          <w:sz w:val="28"/>
          <w:szCs w:val="28"/>
        </w:rPr>
      </w:pPr>
    </w:p>
    <w:p w:rsidR="00735FAA" w:rsidRPr="006D49BA" w:rsidRDefault="006D49BA" w:rsidP="00735FAA">
      <w:pPr>
        <w:jc w:val="center"/>
        <w:rPr>
          <w:rFonts w:ascii="Times New Roman" w:hAnsi="Times New Roman" w:cs="Times New Roman"/>
          <w:sz w:val="28"/>
        </w:rPr>
      </w:pPr>
      <w:r w:rsidRPr="006D49BA">
        <w:rPr>
          <w:rFonts w:ascii="Times New Roman" w:hAnsi="Times New Roman" w:cs="Times New Roman"/>
          <w:sz w:val="28"/>
        </w:rPr>
        <w:t>СПИСОК ИСПОЛЬЗОВАННЫХ ИСТОЧНИКОВ:</w:t>
      </w:r>
    </w:p>
    <w:p w:rsidR="00623EFB" w:rsidRPr="006D49BA" w:rsidRDefault="006D49BA" w:rsidP="006D49BA">
      <w:pPr>
        <w:pStyle w:val="a3"/>
        <w:spacing w:after="0" w:line="360" w:lineRule="auto"/>
        <w:ind w:left="0"/>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1. </w:t>
      </w:r>
      <w:r>
        <w:rPr>
          <w:rFonts w:ascii="Times New Roman" w:hAnsi="Times New Roman" w:cs="Times New Roman"/>
          <w:bCs/>
          <w:sz w:val="28"/>
          <w:szCs w:val="28"/>
          <w:lang w:eastAsia="ru-RU"/>
        </w:rPr>
        <w:t>Баранов А.С., Суслов В.Г., Шейнис А.И. Компьютерные технологии в школьной географии / Баранов А.С., Суслов В.Г., Шейнис А.И. – М.: Издательский дом «ГЕНЖЕР», 2004. – 80 с.</w:t>
      </w:r>
      <w:r>
        <w:rPr>
          <w:rFonts w:ascii="Times New Roman" w:hAnsi="Times New Roman" w:cs="Times New Roman"/>
          <w:bCs/>
          <w:sz w:val="28"/>
          <w:szCs w:val="28"/>
          <w:lang w:eastAsia="ru-RU"/>
        </w:rPr>
        <w:br/>
        <w:t xml:space="preserve">2. </w:t>
      </w:r>
      <w:r w:rsidRPr="00D93618">
        <w:rPr>
          <w:rFonts w:ascii="Times New Roman" w:hAnsi="Times New Roman" w:cs="Times New Roman"/>
          <w:bCs/>
          <w:sz w:val="28"/>
          <w:szCs w:val="28"/>
          <w:lang w:eastAsia="ru-RU"/>
        </w:rPr>
        <w:t xml:space="preserve">Демидова Н.Н., Порываев А.В. Электронные образовательные ресурсы в подготовке будущего учителя географии / </w:t>
      </w:r>
      <w:proofErr w:type="spellStart"/>
      <w:r w:rsidRPr="00D93618">
        <w:rPr>
          <w:rFonts w:ascii="Times New Roman" w:hAnsi="Times New Roman" w:cs="Times New Roman"/>
          <w:bCs/>
          <w:sz w:val="28"/>
          <w:szCs w:val="28"/>
          <w:lang w:eastAsia="ru-RU"/>
        </w:rPr>
        <w:t>Орфановские</w:t>
      </w:r>
      <w:proofErr w:type="spellEnd"/>
      <w:r w:rsidRPr="00D93618">
        <w:rPr>
          <w:rFonts w:ascii="Times New Roman" w:hAnsi="Times New Roman" w:cs="Times New Roman"/>
          <w:bCs/>
          <w:sz w:val="28"/>
          <w:szCs w:val="28"/>
          <w:lang w:eastAsia="ru-RU"/>
        </w:rPr>
        <w:t xml:space="preserve"> чтения. Выпуск 4: Сборник статей по материалам Всероссийской научно-практической конференции «</w:t>
      </w:r>
      <w:proofErr w:type="spellStart"/>
      <w:r w:rsidRPr="00D93618">
        <w:rPr>
          <w:rFonts w:ascii="Times New Roman" w:hAnsi="Times New Roman" w:cs="Times New Roman"/>
          <w:bCs/>
          <w:sz w:val="28"/>
          <w:szCs w:val="28"/>
          <w:lang w:eastAsia="ru-RU"/>
        </w:rPr>
        <w:t>Орфановские</w:t>
      </w:r>
      <w:proofErr w:type="spellEnd"/>
      <w:r w:rsidRPr="00D93618">
        <w:rPr>
          <w:rFonts w:ascii="Times New Roman" w:hAnsi="Times New Roman" w:cs="Times New Roman"/>
          <w:bCs/>
          <w:sz w:val="28"/>
          <w:szCs w:val="28"/>
          <w:lang w:eastAsia="ru-RU"/>
        </w:rPr>
        <w:t xml:space="preserve"> чтения-2016». Нижний Новгород: </w:t>
      </w:r>
      <w:proofErr w:type="spellStart"/>
      <w:r w:rsidRPr="00D93618">
        <w:rPr>
          <w:rFonts w:ascii="Times New Roman" w:hAnsi="Times New Roman" w:cs="Times New Roman"/>
          <w:bCs/>
          <w:sz w:val="28"/>
          <w:szCs w:val="28"/>
          <w:lang w:eastAsia="ru-RU"/>
        </w:rPr>
        <w:t>Мининский</w:t>
      </w:r>
      <w:proofErr w:type="spellEnd"/>
      <w:r w:rsidRPr="00D93618">
        <w:rPr>
          <w:rFonts w:ascii="Times New Roman" w:hAnsi="Times New Roman" w:cs="Times New Roman"/>
          <w:bCs/>
          <w:sz w:val="28"/>
          <w:szCs w:val="28"/>
          <w:lang w:eastAsia="ru-RU"/>
        </w:rPr>
        <w:t xml:space="preserve"> университет, 2016. С. 113-115.</w:t>
      </w:r>
      <w:r>
        <w:rPr>
          <w:rFonts w:ascii="Times New Roman" w:hAnsi="Times New Roman" w:cs="Times New Roman"/>
          <w:bCs/>
          <w:sz w:val="28"/>
          <w:szCs w:val="28"/>
          <w:lang w:eastAsia="ru-RU"/>
        </w:rPr>
        <w:br/>
        <w:t xml:space="preserve">3. </w:t>
      </w:r>
      <w:r>
        <w:rPr>
          <w:rFonts w:ascii="Times New Roman" w:hAnsi="Times New Roman" w:cs="Times New Roman"/>
          <w:bCs/>
          <w:sz w:val="28"/>
          <w:szCs w:val="28"/>
          <w:lang w:eastAsia="ru-RU"/>
        </w:rPr>
        <w:t>Николина</w:t>
      </w:r>
      <w:r w:rsidRPr="00E01FB5">
        <w:rPr>
          <w:rFonts w:ascii="Times New Roman" w:hAnsi="Times New Roman" w:cs="Times New Roman"/>
          <w:bCs/>
          <w:sz w:val="28"/>
          <w:szCs w:val="28"/>
          <w:lang w:eastAsia="ru-RU"/>
        </w:rPr>
        <w:t xml:space="preserve"> В.В. Современные педагогические технологии как фактор реализации </w:t>
      </w:r>
      <w:proofErr w:type="spellStart"/>
      <w:r w:rsidRPr="00E01FB5">
        <w:rPr>
          <w:rFonts w:ascii="Times New Roman" w:hAnsi="Times New Roman" w:cs="Times New Roman"/>
          <w:bCs/>
          <w:sz w:val="28"/>
          <w:szCs w:val="28"/>
          <w:lang w:eastAsia="ru-RU"/>
        </w:rPr>
        <w:t>компетентностной</w:t>
      </w:r>
      <w:proofErr w:type="spellEnd"/>
      <w:r w:rsidRPr="00E01FB5">
        <w:rPr>
          <w:rFonts w:ascii="Times New Roman" w:hAnsi="Times New Roman" w:cs="Times New Roman"/>
          <w:bCs/>
          <w:sz w:val="28"/>
          <w:szCs w:val="28"/>
          <w:lang w:eastAsia="ru-RU"/>
        </w:rPr>
        <w:t xml:space="preserve"> модели подготовки учителя географии. // «География в школе»</w:t>
      </w:r>
      <w:r w:rsidRPr="00FF5AB5">
        <w:rPr>
          <w:rFonts w:ascii="Times New Roman" w:hAnsi="Times New Roman" w:cs="Times New Roman"/>
          <w:bCs/>
          <w:sz w:val="28"/>
          <w:szCs w:val="28"/>
          <w:lang w:eastAsia="ru-RU"/>
        </w:rPr>
        <w:t xml:space="preserve">. </w:t>
      </w:r>
      <w:r w:rsidRPr="00CE66F2">
        <w:rPr>
          <w:rFonts w:ascii="Times New Roman" w:hAnsi="Times New Roman" w:cs="Times New Roman"/>
          <w:bCs/>
          <w:sz w:val="28"/>
          <w:szCs w:val="28"/>
          <w:lang w:eastAsia="ru-RU"/>
        </w:rPr>
        <w:t>–</w:t>
      </w:r>
      <w:r w:rsidRPr="00A57E9E">
        <w:rPr>
          <w:rFonts w:ascii="Times New Roman" w:hAnsi="Times New Roman" w:cs="Times New Roman"/>
          <w:bCs/>
          <w:sz w:val="28"/>
          <w:szCs w:val="28"/>
          <w:lang w:eastAsia="ru-RU"/>
        </w:rPr>
        <w:t xml:space="preserve"> </w:t>
      </w:r>
      <w:r w:rsidRPr="00E01FB5">
        <w:rPr>
          <w:rFonts w:ascii="Times New Roman" w:hAnsi="Times New Roman" w:cs="Times New Roman"/>
          <w:bCs/>
          <w:sz w:val="28"/>
          <w:szCs w:val="28"/>
          <w:lang w:eastAsia="ru-RU"/>
        </w:rPr>
        <w:t>2012</w:t>
      </w:r>
      <w:r w:rsidRPr="00FF5AB5">
        <w:rPr>
          <w:rFonts w:ascii="Times New Roman" w:hAnsi="Times New Roman" w:cs="Times New Roman"/>
          <w:bCs/>
          <w:sz w:val="28"/>
          <w:szCs w:val="28"/>
          <w:lang w:eastAsia="ru-RU"/>
        </w:rPr>
        <w:t xml:space="preserve">. </w:t>
      </w:r>
      <w:r w:rsidRPr="00CE66F2">
        <w:rPr>
          <w:rFonts w:ascii="Times New Roman" w:hAnsi="Times New Roman" w:cs="Times New Roman"/>
          <w:bCs/>
          <w:sz w:val="28"/>
          <w:szCs w:val="28"/>
          <w:lang w:eastAsia="ru-RU"/>
        </w:rPr>
        <w:t>–</w:t>
      </w:r>
      <w:r w:rsidRPr="00A57E9E">
        <w:rPr>
          <w:rFonts w:ascii="Times New Roman" w:hAnsi="Times New Roman" w:cs="Times New Roman"/>
          <w:bCs/>
          <w:sz w:val="28"/>
          <w:szCs w:val="28"/>
          <w:lang w:eastAsia="ru-RU"/>
        </w:rPr>
        <w:t xml:space="preserve"> </w:t>
      </w:r>
      <w:r w:rsidRPr="00E01FB5">
        <w:rPr>
          <w:rFonts w:ascii="Times New Roman" w:hAnsi="Times New Roman" w:cs="Times New Roman"/>
          <w:bCs/>
          <w:sz w:val="28"/>
          <w:szCs w:val="28"/>
          <w:lang w:eastAsia="ru-RU"/>
        </w:rPr>
        <w:t>№ 4</w:t>
      </w:r>
      <w:r w:rsidRPr="00FF5AB5">
        <w:rPr>
          <w:rFonts w:ascii="Times New Roman" w:hAnsi="Times New Roman" w:cs="Times New Roman"/>
          <w:bCs/>
          <w:sz w:val="28"/>
          <w:szCs w:val="28"/>
          <w:lang w:eastAsia="ru-RU"/>
        </w:rPr>
        <w:t xml:space="preserve">. </w:t>
      </w:r>
      <w:r w:rsidRPr="00CE66F2">
        <w:rPr>
          <w:rFonts w:ascii="Times New Roman" w:hAnsi="Times New Roman" w:cs="Times New Roman"/>
          <w:bCs/>
          <w:sz w:val="28"/>
          <w:szCs w:val="28"/>
          <w:lang w:eastAsia="ru-RU"/>
        </w:rPr>
        <w:t>–</w:t>
      </w:r>
      <w:r w:rsidRPr="00A57E9E">
        <w:rPr>
          <w:rFonts w:ascii="Times New Roman" w:hAnsi="Times New Roman" w:cs="Times New Roman"/>
          <w:bCs/>
          <w:sz w:val="28"/>
          <w:szCs w:val="28"/>
          <w:lang w:eastAsia="ru-RU"/>
        </w:rPr>
        <w:t xml:space="preserve"> </w:t>
      </w:r>
      <w:r>
        <w:rPr>
          <w:rFonts w:ascii="Times New Roman" w:hAnsi="Times New Roman" w:cs="Times New Roman"/>
          <w:bCs/>
          <w:sz w:val="28"/>
          <w:szCs w:val="28"/>
          <w:lang w:eastAsia="ru-RU"/>
        </w:rPr>
        <w:t>С</w:t>
      </w:r>
      <w:r w:rsidRPr="00E01FB5">
        <w:rPr>
          <w:rFonts w:ascii="Times New Roman" w:hAnsi="Times New Roman" w:cs="Times New Roman"/>
          <w:bCs/>
          <w:sz w:val="28"/>
          <w:szCs w:val="28"/>
          <w:lang w:eastAsia="ru-RU"/>
        </w:rPr>
        <w:t>. 45-56</w:t>
      </w:r>
      <w:r>
        <w:rPr>
          <w:rFonts w:ascii="Times New Roman" w:hAnsi="Times New Roman" w:cs="Times New Roman"/>
          <w:bCs/>
          <w:sz w:val="28"/>
          <w:szCs w:val="28"/>
          <w:lang w:eastAsia="ru-RU"/>
        </w:rPr>
        <w:t>.</w:t>
      </w:r>
      <w:r>
        <w:rPr>
          <w:rFonts w:ascii="Times New Roman" w:hAnsi="Times New Roman" w:cs="Times New Roman"/>
          <w:bCs/>
          <w:sz w:val="28"/>
          <w:szCs w:val="28"/>
          <w:lang w:eastAsia="ru-RU"/>
        </w:rPr>
        <w:br/>
        <w:t xml:space="preserve">4. </w:t>
      </w:r>
      <w:r w:rsidRPr="00CE66F2">
        <w:rPr>
          <w:rFonts w:ascii="Times New Roman" w:hAnsi="Times New Roman" w:cs="Times New Roman"/>
          <w:bCs/>
          <w:sz w:val="28"/>
          <w:szCs w:val="28"/>
          <w:lang w:eastAsia="ru-RU"/>
        </w:rPr>
        <w:t>Семина И</w:t>
      </w:r>
      <w:r>
        <w:rPr>
          <w:rFonts w:ascii="Times New Roman" w:hAnsi="Times New Roman" w:cs="Times New Roman"/>
          <w:bCs/>
          <w:sz w:val="28"/>
          <w:szCs w:val="28"/>
          <w:lang w:eastAsia="ru-RU"/>
        </w:rPr>
        <w:t>.</w:t>
      </w:r>
      <w:r w:rsidRPr="00CE66F2">
        <w:rPr>
          <w:rFonts w:ascii="Times New Roman" w:hAnsi="Times New Roman" w:cs="Times New Roman"/>
          <w:bCs/>
          <w:sz w:val="28"/>
          <w:szCs w:val="28"/>
          <w:lang w:eastAsia="ru-RU"/>
        </w:rPr>
        <w:t>А</w:t>
      </w:r>
      <w:r>
        <w:rPr>
          <w:rFonts w:ascii="Times New Roman" w:hAnsi="Times New Roman" w:cs="Times New Roman"/>
          <w:bCs/>
          <w:sz w:val="28"/>
          <w:szCs w:val="28"/>
          <w:lang w:eastAsia="ru-RU"/>
        </w:rPr>
        <w:t>.</w:t>
      </w:r>
      <w:r w:rsidRPr="00CE66F2">
        <w:rPr>
          <w:rFonts w:ascii="Times New Roman" w:hAnsi="Times New Roman" w:cs="Times New Roman"/>
          <w:bCs/>
          <w:sz w:val="28"/>
          <w:szCs w:val="28"/>
          <w:lang w:eastAsia="ru-RU"/>
        </w:rPr>
        <w:t xml:space="preserve"> Применение инновационных методов обучения географии в высшей школе // Интеграция образования</w:t>
      </w:r>
      <w:r w:rsidRPr="00FF5AB5">
        <w:rPr>
          <w:rFonts w:ascii="Times New Roman" w:hAnsi="Times New Roman" w:cs="Times New Roman"/>
          <w:bCs/>
          <w:sz w:val="28"/>
          <w:szCs w:val="28"/>
          <w:lang w:eastAsia="ru-RU"/>
        </w:rPr>
        <w:t xml:space="preserve">. </w:t>
      </w:r>
      <w:r w:rsidRPr="00CE66F2">
        <w:rPr>
          <w:rFonts w:ascii="Times New Roman" w:hAnsi="Times New Roman" w:cs="Times New Roman"/>
          <w:bCs/>
          <w:sz w:val="28"/>
          <w:szCs w:val="28"/>
          <w:lang w:eastAsia="ru-RU"/>
        </w:rPr>
        <w:t>–</w:t>
      </w:r>
      <w:r w:rsidRPr="00A57E9E">
        <w:rPr>
          <w:rFonts w:ascii="Times New Roman" w:hAnsi="Times New Roman" w:cs="Times New Roman"/>
          <w:bCs/>
          <w:sz w:val="28"/>
          <w:szCs w:val="28"/>
          <w:lang w:eastAsia="ru-RU"/>
        </w:rPr>
        <w:t xml:space="preserve"> </w:t>
      </w:r>
      <w:r w:rsidRPr="00CE66F2">
        <w:rPr>
          <w:rFonts w:ascii="Times New Roman" w:hAnsi="Times New Roman" w:cs="Times New Roman"/>
          <w:bCs/>
          <w:sz w:val="28"/>
          <w:szCs w:val="28"/>
          <w:lang w:eastAsia="ru-RU"/>
        </w:rPr>
        <w:t>2015</w:t>
      </w:r>
      <w:r w:rsidRPr="00FF5AB5">
        <w:rPr>
          <w:rFonts w:ascii="Times New Roman" w:hAnsi="Times New Roman" w:cs="Times New Roman"/>
          <w:bCs/>
          <w:sz w:val="28"/>
          <w:szCs w:val="28"/>
          <w:lang w:eastAsia="ru-RU"/>
        </w:rPr>
        <w:t xml:space="preserve">. </w:t>
      </w:r>
      <w:r w:rsidRPr="00CE66F2">
        <w:rPr>
          <w:rFonts w:ascii="Times New Roman" w:hAnsi="Times New Roman" w:cs="Times New Roman"/>
          <w:bCs/>
          <w:sz w:val="28"/>
          <w:szCs w:val="28"/>
          <w:lang w:eastAsia="ru-RU"/>
        </w:rPr>
        <w:t>–</w:t>
      </w:r>
      <w:r w:rsidRPr="00A57E9E">
        <w:rPr>
          <w:rFonts w:ascii="Times New Roman" w:hAnsi="Times New Roman" w:cs="Times New Roman"/>
          <w:bCs/>
          <w:sz w:val="28"/>
          <w:szCs w:val="28"/>
          <w:lang w:eastAsia="ru-RU"/>
        </w:rPr>
        <w:t xml:space="preserve"> </w:t>
      </w:r>
      <w:r w:rsidRPr="00CE66F2">
        <w:rPr>
          <w:rFonts w:ascii="Times New Roman" w:hAnsi="Times New Roman" w:cs="Times New Roman"/>
          <w:bCs/>
          <w:sz w:val="28"/>
          <w:szCs w:val="28"/>
          <w:lang w:eastAsia="ru-RU"/>
        </w:rPr>
        <w:t>№2 (79</w:t>
      </w:r>
      <w:proofErr w:type="gramStart"/>
      <w:r w:rsidRPr="00CE66F2">
        <w:rPr>
          <w:rFonts w:ascii="Times New Roman" w:hAnsi="Times New Roman" w:cs="Times New Roman"/>
          <w:bCs/>
          <w:sz w:val="28"/>
          <w:szCs w:val="28"/>
          <w:lang w:eastAsia="ru-RU"/>
        </w:rPr>
        <w:t xml:space="preserve">) </w:t>
      </w:r>
      <w:r w:rsidRPr="00FF5AB5">
        <w:rPr>
          <w:rFonts w:ascii="Times New Roman" w:hAnsi="Times New Roman" w:cs="Times New Roman"/>
          <w:bCs/>
          <w:sz w:val="28"/>
          <w:szCs w:val="28"/>
          <w:lang w:eastAsia="ru-RU"/>
        </w:rPr>
        <w:t>.</w:t>
      </w:r>
      <w:proofErr w:type="gramEnd"/>
      <w:r w:rsidRPr="00FF5AB5">
        <w:rPr>
          <w:rFonts w:ascii="Times New Roman" w:hAnsi="Times New Roman" w:cs="Times New Roman"/>
          <w:bCs/>
          <w:sz w:val="28"/>
          <w:szCs w:val="28"/>
          <w:lang w:eastAsia="ru-RU"/>
        </w:rPr>
        <w:t xml:space="preserve"> </w:t>
      </w:r>
      <w:r w:rsidRPr="00CE66F2">
        <w:rPr>
          <w:rFonts w:ascii="Times New Roman" w:hAnsi="Times New Roman" w:cs="Times New Roman"/>
          <w:bCs/>
          <w:sz w:val="28"/>
          <w:szCs w:val="28"/>
          <w:lang w:eastAsia="ru-RU"/>
        </w:rPr>
        <w:t>–</w:t>
      </w:r>
      <w:r w:rsidRPr="00A57E9E">
        <w:rPr>
          <w:rFonts w:ascii="Times New Roman" w:hAnsi="Times New Roman" w:cs="Times New Roman"/>
          <w:bCs/>
          <w:sz w:val="28"/>
          <w:szCs w:val="28"/>
          <w:lang w:eastAsia="ru-RU"/>
        </w:rPr>
        <w:t xml:space="preserve"> </w:t>
      </w:r>
      <w:r w:rsidRPr="00CE66F2">
        <w:rPr>
          <w:rFonts w:ascii="Times New Roman" w:hAnsi="Times New Roman" w:cs="Times New Roman"/>
          <w:bCs/>
          <w:sz w:val="28"/>
          <w:szCs w:val="28"/>
          <w:lang w:eastAsia="ru-RU"/>
        </w:rPr>
        <w:t>С.</w:t>
      </w:r>
      <w:r>
        <w:rPr>
          <w:rFonts w:ascii="Times New Roman" w:hAnsi="Times New Roman" w:cs="Times New Roman"/>
          <w:bCs/>
          <w:sz w:val="28"/>
          <w:szCs w:val="28"/>
          <w:lang w:eastAsia="ru-RU"/>
        </w:rPr>
        <w:t xml:space="preserve"> </w:t>
      </w:r>
      <w:r w:rsidRPr="00CE66F2">
        <w:rPr>
          <w:rFonts w:ascii="Times New Roman" w:hAnsi="Times New Roman" w:cs="Times New Roman"/>
          <w:bCs/>
          <w:sz w:val="28"/>
          <w:szCs w:val="28"/>
          <w:lang w:eastAsia="ru-RU"/>
        </w:rPr>
        <w:t>100-108</w:t>
      </w:r>
      <w:r>
        <w:rPr>
          <w:rFonts w:ascii="Times New Roman" w:hAnsi="Times New Roman" w:cs="Times New Roman"/>
          <w:bCs/>
          <w:sz w:val="28"/>
          <w:szCs w:val="28"/>
          <w:lang w:eastAsia="ru-RU"/>
        </w:rPr>
        <w:t>.</w:t>
      </w:r>
    </w:p>
    <w:sectPr w:rsidR="00623EFB" w:rsidRPr="006D49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535"/>
    <w:rsid w:val="00623EFB"/>
    <w:rsid w:val="006D49BA"/>
    <w:rsid w:val="00735FAA"/>
    <w:rsid w:val="008D563B"/>
    <w:rsid w:val="00ED05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CD396"/>
  <w15:chartTrackingRefBased/>
  <w15:docId w15:val="{1E794054-7214-4AF5-A25F-F3A1DABF4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5FA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35F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1093</Words>
  <Characters>6231</Characters>
  <Application>Microsoft Office Word</Application>
  <DocSecurity>0</DocSecurity>
  <Lines>51</Lines>
  <Paragraphs>14</Paragraphs>
  <ScaleCrop>false</ScaleCrop>
  <Company/>
  <LinksUpToDate>false</LinksUpToDate>
  <CharactersWithSpaces>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Порываев</dc:creator>
  <cp:keywords/>
  <dc:description/>
  <cp:lastModifiedBy>Александр Порываев</cp:lastModifiedBy>
  <cp:revision>4</cp:revision>
  <dcterms:created xsi:type="dcterms:W3CDTF">2024-11-27T05:31:00Z</dcterms:created>
  <dcterms:modified xsi:type="dcterms:W3CDTF">2024-11-27T05:51:00Z</dcterms:modified>
</cp:coreProperties>
</file>