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C0C" w:rsidRPr="002E6C0C" w:rsidRDefault="002E6C0C" w:rsidP="002E6C0C">
      <w:pPr>
        <w:shd w:val="clear" w:color="auto" w:fill="FFFFFF"/>
        <w:spacing w:after="108" w:line="2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Консультация учителя-логопеда Гавриловой Светланы Евгеньевны "Профилактика речевых нарушений у детей младшего возраста"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Число речевых нарушений  год от года всё возрастает, и эта проблема становится всё актуальней. Необходимо обратить внимание  на следующие виды профилактики, которые помогут снизить количество речевых нарушений и, возможно, даже предотвратить некоторые из них.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Ребенок еще не родился и даже не «запрограммирован», а разного рода неблагоприятные факторы уже могут полным ходом работать на его речевую и иную патологию. Это объясняется тем, что на состояние здоровья и речи будущего ребенка большое влияние могут оказывать неблагоприятная наследственность и неправильный образ жизни будущих родителей.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Что касается предшествующих наступлению беременности обстоятельств жизни будущих родителей</w:t>
      </w:r>
      <w:proofErr w:type="gramStart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то особую опасность здесь представляют следующие: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вредные профессиональные условия, действующие очень массированно или в течение продолжительного времени (наличие радиационного излучения, работа с химически активными веществами, в условиях повышенных вибрационных нагрузок и т. п.);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наркомания;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алкоголизм и курение;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искусственное прерывание предшествующих беременностей;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другие вредные факторы, действие которых приводит к физическому и нервно-психическому истощению будущих родителей. Нормальный ход внутриутробного развития плода, а значит, и нормальное формирование центрального и периферического отделов речевого аппарата, могут нарушаться вследствие воздействия следующих неблагоприятных факторов: • токсикозы первой или второй половины беременности;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острые и хронические заболевания матери во время беременности (грипп, краснуха, почечная и сердечная недостаточность, эндокринные расстройства и т. п.);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резус-конфликт;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падения и ушибы (особенно в области живота) матери во время беременности;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вредные профессиональные условия, продолжающие действовать и во время уже наступившей беременности (помимо факторов, отмеченных выше, для будущей матери в этот период недопустимы также тяжелые физические нагрузки и работа в ночную смену);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курение матери во время беременности и употребление ею алкогольных напитков;</w:t>
      </w:r>
    </w:p>
    <w:p w:rsidR="002E6C0C" w:rsidRPr="002E6C0C" w:rsidRDefault="002E6C0C" w:rsidP="002E6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стрессовые ситуации, связанные, например, с распадом семьи.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Любые нарушения внутриутробного развития плода как бы заранее программируют и осложненное протекание родов. Это объясняется тем, что к моменту наступления родов плод нередко оказывается недостаточно созревшим и поэтому не может принимать полноценного участия в их нормальном протекании (разворот плечом, активное продвижение по родовым путям и пр.).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Профилактика нарушений речи, так же как и профилактика любых заболеваний или патологических состояний, строится на устранении, по возможности, из жизни ребенка тех причин, которые могут приводить к возникновению нарушений</w:t>
      </w:r>
    </w:p>
    <w:p w:rsidR="002E6C0C" w:rsidRPr="002E6C0C" w:rsidRDefault="002E6C0C" w:rsidP="002E6C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Первичная профилактика А. Профилактика до рождения ребенка.</w:t>
      </w:r>
    </w:p>
    <w:p w:rsidR="002E6C0C" w:rsidRPr="002E6C0C" w:rsidRDefault="002E6C0C" w:rsidP="002E6C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Б. Профилактика после рождения ребенка.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 После рождения ребенка следует очень внимательно наблюдать за протеканием его раннего развития, отмечая любое отставание в этом развитии или отклонение от его нормального хода. Так, если ребенок в положенное время не начинает держать головку или самостоятельно садиться, если у него задерживается начало ходьбы или появление первых слов и фразовой речи, то причины этих отставаний необходимо своевременно выяснять у специалистов и безотлагательно принимать рекомендуемые ими меры по исправлению положения. В этом отношении обычно действует такое общее правило: чем меньше по времени продолжается отставание от нормы, тем легче его преодолеть. Что касается профилактики непосредственно речевых нарушений, то она складывается в основном из таких двух моментов: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1) заботы о физическом и нервно-психическом здоровье ребенка и о сохранности его речевых органов;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2) заботы о правильном речевом развитии ребенка, включая и создание необходимых для этого социально-бытовых условий.</w:t>
      </w:r>
    </w:p>
    <w:p w:rsidR="002E6C0C" w:rsidRPr="002E6C0C" w:rsidRDefault="002E6C0C" w:rsidP="002E6C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Забота о правильном речевом развитии ребенка должна выражаться в следующем: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обеспечение благоприятного речевого окружения как необходимого образца для подражания (в плане отсутствия речевых нарушений у окружающих ребенка людей); • поощрение лепета ребенка мимикой радости;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воспитание направленности на восприятие речи окружающих, для чего нужно как можно больше разговаривать с ребенком, начиная с первых дней его жизни;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медленное и четкое произнесение взрослыми простых слов, связанных с конкретной для ребенка жизненной ситуацией, а также отчетливое называние окружающих предметов и производимых действий, что поможет ребенку постепенно приступить к овладению речью;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отчетливое правильное произнесение взрослыми неправильно сказанных ребенком слов;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приучение ребенка смотреть во время разговора в лицо собеседника, поскольку   зрительное восприятие артикуляции способствует более точному и более быстрому ее усвоению;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систематическое создание таких ситуаций, при которых ребенок должен </w:t>
      </w:r>
      <w:proofErr w:type="gramStart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выразить свою просьбу</w:t>
      </w:r>
      <w:proofErr w:type="gramEnd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словесно (взрослым не следует стремиться понимать его с полуслова и тем более с одного только жеста или взгляда); необходимо организовать жизнь ребенка таким образом, чтобы сама обстановка вызывала у него необходимость речевого общения, включая «разговор» с животными, игрушками и пр.; • полное исключение случаев </w:t>
      </w:r>
      <w:proofErr w:type="spellStart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сюсюкания</w:t>
      </w:r>
      <w:proofErr w:type="spellEnd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ребенком, лишающего его правильного образца для подражания;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занятия ритмикой, музыкой и пением; последнее способствует развитию правильного дыхания и достаточно гибкого и сильного голоса, а также предупреждает невнятность речи;</w:t>
      </w:r>
    </w:p>
    <w:p w:rsidR="002E6C0C" w:rsidRPr="002E6C0C" w:rsidRDefault="002E6C0C" w:rsidP="002E6C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3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тонкой ручной моторики, играющей чрезвычайно важную роль в овладении полноценной речью.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Вторичная профилактика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Если, несмотря на принятые профилактические </w:t>
      </w:r>
      <w:proofErr w:type="gramStart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меры</w:t>
      </w:r>
      <w:proofErr w:type="gramEnd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случилось так, что в период беременности, родов или раннего развития ребенка какие-то неблагоприятные факторы все же имели место, то нужно немедленно приступить к проведению вторичной профилактики, направленной на предупреждение дальнейшего развития уже возникшей патологии. В подобных случаях, прежде всего не нужно думать о том, что у вашего ребенка обязательно появятся расстройства речи.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Не менее </w:t>
      </w:r>
      <w:proofErr w:type="gramStart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важное  значение</w:t>
      </w:r>
      <w:proofErr w:type="gramEnd"/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имеет, и своевременное принятие лечебно-профилактических мер, рекомендуемых по линии детской консультации при поликлинике.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В подавляющем большинстве случаев все это вместе взятое позволяет полностью преодолеть или значительно смягчить негативное влияние имевшихся вредных воздействий на весь ход дальнейшего речевого развития ребенка.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color w:val="333333"/>
          <w:sz w:val="24"/>
          <w:szCs w:val="24"/>
        </w:rPr>
        <w:t>Литература:</w:t>
      </w:r>
    </w:p>
    <w:p w:rsidR="002E6C0C" w:rsidRPr="002E6C0C" w:rsidRDefault="002E6C0C" w:rsidP="002E6C0C">
      <w:pPr>
        <w:shd w:val="clear" w:color="auto" w:fill="FFFFFF"/>
        <w:spacing w:after="108" w:line="2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E6C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Л. Г. Парамонова: «Логопедия для всех»</w:t>
      </w:r>
    </w:p>
    <w:p w:rsidR="002E6C0C" w:rsidRPr="002E6C0C" w:rsidRDefault="002E6C0C" w:rsidP="002E6C0C">
      <w:pPr>
        <w:rPr>
          <w:rFonts w:ascii="Times New Roman" w:hAnsi="Times New Roman" w:cs="Times New Roman"/>
          <w:sz w:val="24"/>
          <w:szCs w:val="24"/>
        </w:rPr>
      </w:pPr>
    </w:p>
    <w:p w:rsidR="00F14A5A" w:rsidRPr="002E6C0C" w:rsidRDefault="00F14A5A">
      <w:pPr>
        <w:rPr>
          <w:rFonts w:ascii="Times New Roman" w:hAnsi="Times New Roman" w:cs="Times New Roman"/>
          <w:sz w:val="24"/>
          <w:szCs w:val="24"/>
        </w:rPr>
      </w:pPr>
    </w:p>
    <w:sectPr w:rsidR="00F14A5A" w:rsidRPr="002E6C0C" w:rsidSect="00562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2B95"/>
    <w:multiLevelType w:val="multilevel"/>
    <w:tmpl w:val="2B92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C2751B"/>
    <w:multiLevelType w:val="multilevel"/>
    <w:tmpl w:val="BE6E0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41B0D"/>
    <w:multiLevelType w:val="multilevel"/>
    <w:tmpl w:val="12C43E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965B03"/>
    <w:multiLevelType w:val="multilevel"/>
    <w:tmpl w:val="7E00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6C0C"/>
    <w:rsid w:val="002E6C0C"/>
    <w:rsid w:val="00F1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951</Words>
  <Characters>5423</Characters>
  <Application>Microsoft Office Word</Application>
  <DocSecurity>0</DocSecurity>
  <Lines>45</Lines>
  <Paragraphs>12</Paragraphs>
  <ScaleCrop>false</ScaleCrop>
  <Company>Grizli777</Company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2024-11-25T19:12:00Z</dcterms:created>
  <dcterms:modified xsi:type="dcterms:W3CDTF">2024-11-25T19:14:00Z</dcterms:modified>
</cp:coreProperties>
</file>