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24011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МКДОУ Ивановский детский сад</w:t>
      </w:r>
    </w:p>
    <w:p w14:paraId="16FE822B">
      <w:pPr>
        <w:rPr>
          <w:rFonts w:cstheme="minorHAnsi"/>
          <w:sz w:val="32"/>
          <w:szCs w:val="32"/>
        </w:rPr>
      </w:pPr>
    </w:p>
    <w:p w14:paraId="6D603C0F">
      <w:pPr>
        <w:jc w:val="center"/>
        <w:rPr>
          <w:rFonts w:hint="default" w:ascii="Times New Roman" w:hAnsi="Times New Roman" w:eastAsia="Times New Roman" w:cs="Times New Roman"/>
          <w:color w:val="252525"/>
          <w:sz w:val="32"/>
          <w:szCs w:val="32"/>
          <w:shd w:val="clear" w:color="auto" w:fill="FFFFFF"/>
          <w:lang w:eastAsia="ru-RU"/>
        </w:rPr>
      </w:pPr>
    </w:p>
    <w:p w14:paraId="7C7D91C7">
      <w:pPr>
        <w:jc w:val="center"/>
        <w:rPr>
          <w:rFonts w:hint="default" w:ascii="Times New Roman" w:hAnsi="Times New Roman" w:eastAsia="Times New Roman" w:cs="Times New Roman"/>
          <w:color w:val="252525"/>
          <w:sz w:val="32"/>
          <w:szCs w:val="32"/>
          <w:shd w:val="clear" w:color="auto" w:fill="FFFFFF"/>
          <w:lang w:eastAsia="ru-RU"/>
        </w:rPr>
      </w:pPr>
    </w:p>
    <w:p w14:paraId="05259D69">
      <w:pPr>
        <w:jc w:val="center"/>
        <w:rPr>
          <w:rFonts w:hint="default" w:ascii="Times New Roman" w:hAnsi="Times New Roman" w:eastAsia="Times New Roman" w:cs="Times New Roman"/>
          <w:color w:val="252525"/>
          <w:sz w:val="32"/>
          <w:szCs w:val="32"/>
          <w:shd w:val="clear" w:color="auto" w:fill="FFFFFF"/>
          <w:lang w:eastAsia="ru-RU"/>
        </w:rPr>
      </w:pPr>
    </w:p>
    <w:p w14:paraId="1038194F">
      <w:pPr>
        <w:jc w:val="center"/>
        <w:rPr>
          <w:rFonts w:hint="default" w:ascii="Times New Roman" w:hAnsi="Times New Roman" w:eastAsia="Times New Roman" w:cs="Times New Roman"/>
          <w:color w:val="252525"/>
          <w:sz w:val="32"/>
          <w:szCs w:val="32"/>
          <w:shd w:val="clear" w:color="auto" w:fill="FFFFFF"/>
          <w:lang w:eastAsia="ru-RU"/>
        </w:rPr>
      </w:pPr>
    </w:p>
    <w:p w14:paraId="233FD674"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Times New Roman" w:cs="Times New Roman"/>
          <w:color w:val="252525"/>
          <w:sz w:val="32"/>
          <w:szCs w:val="32"/>
          <w:shd w:val="clear" w:color="auto" w:fill="FFFFFF"/>
          <w:lang w:eastAsia="ru-RU"/>
        </w:rPr>
        <w:t>Семинар – практикум для родителей.</w:t>
      </w:r>
    </w:p>
    <w:p w14:paraId="50497656">
      <w:pPr>
        <w:jc w:val="both"/>
        <w:rPr>
          <w:rFonts w:hint="default" w:ascii="Times New Roman" w:hAnsi="Times New Roman" w:cs="Times New Roman"/>
          <w:sz w:val="32"/>
          <w:szCs w:val="32"/>
        </w:rPr>
      </w:pPr>
    </w:p>
    <w:p w14:paraId="4CD3DA8C"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«Детское экспериментирование –</w:t>
      </w:r>
    </w:p>
    <w:p w14:paraId="3B610CF5">
      <w:pPr>
        <w:jc w:val="both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основа поисково-исследовательской деятельности дошкольников».</w:t>
      </w:r>
    </w:p>
    <w:p w14:paraId="5238661D">
      <w:pPr>
        <w:rPr>
          <w:rFonts w:cstheme="minorHAnsi"/>
          <w:sz w:val="32"/>
          <w:szCs w:val="32"/>
        </w:rPr>
      </w:pPr>
    </w:p>
    <w:p w14:paraId="4AB06421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                                                                                                               </w:t>
      </w:r>
    </w:p>
    <w:p w14:paraId="06E7F2DB">
      <w:pPr>
        <w:rPr>
          <w:rFonts w:cstheme="minorHAnsi"/>
          <w:sz w:val="32"/>
          <w:szCs w:val="32"/>
        </w:rPr>
      </w:pPr>
    </w:p>
    <w:p w14:paraId="7880E11E">
      <w:pPr>
        <w:rPr>
          <w:rFonts w:cstheme="minorHAnsi"/>
          <w:sz w:val="32"/>
          <w:szCs w:val="32"/>
        </w:rPr>
      </w:pPr>
    </w:p>
    <w:p w14:paraId="1DB3A304">
      <w:pPr>
        <w:rPr>
          <w:rFonts w:cstheme="minorHAnsi"/>
          <w:sz w:val="32"/>
          <w:szCs w:val="32"/>
        </w:rPr>
      </w:pPr>
    </w:p>
    <w:p w14:paraId="68260877">
      <w:pPr>
        <w:rPr>
          <w:rFonts w:cstheme="minorHAnsi"/>
          <w:sz w:val="32"/>
          <w:szCs w:val="32"/>
        </w:rPr>
      </w:pPr>
    </w:p>
    <w:p w14:paraId="3D50725D">
      <w:pPr>
        <w:rPr>
          <w:rFonts w:cstheme="minorHAnsi"/>
          <w:sz w:val="32"/>
          <w:szCs w:val="32"/>
        </w:rPr>
      </w:pPr>
    </w:p>
    <w:p w14:paraId="72338288">
      <w:pPr>
        <w:rPr>
          <w:rFonts w:hint="default" w:ascii="Times New Roman" w:hAnsi="Times New Roman" w:cs="Times New Roman"/>
          <w:sz w:val="28"/>
          <w:szCs w:val="28"/>
        </w:rPr>
      </w:pPr>
    </w:p>
    <w:p w14:paraId="24EA6B57">
      <w:pPr>
        <w:rPr>
          <w:rFonts w:hint="default" w:ascii="Times New Roman" w:hAnsi="Times New Roman" w:cs="Times New Roman"/>
          <w:sz w:val="28"/>
          <w:szCs w:val="28"/>
        </w:rPr>
      </w:pPr>
    </w:p>
    <w:p w14:paraId="40C74984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0E99E80"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Составитель: Воспитатель МКДОУ Ивановский детский сад</w:t>
      </w:r>
    </w:p>
    <w:p w14:paraId="10319CE4">
      <w:pPr>
        <w:jc w:val="right"/>
        <w:rPr>
          <w:rFonts w:eastAsia="Times New Roman" w:cstheme="minorHAnsi"/>
          <w:sz w:val="32"/>
          <w:szCs w:val="32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Детковская Наталья Александровна  </w:t>
      </w:r>
      <w:r>
        <w:rPr>
          <w:rFonts w:cstheme="minorHAnsi"/>
          <w:sz w:val="32"/>
          <w:szCs w:val="32"/>
        </w:rPr>
        <w:t xml:space="preserve">                                                                                                                                                                   </w:t>
      </w:r>
    </w:p>
    <w:p w14:paraId="4B7C2156">
      <w:pPr>
        <w:shd w:val="clear" w:color="auto" w:fill="FFFFFF"/>
        <w:spacing w:after="150" w:line="240" w:lineRule="auto"/>
        <w:jc w:val="center"/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</w:pPr>
    </w:p>
    <w:p w14:paraId="52ED51B2">
      <w:pPr>
        <w:shd w:val="clear" w:color="auto" w:fill="FFFFFF"/>
        <w:spacing w:after="150" w:line="240" w:lineRule="auto"/>
        <w:jc w:val="center"/>
        <w:rPr>
          <w:rFonts w:hint="default" w:eastAsia="Times New Roman" w:cstheme="minorHAnsi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eastAsia="Times New Roman" w:cstheme="minorHAnsi"/>
          <w:b/>
          <w:bCs/>
          <w:color w:val="000000"/>
          <w:sz w:val="28"/>
          <w:szCs w:val="28"/>
          <w:lang w:val="en-US" w:eastAsia="ru-RU"/>
        </w:rPr>
        <w:t xml:space="preserve">2024 </w:t>
      </w:r>
    </w:p>
    <w:p w14:paraId="310FA063">
      <w:pPr>
        <w:shd w:val="clear" w:color="auto" w:fill="FFFFFF"/>
        <w:spacing w:after="150" w:line="240" w:lineRule="auto"/>
        <w:jc w:val="center"/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</w:pPr>
    </w:p>
    <w:p w14:paraId="71603A25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6BE2331">
      <w:pPr>
        <w:shd w:val="clear" w:color="auto" w:fill="FFFFFF"/>
        <w:spacing w:after="15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«Детское экспериментирование – основа поисково – исследовательской деятельности дошкольников»</w:t>
      </w:r>
    </w:p>
    <w:p w14:paraId="1202EA92"/>
    <w:p w14:paraId="2BD38EE9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color w:val="000000"/>
          <w:sz w:val="28"/>
          <w:szCs w:val="28"/>
        </w:rPr>
        <w:t>Цель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детского экспериментирования, являющегося основой поисково-исследовательской деятельности дошкольников, заключается в развитии системного и теоретического мышления у детей. Это способствует формированию у них целостной картины мира, а также системы отношений к человеку, природе, духовным и художественным ценностям.</w:t>
      </w:r>
    </w:p>
    <w:p w14:paraId="32669486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Участие в экспериментах позволяет детям получить реальные представления об изучаемом объекте и его взаимодействии с окружающим миром. Это расширяет их кругозор и помогает осмыслить различные явления и взаимосвязи.</w:t>
      </w:r>
    </w:p>
    <w:p w14:paraId="4C44796D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Кроме того, у детей развиваются навыки планирования своей деятельности, умение выдвигать гипотезы, подтверждать предположения и делать выводы. Также формируются такие качества личности, как самостоятельность, инициативность, креативность, познавательная активность и целеустремлённость.</w:t>
      </w:r>
    </w:p>
    <w:p w14:paraId="74767E29">
      <w:pPr>
        <w:spacing w:line="360" w:lineRule="auto"/>
        <w:jc w:val="lef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Задачи:</w:t>
      </w:r>
    </w:p>
    <w:p w14:paraId="6EF2BF2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Образовательные задачи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  </w:t>
      </w:r>
    </w:p>
    <w:p w14:paraId="0376EEA7">
      <w:pPr>
        <w:numPr>
          <w:ilvl w:val="1"/>
          <w:numId w:val="1"/>
        </w:numPr>
        <w:shd w:val="clear" w:color="auto" w:fill="FFFFFF"/>
        <w:spacing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познакомить детей со свойствами предмета исследования;  </w:t>
      </w:r>
    </w:p>
    <w:p w14:paraId="126B6683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формировать умение делать открытия и выводы;  </w:t>
      </w:r>
    </w:p>
    <w:p w14:paraId="186DB5CE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обучать плавному направленному выходу на предмет.  </w:t>
      </w:r>
    </w:p>
    <w:p w14:paraId="758CABD4">
      <w:pPr>
        <w:numPr>
          <w:ilvl w:val="0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Развивающие задачи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  </w:t>
      </w:r>
    </w:p>
    <w:p w14:paraId="25B60873">
      <w:pPr>
        <w:numPr>
          <w:ilvl w:val="1"/>
          <w:numId w:val="1"/>
        </w:numPr>
        <w:shd w:val="clear" w:color="auto" w:fill="FFFFFF"/>
        <w:spacing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экспериментальную деятельность;  </w:t>
      </w:r>
    </w:p>
    <w:p w14:paraId="0A88327B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речь детей;  </w:t>
      </w:r>
    </w:p>
    <w:p w14:paraId="35B70857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сенсорные способности, тактильные ощущения, мелкую моторику;  </w:t>
      </w:r>
    </w:p>
    <w:p w14:paraId="083E548C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внимание, мышление, память.  </w:t>
      </w:r>
    </w:p>
    <w:p w14:paraId="5A5FA8DF">
      <w:pPr>
        <w:numPr>
          <w:ilvl w:val="0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Воспитательные задачи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  </w:t>
      </w:r>
    </w:p>
    <w:p w14:paraId="5F76AB44">
      <w:pPr>
        <w:numPr>
          <w:ilvl w:val="1"/>
          <w:numId w:val="1"/>
        </w:numPr>
        <w:shd w:val="clear" w:color="auto" w:fill="FFFFFF"/>
        <w:spacing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воспитывать самостоятельность и активность;  </w:t>
      </w:r>
    </w:p>
    <w:p w14:paraId="11E3D092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воспитывать умение слушать друг друга, чувство взаимопомощи, умение работать в коллективе, доброжелательность и отзывчивость;  </w:t>
      </w:r>
    </w:p>
    <w:p w14:paraId="304D30C1">
      <w:pPr>
        <w:numPr>
          <w:ilvl w:val="1"/>
          <w:numId w:val="1"/>
        </w:numPr>
        <w:shd w:val="clear" w:color="auto" w:fill="FFFFFF"/>
        <w:spacing w:beforeAutospacing="1" w:after="0" w:line="360" w:lineRule="auto"/>
        <w:ind w:left="0"/>
        <w:jc w:val="lef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воспитывать аккуратность в работе.                                                                                                                         </w:t>
      </w:r>
      <w:r>
        <w:rPr>
          <w:rStyle w:val="6"/>
          <w:rFonts w:hint="default" w:ascii="Times New Roman" w:hAnsi="Times New Roman" w:cs="Times New Roman"/>
          <w:color w:val="000000"/>
          <w:sz w:val="28"/>
          <w:szCs w:val="28"/>
        </w:rPr>
        <w:t>Оборудование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:*стеклянные стаканы;*пищевой краситель ,*вода;*чайные и столовые ложки;*ёмкости для воды;*лимонная кислота;*пищевая сода;*воронки;*бутылки с водой;*воздушные шары;*пена для бритья;*пипетки;*гуашь.</w:t>
      </w:r>
    </w:p>
    <w:p w14:paraId="1A80FDD9">
      <w:pPr>
        <w:pStyle w:val="13"/>
        <w:numPr>
          <w:ilvl w:val="0"/>
          <w:numId w:val="1"/>
        </w:numPr>
        <w:spacing w:after="0" w:line="360" w:lineRule="auto"/>
        <w:jc w:val="lef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52525"/>
          <w:sz w:val="28"/>
          <w:szCs w:val="28"/>
          <w:shd w:val="clear" w:color="auto" w:fill="FFFFFF"/>
          <w:lang w:eastAsia="ru-RU"/>
        </w:rPr>
        <w:t>Теоретическая часть</w:t>
      </w:r>
    </w:p>
    <w:p w14:paraId="4F54EC76">
      <w:pPr>
        <w:pStyle w:val="13"/>
        <w:numPr>
          <w:numId w:val="0"/>
        </w:numPr>
        <w:shd w:val="clear" w:color="auto" w:fill="FFFFFF"/>
        <w:spacing w:after="150" w:line="360" w:lineRule="auto"/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Здравствуйте, уважаемые родители! Мы рады приветствовать Вас на родительском собрании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!</w:t>
      </w:r>
    </w:p>
    <w:p w14:paraId="2E3C0D93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Сегодня мы поговорим об экспериментальной деятельности. Чтобы немного настроиться на совместную работу и сплотиться, начнём с игры «Да-нет».</w:t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6"/>
          <w:rFonts w:hint="default" w:ascii="Times New Roman" w:hAnsi="Times New Roman" w:cs="Times New Roman"/>
          <w:color w:val="000000"/>
          <w:sz w:val="28"/>
          <w:szCs w:val="28"/>
        </w:rPr>
        <w:t>Игра «Да-нет»</w:t>
      </w:r>
    </w:p>
    <w:p w14:paraId="7C7270F2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Вы пришли на занятия, но совсем нет сил,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Вам лекции хочется слушать здесь? (Нет)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Я вас понимаю. Как быть вам тогда?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Проблем детей решать нужно? (Да)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Дайте мне тогда ответ,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Помочь откажетесь мне? (Нет)</w:t>
      </w:r>
    </w:p>
    <w:p w14:paraId="2436DC1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>Дети дошкольного возраста — настоящие исследователи. Их пытливый ум, склонность к экспериментам и способность самостоятельно находить выход из сложных ситуаций подтверждают это. Задача воспитателя — не препятствовать этой деятельности, а, наоборот, всячески поддерживать детей в их начинаниях. Мы перенесёмся в мир детства, где нас ждёт волшебство.</w:t>
      </w:r>
    </w:p>
    <w:p w14:paraId="3ED4D61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21C562A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Сказка называется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«Путешествие Котенка по имени Гав».</w:t>
      </w:r>
    </w:p>
    <w:p w14:paraId="6A9723AC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 нашем доме жил котёнок по имени Гав. Он был очень любознательным и всюду совал свой любопытный нос.</w:t>
      </w:r>
    </w:p>
    <w:p w14:paraId="3DDC3145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Однажды ему захотелось узнать, что же находится за пределами двора, и он отправился исследовать мир.</w:t>
      </w:r>
    </w:p>
    <w:p w14:paraId="241EB826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Выйдя за ворота, котёнок увидел водоём. Он подошёл к нему и увидел своё отражение в воде. Понюхав воду, котёнок решил попробовать её на вкус. Ему было интересно всё вокруг.</w:t>
      </w:r>
    </w:p>
    <w:p w14:paraId="79188FE9">
      <w:pPr>
        <w:pStyle w:val="9"/>
        <w:shd w:val="clear" w:color="auto" w:fill="FFFFFF"/>
        <w:spacing w:before="24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 водоёме росло много цветов, и котёнок увидел среди них кувшинки. Это было удивительно, ведь было раннее утро, и кувшинки только начинали распускаться.</w:t>
      </w:r>
    </w:p>
    <w:p w14:paraId="4792A680">
      <w:pPr>
        <w:spacing w:line="360" w:lineRule="auto"/>
        <w:jc w:val="lef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Опыт № 1.</w:t>
      </w:r>
    </w:p>
    <w:p w14:paraId="24968263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Мы создаём уникальные цветочные композиции, используя технику оригами. Сначала мы вырезаем лепестки из бумаги, затем скручиваем их, используя карандаш. После этого мы опускаем наши кувшинки в воду, и происходит чудо — цветы раскрываются!</w:t>
      </w:r>
    </w:p>
    <w:p w14:paraId="5EBE77B4">
      <w:pPr>
        <w:pStyle w:val="9"/>
        <w:shd w:val="clear" w:color="auto" w:fill="FFFFFF"/>
        <w:spacing w:before="240" w:beforeAutospacing="0" w:after="0" w:afterAutospacing="0" w:line="360" w:lineRule="auto"/>
        <w:jc w:val="left"/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u w:val="single"/>
        </w:rPr>
        <w:t>Вывод:</w:t>
      </w:r>
    </w:p>
    <w:p w14:paraId="50C5FBA0">
      <w:pPr>
        <w:pStyle w:val="9"/>
        <w:shd w:val="clear" w:color="auto" w:fill="FFFFFF"/>
        <w:spacing w:before="24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Всё дело в том, что бумага намокает и становится тяжелее, из-за чего лепестки раскрываются.</w:t>
      </w:r>
    </w:p>
    <w:p w14:paraId="01009502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Котёнок Гав отправился на прогулку, и внезапно начался дождь.</w:t>
      </w:r>
    </w:p>
    <w:p w14:paraId="502DCCE2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sz w:val="28"/>
          <w:szCs w:val="28"/>
        </w:rPr>
        <w:t>Опыт №2</w:t>
      </w:r>
    </w:p>
    <w:p w14:paraId="4985EC1A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Налейте в банку горячую воду, закройте её крышкой с отверстиями и поместите сверху несколько кубиков льда. В результате вы увидите капли дождя.</w:t>
      </w:r>
    </w:p>
    <w:p w14:paraId="0639D4F4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b/>
          <w:i/>
          <w:sz w:val="28"/>
          <w:szCs w:val="28"/>
          <w:u w:val="single"/>
        </w:rPr>
      </w:pPr>
      <w:r>
        <w:rPr>
          <w:rStyle w:val="6"/>
          <w:rFonts w:hint="default" w:ascii="Times New Roman" w:hAnsi="Times New Roman" w:cs="Times New Roman"/>
          <w:b w:val="0"/>
          <w:i/>
          <w:sz w:val="28"/>
          <w:szCs w:val="28"/>
          <w:u w:val="single"/>
        </w:rPr>
        <w:t>Вывод:</w:t>
      </w:r>
    </w:p>
    <w:p w14:paraId="113E7453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 воздействием тёплого воздуха лёд начинает таять и превращается в капли воды.</w:t>
      </w:r>
    </w:p>
    <w:p w14:paraId="32D46664">
      <w:pPr>
        <w:spacing w:line="360" w:lineRule="auto"/>
        <w:jc w:val="lef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Опыт №3</w:t>
      </w:r>
    </w:p>
    <w:p w14:paraId="1E5B153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Наливаем в емкость воду и выдавливаем на нее пышные облака из пены. Затем капаем пипеткой на пену в разных местах несколько капель красителя и ждём - из тучи скоро пойдет дождик.</w:t>
      </w:r>
    </w:p>
    <w:p w14:paraId="4E99BCB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65917A9">
      <w:pPr>
        <w:spacing w:line="360" w:lineRule="auto"/>
        <w:jc w:val="left"/>
        <w:rPr>
          <w:rFonts w:hint="default"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u w:val="single"/>
        </w:rPr>
        <w:t xml:space="preserve">Вывод: </w:t>
      </w:r>
    </w:p>
    <w:p w14:paraId="08C9034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Краска просачивается сквозь пену и опускается на дно за счет большей плотности.</w:t>
      </w:r>
    </w:p>
    <w:p w14:paraId="6B3CC44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9F15FA6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Прошло немного времени, и дождь закончился. После сильного ливня выглянуло солнце, и котенок по имени Гав увидел прекрасный луг, покрытый разноцветными цветами.</w:t>
      </w:r>
    </w:p>
    <w:p w14:paraId="3E88D47A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color w:val="000000"/>
          <w:sz w:val="28"/>
          <w:szCs w:val="28"/>
        </w:rPr>
        <w:t>Опыт № 4</w:t>
      </w:r>
    </w:p>
    <w:p w14:paraId="3D0CD35B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Перемешиваем краски — и вот перед нами волшебный ковер. Для начала налейте молоко в тарелку и добавьте несколько капель красителя. Затем возьмите ватную палочку, окуните её в моющее средство и коснитесь в центре тарелки с молоком.</w:t>
      </w:r>
    </w:p>
    <w:p w14:paraId="230B5408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u w:val="single"/>
        </w:rPr>
        <w:t>Вывод: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</w:p>
    <w:p w14:paraId="0E3D756F">
      <w:pPr>
        <w:pStyle w:val="9"/>
        <w:shd w:val="clear" w:color="auto" w:fill="FFFFFF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оющее средство вступает в реакцию с молекулами жира в молоке и приводит их в движение. Именно поэтому для этого опыта не подходит обезжиренное молоко.</w:t>
      </w:r>
    </w:p>
    <w:p w14:paraId="769020D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E7997AA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Гав вернулся домой с воздушным шариком. Он устроил всем настоящий праздник!</w:t>
      </w:r>
    </w:p>
    <w:p w14:paraId="6E12BF6C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вы верите, что шарик может надуться сам по себе? — спросил котёнок. — Я вам докажу!</w:t>
      </w:r>
    </w:p>
    <w:p w14:paraId="2E91EF93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начала нужно насыпать лимонную кислоту в бутылку с водой через воронку и хорошо перемешать. Затем через воронку же насыпать в шарик пищевую соду. После этого аккуратно надеть шарик на бутылку. Одной рукой нужно держать шарик, чтобы он не упал, а другой — приподнять его и быстро высыпать соду в бутылку. И вот, смотрите, что получится!</w:t>
      </w:r>
    </w:p>
    <w:p w14:paraId="6B971DC0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вы думаете, почему шарик надулся?</w:t>
      </w:r>
    </w:p>
    <w:p w14:paraId="3394D365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Всё дело в том, что при взаимодействии лимонной кислоты и пищевой соды образуется углекислый газ. Он поднимается вверх, и шарик надувается.</w:t>
      </w:r>
    </w:p>
    <w:p w14:paraId="5D1ABE43">
      <w:pPr>
        <w:pStyle w:val="9"/>
        <w:spacing w:before="0" w:beforeAutospacing="0" w:after="0" w:afterAutospacing="0"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 жители двора были в восторге!</w:t>
      </w:r>
    </w:p>
    <w:p w14:paraId="5C25B4B4">
      <w:pPr>
        <w:spacing w:line="360" w:lineRule="auto"/>
        <w:jc w:val="left"/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  <w:u w:val="single"/>
          <w:shd w:val="clear" w:color="auto" w:fill="FFFFFF"/>
        </w:rPr>
        <w:t>Вывод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:</w:t>
      </w: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14:paraId="50E90F9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Познавательная </w:t>
      </w:r>
      <w:r>
        <w:rPr>
          <w:rStyle w:val="6"/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деятельность</w:t>
      </w: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 понимается не только как процесс усвоения знаний, умений и навыков, а, главным образом, как </w:t>
      </w:r>
      <w:r>
        <w:rPr>
          <w:rStyle w:val="6"/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поиск знаний</w:t>
      </w: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, приобретение знаний самостоятельно или под тактичным руководством взрослого. Знания, добытые самостоятельно, всегда являются осознанными и более прочными.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Calibri Light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EA5FF3"/>
    <w:multiLevelType w:val="multilevel"/>
    <w:tmpl w:val="15EA5FF3"/>
    <w:lvl w:ilvl="0" w:tentative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ED"/>
    <w:rsid w:val="001813ED"/>
    <w:rsid w:val="003B019E"/>
    <w:rsid w:val="004011A3"/>
    <w:rsid w:val="0048103C"/>
    <w:rsid w:val="00620327"/>
    <w:rsid w:val="00695041"/>
    <w:rsid w:val="00714B31"/>
    <w:rsid w:val="007F2A9B"/>
    <w:rsid w:val="00824629"/>
    <w:rsid w:val="008412F2"/>
    <w:rsid w:val="008A5810"/>
    <w:rsid w:val="008B5269"/>
    <w:rsid w:val="00984747"/>
    <w:rsid w:val="00B25E79"/>
    <w:rsid w:val="00C90C44"/>
    <w:rsid w:val="00CB0D2A"/>
    <w:rsid w:val="00D56387"/>
    <w:rsid w:val="00FF6F91"/>
    <w:rsid w:val="3545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change"/>
    <w:basedOn w:val="2"/>
    <w:qFormat/>
    <w:uiPriority w:val="0"/>
  </w:style>
  <w:style w:type="character" w:customStyle="1" w:styleId="11">
    <w:name w:val="Верхний колонтитул Знак"/>
    <w:basedOn w:val="2"/>
    <w:link w:val="7"/>
    <w:qFormat/>
    <w:uiPriority w:val="99"/>
  </w:style>
  <w:style w:type="character" w:customStyle="1" w:styleId="12">
    <w:name w:val="Нижний колонтитул Знак"/>
    <w:basedOn w:val="2"/>
    <w:link w:val="8"/>
    <w:qFormat/>
    <w:uiPriority w:val="99"/>
  </w:style>
  <w:style w:type="paragraph" w:styleId="1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6</Pages>
  <Words>939</Words>
  <Characters>5353</Characters>
  <Lines>44</Lines>
  <Paragraphs>12</Paragraphs>
  <TotalTime>7</TotalTime>
  <ScaleCrop>false</ScaleCrop>
  <LinksUpToDate>false</LinksUpToDate>
  <CharactersWithSpaces>6280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2024-11-20T01:30:00Z</dcterms:created>
  <dc:creator>Наталья</dc:creator>
  <cp:lastModifiedBy>Вера Тараканова</cp:lastModifiedBy>
  <dcterms:modified xsi:type="dcterms:W3CDTF">2024-11-25T08:27:36Z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D26E6C33F98C4212BD7178549A9D93C3_12</vt:lpwstr>
  </property>
</Properties>
</file>