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51BB" w:rsidRPr="00ED51BB" w:rsidRDefault="00ED51BB" w:rsidP="00AA4995">
      <w:pPr>
        <w:spacing w:after="0" w:line="240" w:lineRule="auto"/>
        <w:ind w:firstLine="709"/>
        <w:jc w:val="center"/>
        <w:rPr>
          <w:rFonts w:ascii="Times New Roman" w:hAnsi="Times New Roman"/>
          <w:sz w:val="24"/>
          <w:szCs w:val="24"/>
        </w:rPr>
      </w:pPr>
      <w:r w:rsidRPr="00ED51BB">
        <w:rPr>
          <w:rFonts w:ascii="Times New Roman" w:hAnsi="Times New Roman"/>
          <w:sz w:val="24"/>
          <w:szCs w:val="24"/>
        </w:rPr>
        <w:t>АДАПТАЦИЯ ДЕТЕЙ РАННЕГО ВОЗРАСТА К УСЛОВИЯМ ДОШКОЛЬНОГО УЧРЕЖДЕНИЯ</w:t>
      </w:r>
    </w:p>
    <w:p w:rsidR="008237C2" w:rsidRDefault="008237C2" w:rsidP="00ED51BB">
      <w:pPr>
        <w:spacing w:after="0" w:line="240" w:lineRule="auto"/>
        <w:ind w:firstLine="709"/>
        <w:jc w:val="both"/>
        <w:rPr>
          <w:rFonts w:ascii="Times New Roman" w:hAnsi="Times New Roman"/>
          <w:sz w:val="24"/>
          <w:szCs w:val="24"/>
        </w:rPr>
      </w:pPr>
    </w:p>
    <w:p w:rsidR="008237C2" w:rsidRPr="00A468A7" w:rsidRDefault="008237C2" w:rsidP="00ED51BB">
      <w:pPr>
        <w:spacing w:after="0" w:line="240" w:lineRule="auto"/>
        <w:ind w:firstLine="709"/>
        <w:jc w:val="both"/>
        <w:rPr>
          <w:rFonts w:ascii="Times New Roman" w:hAnsi="Times New Roman"/>
          <w:b/>
          <w:color w:val="000000"/>
          <w:sz w:val="24"/>
          <w:szCs w:val="24"/>
        </w:rPr>
      </w:pPr>
      <w:r w:rsidRPr="00A468A7">
        <w:rPr>
          <w:rFonts w:ascii="Times New Roman" w:hAnsi="Times New Roman"/>
          <w:b/>
          <w:color w:val="000000"/>
          <w:sz w:val="24"/>
          <w:szCs w:val="24"/>
        </w:rPr>
        <w:t>Аннотация.</w:t>
      </w:r>
      <w:r w:rsidR="00547E77" w:rsidRPr="00A468A7">
        <w:rPr>
          <w:rFonts w:ascii="Times New Roman" w:hAnsi="Times New Roman"/>
          <w:b/>
          <w:color w:val="000000"/>
          <w:sz w:val="24"/>
          <w:szCs w:val="24"/>
        </w:rPr>
        <w:t xml:space="preserve"> </w:t>
      </w:r>
      <w:r w:rsidR="00547E77" w:rsidRPr="00A468A7">
        <w:rPr>
          <w:rFonts w:ascii="Times New Roman" w:hAnsi="Times New Roman"/>
          <w:color w:val="000000"/>
          <w:sz w:val="24"/>
          <w:szCs w:val="24"/>
        </w:rPr>
        <w:t xml:space="preserve">В статье раскрыта сущность понятия «адаптация», </w:t>
      </w:r>
      <w:r w:rsidR="00683666">
        <w:rPr>
          <w:rFonts w:ascii="Times New Roman" w:hAnsi="Times New Roman"/>
          <w:color w:val="000000"/>
          <w:sz w:val="24"/>
          <w:szCs w:val="24"/>
        </w:rPr>
        <w:t xml:space="preserve">описаны </w:t>
      </w:r>
      <w:r w:rsidR="00A468A7" w:rsidRPr="00A468A7">
        <w:rPr>
          <w:rFonts w:ascii="Times New Roman" w:hAnsi="Times New Roman"/>
          <w:color w:val="000000"/>
          <w:sz w:val="24"/>
          <w:szCs w:val="24"/>
        </w:rPr>
        <w:t xml:space="preserve">стадии адаптации ребенка к дошкольному учреждению, рассмотрены </w:t>
      </w:r>
      <w:r w:rsidR="00A468A7" w:rsidRPr="00590F06">
        <w:rPr>
          <w:rFonts w:ascii="Times New Roman" w:hAnsi="Times New Roman"/>
          <w:sz w:val="24"/>
          <w:szCs w:val="24"/>
        </w:rPr>
        <w:t>фазы адаптационного процесса детей к условиям дошкольного образовательного учреждения</w:t>
      </w:r>
      <w:r w:rsidR="00A468A7">
        <w:rPr>
          <w:rFonts w:ascii="Times New Roman" w:hAnsi="Times New Roman"/>
          <w:sz w:val="24"/>
          <w:szCs w:val="24"/>
        </w:rPr>
        <w:t xml:space="preserve">, </w:t>
      </w:r>
      <w:r w:rsidR="00683666">
        <w:rPr>
          <w:rFonts w:ascii="Times New Roman" w:hAnsi="Times New Roman"/>
          <w:sz w:val="24"/>
          <w:szCs w:val="24"/>
        </w:rPr>
        <w:t xml:space="preserve">выявлены </w:t>
      </w:r>
      <w:r w:rsidR="00A468A7">
        <w:rPr>
          <w:rFonts w:ascii="Times New Roman" w:hAnsi="Times New Roman"/>
          <w:sz w:val="24"/>
          <w:szCs w:val="24"/>
        </w:rPr>
        <w:t xml:space="preserve">причины боязни детей посещения детского сада, </w:t>
      </w:r>
      <w:r w:rsidR="00100CF3">
        <w:rPr>
          <w:rFonts w:ascii="Times New Roman" w:hAnsi="Times New Roman"/>
          <w:sz w:val="24"/>
          <w:szCs w:val="24"/>
        </w:rPr>
        <w:t xml:space="preserve">рассмотрены </w:t>
      </w:r>
      <w:r w:rsidR="00A468A7">
        <w:rPr>
          <w:rFonts w:ascii="Times New Roman" w:hAnsi="Times New Roman"/>
          <w:sz w:val="24"/>
          <w:szCs w:val="24"/>
        </w:rPr>
        <w:t xml:space="preserve">условия </w:t>
      </w:r>
      <w:r w:rsidR="00A468A7" w:rsidRPr="00443FC6">
        <w:rPr>
          <w:rFonts w:ascii="Times New Roman" w:hAnsi="Times New Roman"/>
          <w:sz w:val="24"/>
          <w:szCs w:val="24"/>
        </w:rPr>
        <w:t>успешной адаптации ребенка</w:t>
      </w:r>
      <w:r w:rsidR="00332778">
        <w:rPr>
          <w:rFonts w:ascii="Times New Roman" w:hAnsi="Times New Roman"/>
          <w:sz w:val="24"/>
          <w:szCs w:val="24"/>
        </w:rPr>
        <w:t xml:space="preserve"> к </w:t>
      </w:r>
      <w:r w:rsidR="00332778" w:rsidRPr="00A468A7">
        <w:rPr>
          <w:rFonts w:ascii="Times New Roman" w:hAnsi="Times New Roman"/>
          <w:color w:val="000000"/>
          <w:sz w:val="24"/>
          <w:szCs w:val="24"/>
        </w:rPr>
        <w:t>дошкольному учреждению</w:t>
      </w:r>
      <w:r w:rsidR="00683666">
        <w:rPr>
          <w:rFonts w:ascii="Times New Roman" w:hAnsi="Times New Roman"/>
          <w:color w:val="000000"/>
          <w:sz w:val="24"/>
          <w:szCs w:val="24"/>
        </w:rPr>
        <w:t>.</w:t>
      </w:r>
    </w:p>
    <w:p w:rsidR="00C422E3" w:rsidRDefault="00C422E3" w:rsidP="00ED51BB">
      <w:pPr>
        <w:spacing w:after="0" w:line="240" w:lineRule="auto"/>
        <w:ind w:firstLine="709"/>
        <w:jc w:val="both"/>
        <w:rPr>
          <w:rFonts w:ascii="Times New Roman" w:hAnsi="Times New Roman"/>
          <w:i/>
          <w:sz w:val="24"/>
          <w:szCs w:val="24"/>
        </w:rPr>
      </w:pPr>
      <w:r w:rsidRPr="00A468A7">
        <w:rPr>
          <w:rFonts w:ascii="Times New Roman" w:hAnsi="Times New Roman"/>
          <w:b/>
          <w:color w:val="000000"/>
          <w:sz w:val="24"/>
          <w:szCs w:val="24"/>
        </w:rPr>
        <w:t xml:space="preserve">Ключевые слова: </w:t>
      </w:r>
      <w:r w:rsidRPr="00A468A7">
        <w:rPr>
          <w:rFonts w:ascii="Times New Roman" w:hAnsi="Times New Roman"/>
          <w:i/>
          <w:color w:val="000000"/>
          <w:sz w:val="24"/>
          <w:szCs w:val="24"/>
        </w:rPr>
        <w:t>адаптация, дети</w:t>
      </w:r>
      <w:r w:rsidRPr="00C422E3">
        <w:rPr>
          <w:rFonts w:ascii="Times New Roman" w:hAnsi="Times New Roman"/>
          <w:i/>
          <w:sz w:val="24"/>
          <w:szCs w:val="24"/>
        </w:rPr>
        <w:t xml:space="preserve"> раннего возраста, дошкольная образовательная организация.</w:t>
      </w:r>
    </w:p>
    <w:p w:rsidR="00547E77" w:rsidRDefault="00547E77" w:rsidP="00ED51BB">
      <w:pPr>
        <w:spacing w:after="0" w:line="240" w:lineRule="auto"/>
        <w:ind w:firstLine="709"/>
        <w:jc w:val="both"/>
        <w:rPr>
          <w:rFonts w:ascii="Times New Roman" w:hAnsi="Times New Roman"/>
          <w:i/>
          <w:sz w:val="24"/>
          <w:szCs w:val="24"/>
        </w:rPr>
      </w:pPr>
    </w:p>
    <w:p w:rsidR="00683666" w:rsidRPr="00683666" w:rsidRDefault="00683666" w:rsidP="00683666">
      <w:pPr>
        <w:spacing w:after="0" w:line="240" w:lineRule="auto"/>
        <w:ind w:firstLine="709"/>
        <w:jc w:val="both"/>
        <w:rPr>
          <w:rFonts w:ascii="Times New Roman" w:hAnsi="Times New Roman"/>
          <w:sz w:val="24"/>
          <w:szCs w:val="24"/>
          <w:lang w:val="en-US"/>
        </w:rPr>
      </w:pPr>
      <w:r w:rsidRPr="00683666">
        <w:rPr>
          <w:rFonts w:ascii="Times New Roman" w:hAnsi="Times New Roman"/>
          <w:b/>
          <w:sz w:val="24"/>
          <w:szCs w:val="24"/>
          <w:lang w:val="en-US"/>
        </w:rPr>
        <w:t>Annotation.</w:t>
      </w:r>
      <w:r w:rsidRPr="00683666">
        <w:rPr>
          <w:rFonts w:ascii="Times New Roman" w:hAnsi="Times New Roman"/>
          <w:sz w:val="24"/>
          <w:szCs w:val="24"/>
          <w:lang w:val="en-US"/>
        </w:rPr>
        <w:t xml:space="preserve"> The article reveals the essence of the concept of "adaptation", describes the stages of adaptation of a child to a preschool institution, examines the phases of the adaptation process of children to the conditions of a preschool educational institution, identifies the causes of children's fear of attending kindergarten, and the conditions for successful adaptation of a child to a preschool institution.</w:t>
      </w:r>
    </w:p>
    <w:p w:rsidR="00AA4995" w:rsidRPr="00683666" w:rsidRDefault="00683666" w:rsidP="00683666">
      <w:pPr>
        <w:spacing w:after="0" w:line="240" w:lineRule="auto"/>
        <w:ind w:firstLine="709"/>
        <w:jc w:val="both"/>
        <w:rPr>
          <w:rFonts w:ascii="Times New Roman" w:hAnsi="Times New Roman"/>
          <w:sz w:val="24"/>
          <w:szCs w:val="24"/>
          <w:lang w:val="en-US"/>
        </w:rPr>
      </w:pPr>
      <w:r w:rsidRPr="00683666">
        <w:rPr>
          <w:rFonts w:ascii="Times New Roman" w:hAnsi="Times New Roman"/>
          <w:b/>
          <w:sz w:val="24"/>
          <w:szCs w:val="24"/>
          <w:lang w:val="en-US"/>
        </w:rPr>
        <w:t>Keywords:</w:t>
      </w:r>
      <w:r w:rsidRPr="00683666">
        <w:rPr>
          <w:rFonts w:ascii="Times New Roman" w:hAnsi="Times New Roman"/>
          <w:sz w:val="24"/>
          <w:szCs w:val="24"/>
          <w:lang w:val="en-US"/>
        </w:rPr>
        <w:t xml:space="preserve"> </w:t>
      </w:r>
      <w:r w:rsidRPr="00683666">
        <w:rPr>
          <w:rFonts w:ascii="Times New Roman" w:hAnsi="Times New Roman"/>
          <w:i/>
          <w:sz w:val="24"/>
          <w:szCs w:val="24"/>
          <w:lang w:val="en-US"/>
        </w:rPr>
        <w:t>adaptation, young children, preschool educational organization.</w:t>
      </w:r>
    </w:p>
    <w:p w:rsidR="00AA4995" w:rsidRPr="00683666" w:rsidRDefault="00AA4995" w:rsidP="00ED51BB">
      <w:pPr>
        <w:spacing w:after="0" w:line="240" w:lineRule="auto"/>
        <w:ind w:firstLine="709"/>
        <w:jc w:val="both"/>
        <w:rPr>
          <w:rFonts w:ascii="Times New Roman" w:hAnsi="Times New Roman"/>
          <w:i/>
          <w:sz w:val="24"/>
          <w:szCs w:val="24"/>
          <w:lang w:val="en-US"/>
        </w:rPr>
      </w:pPr>
    </w:p>
    <w:p w:rsidR="00443FC6" w:rsidRPr="00443FC6" w:rsidRDefault="008C66A0" w:rsidP="000F05F2">
      <w:pPr>
        <w:spacing w:after="0" w:line="240" w:lineRule="auto"/>
        <w:ind w:firstLine="709"/>
        <w:jc w:val="both"/>
        <w:rPr>
          <w:rFonts w:ascii="Times New Roman" w:hAnsi="Times New Roman"/>
          <w:sz w:val="24"/>
          <w:szCs w:val="24"/>
        </w:rPr>
      </w:pPr>
      <w:r>
        <w:rPr>
          <w:rFonts w:ascii="Times New Roman" w:hAnsi="Times New Roman"/>
          <w:sz w:val="24"/>
          <w:szCs w:val="24"/>
        </w:rPr>
        <w:t>В условиях современного мира ребенок сталкивается с необходимостью первичной адаптации при поступлении в дошкольное учебное заведение (далее по тексту – ДОУ). На сегодняшний день указанная тематика является наиболее актуальной как для современных родителей, так и педагогов. Сложность процесса адаптации к услов</w:t>
      </w:r>
      <w:r w:rsidR="001D3179">
        <w:rPr>
          <w:rFonts w:ascii="Times New Roman" w:hAnsi="Times New Roman"/>
          <w:sz w:val="24"/>
          <w:szCs w:val="24"/>
        </w:rPr>
        <w:t>иям ДОУ обусловлена тем фактором</w:t>
      </w:r>
      <w:r>
        <w:rPr>
          <w:rFonts w:ascii="Times New Roman" w:hAnsi="Times New Roman"/>
          <w:sz w:val="24"/>
          <w:szCs w:val="24"/>
        </w:rPr>
        <w:t xml:space="preserve">, что на данном этапе представления ребенка о многих вещах и поведении зачастую вступают в конфликт с требованиями ДОУ. Новые условия </w:t>
      </w:r>
      <w:r w:rsidR="000F05F2">
        <w:rPr>
          <w:rFonts w:ascii="Times New Roman" w:hAnsi="Times New Roman"/>
          <w:sz w:val="24"/>
          <w:szCs w:val="24"/>
        </w:rPr>
        <w:t xml:space="preserve">и правила </w:t>
      </w:r>
      <w:r>
        <w:rPr>
          <w:rFonts w:ascii="Times New Roman" w:hAnsi="Times New Roman"/>
          <w:sz w:val="24"/>
          <w:szCs w:val="24"/>
        </w:rPr>
        <w:t xml:space="preserve">выступают </w:t>
      </w:r>
      <w:r w:rsidR="000F05F2">
        <w:rPr>
          <w:rFonts w:ascii="Times New Roman" w:hAnsi="Times New Roman"/>
          <w:sz w:val="24"/>
          <w:szCs w:val="24"/>
        </w:rPr>
        <w:t>фактором</w:t>
      </w:r>
      <w:r>
        <w:rPr>
          <w:rFonts w:ascii="Times New Roman" w:hAnsi="Times New Roman"/>
          <w:sz w:val="24"/>
          <w:szCs w:val="24"/>
        </w:rPr>
        <w:t xml:space="preserve"> стресса для ребенка</w:t>
      </w:r>
      <w:r w:rsidR="000F05F2">
        <w:rPr>
          <w:rFonts w:ascii="Times New Roman" w:hAnsi="Times New Roman"/>
          <w:sz w:val="24"/>
          <w:szCs w:val="24"/>
        </w:rPr>
        <w:t>. Главными из таких факторов является новый распорядок дня и коммун</w:t>
      </w:r>
      <w:bookmarkStart w:id="0" w:name="_GoBack"/>
      <w:bookmarkEnd w:id="0"/>
      <w:r w:rsidR="000F05F2">
        <w:rPr>
          <w:rFonts w:ascii="Times New Roman" w:hAnsi="Times New Roman"/>
          <w:sz w:val="24"/>
          <w:szCs w:val="24"/>
        </w:rPr>
        <w:t>икация с различными возрастными категориями, включая взрослых незнакомых ему людей.</w:t>
      </w:r>
      <w:r w:rsidR="00443FC6" w:rsidRPr="00443FC6">
        <w:rPr>
          <w:rFonts w:ascii="Times New Roman" w:hAnsi="Times New Roman"/>
          <w:sz w:val="24"/>
          <w:szCs w:val="24"/>
        </w:rPr>
        <w:t xml:space="preserve"> </w:t>
      </w:r>
    </w:p>
    <w:p w:rsidR="00100CF3" w:rsidRDefault="00EE58DC" w:rsidP="00100CF3">
      <w:pPr>
        <w:spacing w:after="0" w:line="240" w:lineRule="auto"/>
        <w:ind w:firstLine="709"/>
        <w:jc w:val="both"/>
        <w:rPr>
          <w:rFonts w:ascii="Times New Roman" w:hAnsi="Times New Roman"/>
          <w:sz w:val="24"/>
          <w:szCs w:val="24"/>
        </w:rPr>
      </w:pPr>
      <w:r w:rsidRPr="00EE58DC">
        <w:rPr>
          <w:rFonts w:ascii="Times New Roman" w:hAnsi="Times New Roman"/>
          <w:sz w:val="24"/>
          <w:szCs w:val="24"/>
        </w:rPr>
        <w:t>Почти у каждого ребенка наступает новый период жизни - детский сад. Для него это, прежде всего первый опыт коллективного общения.</w:t>
      </w:r>
    </w:p>
    <w:p w:rsidR="00EE58DC" w:rsidRDefault="00100CF3" w:rsidP="00100CF3">
      <w:pPr>
        <w:spacing w:after="0" w:line="240" w:lineRule="auto"/>
        <w:ind w:firstLine="709"/>
        <w:jc w:val="both"/>
        <w:rPr>
          <w:rFonts w:ascii="Times New Roman" w:hAnsi="Times New Roman"/>
          <w:sz w:val="24"/>
          <w:szCs w:val="24"/>
        </w:rPr>
      </w:pPr>
      <w:r>
        <w:rPr>
          <w:rFonts w:ascii="Times New Roman" w:hAnsi="Times New Roman"/>
          <w:sz w:val="24"/>
          <w:szCs w:val="24"/>
        </w:rPr>
        <w:t xml:space="preserve">Каждый ребёнок индивидуален, и переживает </w:t>
      </w:r>
      <w:r w:rsidR="00EE58DC" w:rsidRPr="00EE58DC">
        <w:rPr>
          <w:rFonts w:ascii="Times New Roman" w:hAnsi="Times New Roman"/>
          <w:sz w:val="24"/>
          <w:szCs w:val="24"/>
        </w:rPr>
        <w:t>этот период по-разному. Адаптация ребенка к детскому саду – это волнительный момент, как для родителей, так и для самого ребенка. Не все дети легко адаптируются к новым условиям, новую обстановку, незнакомых людей не все дети принимают сразу. Одни дети привыкают к детскому саду быстрее и проще, а другие дольше и сложнее. Чтобы помочь ребенку, мы должны понимать, от чего зависит успешная адаптация и как решать возникающие проблемы.</w:t>
      </w:r>
    </w:p>
    <w:p w:rsidR="000F05F2" w:rsidRDefault="000F05F2" w:rsidP="00443FC6">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Проведенные в этой области исследования указывают на </w:t>
      </w:r>
      <w:r w:rsidR="003057A8">
        <w:rPr>
          <w:rFonts w:ascii="Times New Roman" w:hAnsi="Times New Roman"/>
          <w:sz w:val="24"/>
          <w:szCs w:val="24"/>
        </w:rPr>
        <w:t>необходимость учета потенциала адаптивных возможностей каждого ребенка. Принцип их ограниченности должен лежать в основе каждого процесса адаптации. Результатом игнорирования стрессового состояния ребенка может стать серьезные нарушения его психологического и эмоционального состояния.</w:t>
      </w:r>
    </w:p>
    <w:p w:rsidR="003057A8" w:rsidRDefault="003057A8" w:rsidP="00443FC6">
      <w:pPr>
        <w:spacing w:after="0" w:line="240" w:lineRule="auto"/>
        <w:ind w:firstLine="709"/>
        <w:jc w:val="both"/>
        <w:rPr>
          <w:rFonts w:ascii="Times New Roman" w:hAnsi="Times New Roman"/>
          <w:sz w:val="24"/>
          <w:szCs w:val="24"/>
        </w:rPr>
      </w:pPr>
      <w:r>
        <w:rPr>
          <w:rFonts w:ascii="Times New Roman" w:hAnsi="Times New Roman"/>
          <w:sz w:val="24"/>
          <w:szCs w:val="24"/>
        </w:rPr>
        <w:t xml:space="preserve">Первое, что меняется </w:t>
      </w:r>
      <w:r w:rsidR="00A15173">
        <w:rPr>
          <w:rFonts w:ascii="Times New Roman" w:hAnsi="Times New Roman"/>
          <w:sz w:val="24"/>
          <w:szCs w:val="24"/>
        </w:rPr>
        <w:t>в привычном обиходе ребенка, когда он попадает в ДОУ, является его социальное положение. До прихода в дошкольное заведение, его внутрисемейный статус был более высокий и он был в центре родительског</w:t>
      </w:r>
      <w:r w:rsidR="007A6A4C">
        <w:rPr>
          <w:rFonts w:ascii="Times New Roman" w:hAnsi="Times New Roman"/>
          <w:sz w:val="24"/>
          <w:szCs w:val="24"/>
        </w:rPr>
        <w:t xml:space="preserve">о внимания. </w:t>
      </w:r>
      <w:r w:rsidR="002A5AAF">
        <w:rPr>
          <w:rFonts w:ascii="Times New Roman" w:hAnsi="Times New Roman"/>
          <w:sz w:val="24"/>
          <w:szCs w:val="24"/>
        </w:rPr>
        <w:t>По приходу в ДОУ, он приобретает статус нового члена коллектива, а его права и обязанности</w:t>
      </w:r>
      <w:r w:rsidR="001C4E5B">
        <w:rPr>
          <w:rFonts w:ascii="Times New Roman" w:hAnsi="Times New Roman"/>
          <w:sz w:val="24"/>
          <w:szCs w:val="24"/>
        </w:rPr>
        <w:t xml:space="preserve"> выравниваются до общепринятых. Как следствие, поведенческий и коммуникативный аспекты ребенка меняются и он оказывается в ситуации, когда необходимо общаться со сверстниками и взрослыми.</w:t>
      </w:r>
    </w:p>
    <w:p w:rsidR="00A15173" w:rsidRDefault="001C4E5B" w:rsidP="00443FC6">
      <w:pPr>
        <w:spacing w:after="0" w:line="240" w:lineRule="auto"/>
        <w:ind w:firstLine="709"/>
        <w:jc w:val="both"/>
        <w:rPr>
          <w:rFonts w:ascii="Times New Roman" w:hAnsi="Times New Roman"/>
          <w:sz w:val="24"/>
          <w:szCs w:val="24"/>
        </w:rPr>
      </w:pPr>
      <w:r>
        <w:rPr>
          <w:rFonts w:ascii="Times New Roman" w:hAnsi="Times New Roman"/>
          <w:sz w:val="24"/>
          <w:szCs w:val="24"/>
        </w:rPr>
        <w:t xml:space="preserve">На сегодняшний день, ученые и практические не имеют единого понимания относительно понимания процесса адаптации к ДОУ, в том числе его проблематики и сложности. С научной точки зрения, для понимания данного процесса должна использоваться методология наблюдения. Именно воспитатель выступает ориентиром для </w:t>
      </w:r>
      <w:r>
        <w:rPr>
          <w:rFonts w:ascii="Times New Roman" w:hAnsi="Times New Roman"/>
          <w:sz w:val="24"/>
          <w:szCs w:val="24"/>
        </w:rPr>
        <w:lastRenderedPageBreak/>
        <w:t>ребенка в новых социальных условиях и помогает ему коммуницировать со всеми членами нового коллектива.</w:t>
      </w:r>
    </w:p>
    <w:p w:rsidR="002D577D" w:rsidRDefault="002D577D" w:rsidP="002D577D">
      <w:pPr>
        <w:spacing w:after="0" w:line="240" w:lineRule="auto"/>
        <w:ind w:firstLine="709"/>
        <w:jc w:val="both"/>
        <w:rPr>
          <w:rFonts w:ascii="Times New Roman" w:hAnsi="Times New Roman"/>
          <w:sz w:val="24"/>
          <w:szCs w:val="24"/>
        </w:rPr>
      </w:pPr>
      <w:r w:rsidRPr="002D577D">
        <w:rPr>
          <w:rFonts w:ascii="Times New Roman" w:hAnsi="Times New Roman"/>
          <w:sz w:val="24"/>
          <w:szCs w:val="24"/>
        </w:rPr>
        <w:t>На сегодняшний день проблема адаптации детей к детскому саду, сотрудничества педагогов и родителей в период адаптации ребёнка к дошкольному учреждению является необходимым направлением работы ДОУ.</w:t>
      </w:r>
    </w:p>
    <w:p w:rsidR="00104528" w:rsidRDefault="00104528" w:rsidP="00590F06">
      <w:pPr>
        <w:spacing w:after="0" w:line="240" w:lineRule="auto"/>
        <w:ind w:firstLine="709"/>
        <w:jc w:val="both"/>
        <w:rPr>
          <w:rFonts w:ascii="Times New Roman" w:hAnsi="Times New Roman"/>
          <w:sz w:val="24"/>
          <w:szCs w:val="24"/>
        </w:rPr>
      </w:pPr>
      <w:r>
        <w:rPr>
          <w:rFonts w:ascii="Times New Roman" w:hAnsi="Times New Roman"/>
          <w:sz w:val="24"/>
          <w:szCs w:val="24"/>
        </w:rPr>
        <w:t xml:space="preserve">Игнорирование требований, установленных в образовательных стандартах, приводит к формированию проблематичной среды, в которой неправильно организована работа по взаимодействию с детьми и их </w:t>
      </w:r>
      <w:r w:rsidR="00590F06" w:rsidRPr="00590F06">
        <w:rPr>
          <w:rFonts w:ascii="Times New Roman" w:hAnsi="Times New Roman"/>
          <w:sz w:val="24"/>
          <w:szCs w:val="24"/>
        </w:rPr>
        <w:t xml:space="preserve">психолого-педагогическому </w:t>
      </w:r>
      <w:r>
        <w:rPr>
          <w:rFonts w:ascii="Times New Roman" w:hAnsi="Times New Roman"/>
          <w:sz w:val="24"/>
          <w:szCs w:val="24"/>
        </w:rPr>
        <w:t>сопровождению. Наиболее частным результатам таких нарушений выступают отклонения в поведенческой и психологической деятельности детей. Следовательно, от успешности прохождения адаптации к ДОУ зависит психо-физическое состояние ребенка и его дальнейшее развитие, как во внутрисемейных отношениях, так и в социуме.</w:t>
      </w:r>
    </w:p>
    <w:p w:rsidR="00590F06" w:rsidRDefault="00104528" w:rsidP="00104528">
      <w:pPr>
        <w:spacing w:after="0" w:line="240" w:lineRule="auto"/>
        <w:ind w:firstLine="709"/>
        <w:jc w:val="both"/>
        <w:rPr>
          <w:rFonts w:ascii="Times New Roman" w:hAnsi="Times New Roman"/>
          <w:sz w:val="24"/>
          <w:szCs w:val="24"/>
        </w:rPr>
      </w:pPr>
      <w:r>
        <w:rPr>
          <w:rFonts w:ascii="Times New Roman" w:hAnsi="Times New Roman"/>
          <w:sz w:val="24"/>
          <w:szCs w:val="24"/>
        </w:rPr>
        <w:t xml:space="preserve">Автором термина </w:t>
      </w:r>
      <w:r w:rsidR="00590F06" w:rsidRPr="00590F06">
        <w:rPr>
          <w:rFonts w:ascii="Times New Roman" w:hAnsi="Times New Roman"/>
          <w:sz w:val="24"/>
          <w:szCs w:val="24"/>
        </w:rPr>
        <w:t xml:space="preserve">«адаптация» (от лат. adapto – приспособляю) </w:t>
      </w:r>
      <w:r>
        <w:rPr>
          <w:rFonts w:ascii="Times New Roman" w:hAnsi="Times New Roman"/>
          <w:sz w:val="24"/>
          <w:szCs w:val="24"/>
        </w:rPr>
        <w:t>является немецкий физиолог Г. Ауберт. Ученый указывал на необходимость понимания под данным термином «</w:t>
      </w:r>
      <w:r w:rsidR="00590F06" w:rsidRPr="00590F06">
        <w:rPr>
          <w:rFonts w:ascii="Times New Roman" w:hAnsi="Times New Roman"/>
          <w:sz w:val="24"/>
          <w:szCs w:val="24"/>
        </w:rPr>
        <w:t>изменения приспособительного характера чувствительности кожных анализаторов к действию внешних раздражителей</w:t>
      </w:r>
      <w:r>
        <w:rPr>
          <w:rFonts w:ascii="Times New Roman" w:hAnsi="Times New Roman"/>
          <w:sz w:val="24"/>
          <w:szCs w:val="24"/>
        </w:rPr>
        <w:t>»</w:t>
      </w:r>
      <w:r w:rsidR="00A77B2B">
        <w:rPr>
          <w:rFonts w:ascii="Times New Roman" w:hAnsi="Times New Roman"/>
          <w:sz w:val="24"/>
          <w:szCs w:val="24"/>
        </w:rPr>
        <w:t xml:space="preserve"> </w:t>
      </w:r>
      <w:r w:rsidR="00A77B2B" w:rsidRPr="00A77B2B">
        <w:rPr>
          <w:rFonts w:ascii="Times New Roman" w:hAnsi="Times New Roman"/>
          <w:sz w:val="24"/>
          <w:szCs w:val="24"/>
        </w:rPr>
        <w:t>[</w:t>
      </w:r>
      <w:r w:rsidR="00A77B2B">
        <w:rPr>
          <w:rFonts w:ascii="Times New Roman" w:hAnsi="Times New Roman"/>
          <w:sz w:val="24"/>
          <w:szCs w:val="24"/>
        </w:rPr>
        <w:t>2</w:t>
      </w:r>
      <w:r w:rsidR="00A77B2B" w:rsidRPr="00A77B2B">
        <w:rPr>
          <w:rFonts w:ascii="Times New Roman" w:hAnsi="Times New Roman"/>
          <w:sz w:val="24"/>
          <w:szCs w:val="24"/>
        </w:rPr>
        <w:t>]</w:t>
      </w:r>
      <w:r w:rsidR="00590F06" w:rsidRPr="00590F06">
        <w:rPr>
          <w:rFonts w:ascii="Times New Roman" w:hAnsi="Times New Roman"/>
          <w:sz w:val="24"/>
          <w:szCs w:val="24"/>
        </w:rPr>
        <w:t>.</w:t>
      </w:r>
    </w:p>
    <w:p w:rsidR="002D577D" w:rsidRDefault="00590F06" w:rsidP="00AA4995">
      <w:pPr>
        <w:spacing w:after="0" w:line="240" w:lineRule="auto"/>
        <w:ind w:firstLine="709"/>
        <w:jc w:val="both"/>
        <w:rPr>
          <w:rFonts w:ascii="Times New Roman" w:hAnsi="Times New Roman"/>
          <w:sz w:val="24"/>
          <w:szCs w:val="24"/>
        </w:rPr>
      </w:pPr>
      <w:r w:rsidRPr="00590F06">
        <w:rPr>
          <w:rFonts w:ascii="Times New Roman" w:hAnsi="Times New Roman"/>
          <w:sz w:val="24"/>
          <w:szCs w:val="24"/>
        </w:rPr>
        <w:t xml:space="preserve">В </w:t>
      </w:r>
      <w:r w:rsidR="002D577D">
        <w:rPr>
          <w:rFonts w:ascii="Times New Roman" w:hAnsi="Times New Roman"/>
          <w:sz w:val="24"/>
          <w:szCs w:val="24"/>
        </w:rPr>
        <w:t xml:space="preserve">социальной педагогике адаптация означает </w:t>
      </w:r>
      <w:r w:rsidRPr="00590F06">
        <w:rPr>
          <w:rFonts w:ascii="Times New Roman" w:hAnsi="Times New Roman"/>
          <w:sz w:val="24"/>
          <w:szCs w:val="24"/>
        </w:rPr>
        <w:t>активное приспособление к условиям социальной среды путём принятия целей, ценностей, норм и стилей поведения, устоявшихся в обществе.</w:t>
      </w:r>
    </w:p>
    <w:p w:rsidR="00816774" w:rsidRDefault="00816774" w:rsidP="002D577D">
      <w:pPr>
        <w:spacing w:after="0" w:line="240" w:lineRule="auto"/>
        <w:ind w:firstLine="709"/>
        <w:jc w:val="both"/>
        <w:rPr>
          <w:rFonts w:ascii="Times New Roman" w:hAnsi="Times New Roman"/>
          <w:sz w:val="24"/>
          <w:szCs w:val="24"/>
        </w:rPr>
      </w:pPr>
      <w:r>
        <w:rPr>
          <w:rFonts w:ascii="Times New Roman" w:hAnsi="Times New Roman"/>
          <w:sz w:val="24"/>
          <w:szCs w:val="24"/>
        </w:rPr>
        <w:t>«</w:t>
      </w:r>
      <w:r w:rsidRPr="00816774">
        <w:rPr>
          <w:rFonts w:ascii="Times New Roman" w:hAnsi="Times New Roman"/>
          <w:sz w:val="24"/>
          <w:szCs w:val="24"/>
        </w:rPr>
        <w:t>Адаптация в детском саду — это привыкание организма к новым условиям и новой среде. Для малыша, который с рождения до ранних лет все время был дома рядом с мамой и папой, детский сад является той новой обстановкой, неизведанным пространством, с новыми впечатлениями и совершенно другим окружением</w:t>
      </w:r>
      <w:r>
        <w:rPr>
          <w:rFonts w:ascii="Times New Roman" w:hAnsi="Times New Roman"/>
          <w:sz w:val="24"/>
          <w:szCs w:val="24"/>
        </w:rPr>
        <w:t xml:space="preserve">» </w:t>
      </w:r>
      <w:r w:rsidRPr="00A77B2B">
        <w:rPr>
          <w:rFonts w:ascii="Times New Roman" w:hAnsi="Times New Roman"/>
          <w:sz w:val="24"/>
          <w:szCs w:val="24"/>
        </w:rPr>
        <w:t>[</w:t>
      </w:r>
      <w:r>
        <w:rPr>
          <w:rFonts w:ascii="Times New Roman" w:hAnsi="Times New Roman"/>
          <w:sz w:val="24"/>
          <w:szCs w:val="24"/>
        </w:rPr>
        <w:t>4</w:t>
      </w:r>
      <w:r w:rsidRPr="00A77B2B">
        <w:rPr>
          <w:rFonts w:ascii="Times New Roman" w:hAnsi="Times New Roman"/>
          <w:sz w:val="24"/>
          <w:szCs w:val="24"/>
        </w:rPr>
        <w:t>]</w:t>
      </w:r>
      <w:r w:rsidRPr="00590F06">
        <w:rPr>
          <w:rFonts w:ascii="Times New Roman" w:hAnsi="Times New Roman"/>
          <w:sz w:val="24"/>
          <w:szCs w:val="24"/>
        </w:rPr>
        <w:t>.</w:t>
      </w:r>
    </w:p>
    <w:p w:rsidR="00104528" w:rsidRDefault="00104528" w:rsidP="002D577D">
      <w:pPr>
        <w:spacing w:after="0" w:line="240" w:lineRule="auto"/>
        <w:ind w:firstLine="709"/>
        <w:jc w:val="both"/>
        <w:rPr>
          <w:rFonts w:ascii="Times New Roman" w:hAnsi="Times New Roman"/>
          <w:sz w:val="24"/>
          <w:szCs w:val="24"/>
        </w:rPr>
      </w:pPr>
      <w:r>
        <w:rPr>
          <w:rFonts w:ascii="Times New Roman" w:hAnsi="Times New Roman"/>
          <w:sz w:val="24"/>
          <w:szCs w:val="24"/>
        </w:rPr>
        <w:t>В действующей научно-теоретической базе процесс адаптации к условиям ДОУ принято разделять на несколько этапов:</w:t>
      </w:r>
    </w:p>
    <w:p w:rsidR="00176B06" w:rsidRDefault="00936945" w:rsidP="00176B06">
      <w:pPr>
        <w:spacing w:after="0" w:line="240" w:lineRule="auto"/>
        <w:ind w:firstLine="709"/>
        <w:jc w:val="both"/>
        <w:rPr>
          <w:rFonts w:ascii="Times New Roman" w:hAnsi="Times New Roman"/>
          <w:sz w:val="24"/>
          <w:szCs w:val="24"/>
        </w:rPr>
      </w:pPr>
      <w:r>
        <w:rPr>
          <w:rFonts w:ascii="Times New Roman" w:hAnsi="Times New Roman"/>
          <w:sz w:val="24"/>
          <w:szCs w:val="24"/>
        </w:rPr>
        <w:t>Первичный</w:t>
      </w:r>
      <w:r w:rsidR="00104528">
        <w:rPr>
          <w:rFonts w:ascii="Times New Roman" w:hAnsi="Times New Roman"/>
          <w:sz w:val="24"/>
          <w:szCs w:val="24"/>
        </w:rPr>
        <w:t xml:space="preserve"> этап ориентирован на сбор информации относительно </w:t>
      </w:r>
      <w:r w:rsidR="00176B06">
        <w:rPr>
          <w:rFonts w:ascii="Times New Roman" w:hAnsi="Times New Roman"/>
          <w:sz w:val="24"/>
          <w:szCs w:val="24"/>
        </w:rPr>
        <w:t xml:space="preserve">личности ребенка, </w:t>
      </w:r>
      <w:r w:rsidR="00104528">
        <w:rPr>
          <w:rFonts w:ascii="Times New Roman" w:hAnsi="Times New Roman"/>
          <w:sz w:val="24"/>
          <w:szCs w:val="24"/>
        </w:rPr>
        <w:t>его психо-изиологических особенностей</w:t>
      </w:r>
      <w:r w:rsidR="00176B06">
        <w:rPr>
          <w:rFonts w:ascii="Times New Roman" w:hAnsi="Times New Roman"/>
          <w:sz w:val="24"/>
          <w:szCs w:val="24"/>
        </w:rPr>
        <w:t xml:space="preserve"> и потребностей. Субъектом, осуществляемым сбор и систематизацию таких данных, является педагог. После налаживания контакта с родителем ребенка, педагог знакомит его со структурой ДОУ, всем педагогическим составом и другими членами коллектива. Для реализации первичной диагностики воспитатель применяет стандартную методику, в которую входит: анализ психо-физического состояния ребенка, состава его семьи и его поведения в пределах ДОУ.</w:t>
      </w:r>
    </w:p>
    <w:p w:rsidR="00AA4995" w:rsidRDefault="00936945" w:rsidP="00AA4995">
      <w:pPr>
        <w:spacing w:after="0" w:line="240" w:lineRule="auto"/>
        <w:ind w:firstLine="709"/>
        <w:jc w:val="both"/>
        <w:rPr>
          <w:rFonts w:ascii="Times New Roman" w:hAnsi="Times New Roman"/>
          <w:sz w:val="24"/>
          <w:szCs w:val="24"/>
        </w:rPr>
      </w:pPr>
      <w:r>
        <w:rPr>
          <w:rFonts w:ascii="Times New Roman" w:hAnsi="Times New Roman"/>
          <w:sz w:val="24"/>
          <w:szCs w:val="24"/>
        </w:rPr>
        <w:t xml:space="preserve">Вторичный этап ориентирован на </w:t>
      </w:r>
      <w:r w:rsidR="002D577D" w:rsidRPr="002D577D">
        <w:rPr>
          <w:rFonts w:ascii="Times New Roman" w:hAnsi="Times New Roman"/>
          <w:sz w:val="24"/>
          <w:szCs w:val="24"/>
        </w:rPr>
        <w:t>заключительное диагностирование особенностей адаптации раннего возраста и сравнительный анализ с резул</w:t>
      </w:r>
      <w:r w:rsidR="00A77B2B">
        <w:rPr>
          <w:rFonts w:ascii="Times New Roman" w:hAnsi="Times New Roman"/>
          <w:sz w:val="24"/>
          <w:szCs w:val="24"/>
        </w:rPr>
        <w:t>ьтатами первичной диагностики [4</w:t>
      </w:r>
      <w:r w:rsidR="002D577D" w:rsidRPr="002D577D">
        <w:rPr>
          <w:rFonts w:ascii="Times New Roman" w:hAnsi="Times New Roman"/>
          <w:sz w:val="24"/>
          <w:szCs w:val="24"/>
        </w:rPr>
        <w:t xml:space="preserve">]. </w:t>
      </w:r>
    </w:p>
    <w:p w:rsidR="00936945" w:rsidRDefault="00936945" w:rsidP="00AA4995">
      <w:pPr>
        <w:spacing w:after="0" w:line="240" w:lineRule="auto"/>
        <w:ind w:firstLine="709"/>
        <w:jc w:val="both"/>
        <w:rPr>
          <w:rFonts w:ascii="Times New Roman" w:hAnsi="Times New Roman"/>
          <w:sz w:val="24"/>
          <w:szCs w:val="24"/>
        </w:rPr>
      </w:pPr>
      <w:r>
        <w:rPr>
          <w:rFonts w:ascii="Times New Roman" w:hAnsi="Times New Roman"/>
          <w:sz w:val="24"/>
          <w:szCs w:val="24"/>
        </w:rPr>
        <w:t>Я считаю, что все адаптационные условия должны быть проговорены воспитателем и в дальнейшем обсуждены с родителем нового воспитанника. Поскольку воспитатели обладают теоретической базой и длительными практическими навыками в разрезе эффективности адаптационных условий, родители должны придерживаться их плана и оказывать всяческое содействие в адаптационном процессе. В первую очередь это касается выстраивания правильного режима ребенка в домашних условиях.</w:t>
      </w:r>
    </w:p>
    <w:p w:rsidR="00656FBC" w:rsidRDefault="00656FBC" w:rsidP="00656FBC">
      <w:pPr>
        <w:spacing w:after="0" w:line="240" w:lineRule="auto"/>
        <w:ind w:firstLine="709"/>
        <w:jc w:val="both"/>
        <w:rPr>
          <w:rFonts w:ascii="Times New Roman" w:hAnsi="Times New Roman"/>
          <w:sz w:val="24"/>
          <w:szCs w:val="24"/>
        </w:rPr>
      </w:pPr>
      <w:r>
        <w:rPr>
          <w:rFonts w:ascii="Times New Roman" w:hAnsi="Times New Roman"/>
          <w:sz w:val="24"/>
          <w:szCs w:val="24"/>
        </w:rPr>
        <w:t xml:space="preserve">Собственную позиции относительно дифференциации фаз адаптационного процесса высказывает  </w:t>
      </w:r>
      <w:r w:rsidR="00590F06" w:rsidRPr="00590F06">
        <w:rPr>
          <w:rFonts w:ascii="Times New Roman" w:hAnsi="Times New Roman"/>
          <w:sz w:val="24"/>
          <w:szCs w:val="24"/>
        </w:rPr>
        <w:t>Н.Д. Ватутина</w:t>
      </w:r>
      <w:r>
        <w:rPr>
          <w:rFonts w:ascii="Times New Roman" w:hAnsi="Times New Roman"/>
          <w:sz w:val="24"/>
          <w:szCs w:val="24"/>
        </w:rPr>
        <w:t>. В своих научных трудах автор выделяет три фазы, которые представим на рисунке 1:</w:t>
      </w:r>
    </w:p>
    <w:p w:rsidR="0045496F" w:rsidRDefault="00210C99" w:rsidP="00210C99">
      <w:pPr>
        <w:spacing w:after="0" w:line="240" w:lineRule="auto"/>
        <w:jc w:val="both"/>
        <w:rPr>
          <w:rFonts w:ascii="Times New Roman" w:hAnsi="Times New Roman"/>
          <w:sz w:val="24"/>
          <w:szCs w:val="24"/>
        </w:rPr>
      </w:pPr>
      <w:r w:rsidRPr="009D496D">
        <w:rPr>
          <w:rFonts w:ascii="Times New Roman" w:eastAsia="Times New Roman" w:hAnsi="Times New Roman"/>
          <w:noProof/>
          <w:sz w:val="28"/>
          <w:szCs w:val="28"/>
          <w:lang w:eastAsia="ru-RU"/>
        </w:rPr>
        <w:lastRenderedPageBreak/>
        <w:drawing>
          <wp:inline distT="0" distB="0" distL="0" distR="0" wp14:anchorId="4CD07B78" wp14:editId="751D918B">
            <wp:extent cx="5547360" cy="1920240"/>
            <wp:effectExtent l="19050" t="0" r="53340" b="22860"/>
            <wp:docPr id="1" name="Схема 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A30DD3" w:rsidRPr="00210C99" w:rsidRDefault="00210C99" w:rsidP="00210C99">
      <w:pPr>
        <w:spacing w:after="0" w:line="240" w:lineRule="auto"/>
        <w:ind w:left="720"/>
        <w:jc w:val="center"/>
        <w:rPr>
          <w:rFonts w:ascii="Times New Roman" w:hAnsi="Times New Roman"/>
          <w:sz w:val="24"/>
          <w:szCs w:val="24"/>
        </w:rPr>
      </w:pPr>
      <w:r>
        <w:rPr>
          <w:rFonts w:ascii="Times New Roman" w:hAnsi="Times New Roman"/>
          <w:sz w:val="24"/>
          <w:szCs w:val="24"/>
        </w:rPr>
        <w:t xml:space="preserve">Рисунок 1 - </w:t>
      </w:r>
      <w:r w:rsidR="00771E9C" w:rsidRPr="00210C99">
        <w:rPr>
          <w:rFonts w:ascii="Times New Roman" w:hAnsi="Times New Roman"/>
          <w:sz w:val="24"/>
          <w:szCs w:val="24"/>
        </w:rPr>
        <w:t xml:space="preserve">Фазы адаптационного процесса к условиям ДОУ </w:t>
      </w:r>
      <w:r w:rsidRPr="00210C99">
        <w:rPr>
          <w:rFonts w:ascii="Times New Roman" w:hAnsi="Times New Roman"/>
          <w:sz w:val="24"/>
          <w:szCs w:val="24"/>
        </w:rPr>
        <w:t>согласно</w:t>
      </w:r>
      <w:r w:rsidR="00771E9C" w:rsidRPr="00210C99">
        <w:rPr>
          <w:rFonts w:ascii="Times New Roman" w:hAnsi="Times New Roman"/>
          <w:sz w:val="24"/>
          <w:szCs w:val="24"/>
        </w:rPr>
        <w:t xml:space="preserve"> Н.В. Ватутиной</w:t>
      </w:r>
    </w:p>
    <w:p w:rsidR="00210C99" w:rsidRDefault="00210C99" w:rsidP="00EE58DC">
      <w:pPr>
        <w:spacing w:after="0" w:line="240" w:lineRule="auto"/>
        <w:ind w:firstLine="709"/>
        <w:jc w:val="both"/>
        <w:rPr>
          <w:rFonts w:ascii="Times New Roman" w:hAnsi="Times New Roman"/>
          <w:sz w:val="24"/>
          <w:szCs w:val="24"/>
        </w:rPr>
      </w:pPr>
    </w:p>
    <w:p w:rsidR="00EE58DC" w:rsidRPr="00EE58DC" w:rsidRDefault="00EE58DC" w:rsidP="00EE58DC">
      <w:pPr>
        <w:spacing w:after="0" w:line="240" w:lineRule="auto"/>
        <w:ind w:firstLine="709"/>
        <w:jc w:val="both"/>
        <w:rPr>
          <w:rFonts w:ascii="Times New Roman" w:hAnsi="Times New Roman"/>
          <w:sz w:val="24"/>
          <w:szCs w:val="24"/>
        </w:rPr>
      </w:pPr>
      <w:r w:rsidRPr="00EE58DC">
        <w:rPr>
          <w:rFonts w:ascii="Times New Roman" w:hAnsi="Times New Roman"/>
          <w:sz w:val="24"/>
          <w:szCs w:val="24"/>
        </w:rPr>
        <w:t>Детская адаптация протекает сложнее, потому что у ребенка во время адаптации происходит перестройка деятельности практически всех систем детского организма (психологические и физические) изменения. В этот трудный период у ребенка нарушается сон, пропадает аппетит, становится агрессивным и капризным, замыкается в себе, а также слабеет иммунитет. Педагоги и психологии выделяют три стадии адаптации ребенка: легкая; средняя; тяжелая.</w:t>
      </w:r>
    </w:p>
    <w:p w:rsidR="00EE58DC" w:rsidRPr="00EE58DC" w:rsidRDefault="00EE58DC" w:rsidP="00EE58DC">
      <w:pPr>
        <w:spacing w:after="0" w:line="240" w:lineRule="auto"/>
        <w:ind w:firstLine="709"/>
        <w:jc w:val="both"/>
        <w:rPr>
          <w:rFonts w:ascii="Times New Roman" w:hAnsi="Times New Roman"/>
          <w:sz w:val="24"/>
          <w:szCs w:val="24"/>
        </w:rPr>
      </w:pPr>
      <w:r w:rsidRPr="00EE58DC">
        <w:rPr>
          <w:rFonts w:ascii="Times New Roman" w:hAnsi="Times New Roman"/>
          <w:sz w:val="24"/>
          <w:szCs w:val="24"/>
        </w:rPr>
        <w:t>Легкая адаптация к детскому саду проходит за короткий период времени. Почти за три недели ребенок привыкает к саду, идет с удовольствием, контактирует с детьми и педагогом, активно проявляет себя в образовательной деятельности. Даже при такой степени адаптации у ребенка могут в первые недели посещения детского сада наблюдаться нарушения сна и аппетита, небольшая нервозность и капризность, потому что меняется режим дня, появляются новые люди и обязанности.</w:t>
      </w:r>
    </w:p>
    <w:p w:rsidR="00EE58DC" w:rsidRPr="00EE58DC" w:rsidRDefault="00EE58DC" w:rsidP="00EE58DC">
      <w:pPr>
        <w:spacing w:after="0" w:line="240" w:lineRule="auto"/>
        <w:ind w:firstLine="709"/>
        <w:jc w:val="both"/>
        <w:rPr>
          <w:rFonts w:ascii="Times New Roman" w:hAnsi="Times New Roman"/>
          <w:sz w:val="24"/>
          <w:szCs w:val="24"/>
        </w:rPr>
      </w:pPr>
      <w:r w:rsidRPr="00EE58DC">
        <w:rPr>
          <w:rFonts w:ascii="Times New Roman" w:hAnsi="Times New Roman"/>
          <w:sz w:val="24"/>
          <w:szCs w:val="24"/>
        </w:rPr>
        <w:t>Средняя адаптация у ребенка затягивается почти на полтора месяца. В начале ребенок часто болеет, настроен негативно, однако, дезадаптации нет и общается с коллективом он вполне нормально. Ребенок неохотно идет в группу, капризничает, злится, но тем не менее медленно вливается в коллектив. Такие дети обычно мало ходят, часто болеют, тяжело проходит расставание с мамой, плачут, но потом, успокоившись, вливаются в игру и образовательную деятельность.</w:t>
      </w:r>
    </w:p>
    <w:p w:rsidR="00AD2972" w:rsidRDefault="00AD2972" w:rsidP="00EE58DC">
      <w:pPr>
        <w:spacing w:after="0" w:line="240" w:lineRule="auto"/>
        <w:ind w:firstLine="709"/>
        <w:jc w:val="both"/>
        <w:rPr>
          <w:rFonts w:ascii="Times New Roman" w:hAnsi="Times New Roman"/>
          <w:sz w:val="24"/>
          <w:szCs w:val="24"/>
        </w:rPr>
      </w:pPr>
      <w:r>
        <w:rPr>
          <w:rFonts w:ascii="Times New Roman" w:hAnsi="Times New Roman"/>
          <w:sz w:val="24"/>
          <w:szCs w:val="24"/>
        </w:rPr>
        <w:t>Исследования в данной области показали, что проблематике адаптационного процесса к условиям ДОУ наиболее подвержены дети с уровнем чувствительности, который существенно отличается от нормы. Если ребенок относиться к данной категории, его адаптационный процесс к условиям ДОУ может затянуться на несколько месяцев или лет. В наиболее сложных ситуациях, по обоюдному согласию ДОУ и родителей</w:t>
      </w:r>
      <w:r w:rsidR="00AE7118">
        <w:rPr>
          <w:rFonts w:ascii="Times New Roman" w:hAnsi="Times New Roman"/>
          <w:sz w:val="24"/>
          <w:szCs w:val="24"/>
        </w:rPr>
        <w:t>,</w:t>
      </w:r>
      <w:r>
        <w:rPr>
          <w:rFonts w:ascii="Times New Roman" w:hAnsi="Times New Roman"/>
          <w:sz w:val="24"/>
          <w:szCs w:val="24"/>
        </w:rPr>
        <w:t xml:space="preserve"> ребенка переводят на домашнее обучение. Основными признаками </w:t>
      </w:r>
      <w:r w:rsidR="00AE7118">
        <w:rPr>
          <w:rFonts w:ascii="Times New Roman" w:hAnsi="Times New Roman"/>
          <w:sz w:val="24"/>
          <w:szCs w:val="24"/>
        </w:rPr>
        <w:t>сложной адаптации ребенка к условиям ДОУ являются такие поведенческие и психо-физические проявления у ребенка, как сильный плач, отсутствие коммуникации, отказ от пр</w:t>
      </w:r>
      <w:r w:rsidR="00E352B5">
        <w:rPr>
          <w:rFonts w:ascii="Times New Roman" w:hAnsi="Times New Roman"/>
          <w:sz w:val="24"/>
          <w:szCs w:val="24"/>
        </w:rPr>
        <w:t>иема пищи и развивающих занятий, агрессия в членам нового коллектива.</w:t>
      </w:r>
    </w:p>
    <w:p w:rsidR="00EE58DC" w:rsidRPr="00EE58DC" w:rsidRDefault="00016D3E" w:rsidP="00C13878">
      <w:pPr>
        <w:spacing w:after="0" w:line="240" w:lineRule="auto"/>
        <w:ind w:firstLine="709"/>
        <w:jc w:val="both"/>
        <w:rPr>
          <w:rFonts w:ascii="Times New Roman" w:hAnsi="Times New Roman"/>
          <w:sz w:val="24"/>
          <w:szCs w:val="24"/>
        </w:rPr>
      </w:pPr>
      <w:r>
        <w:rPr>
          <w:rFonts w:ascii="Times New Roman" w:hAnsi="Times New Roman"/>
          <w:sz w:val="24"/>
          <w:szCs w:val="24"/>
        </w:rPr>
        <w:t xml:space="preserve">Для урегулирования проблематики адаптационного процесса к условием ДОУ применяются различные методологии. </w:t>
      </w:r>
      <w:r w:rsidR="002B592F">
        <w:rPr>
          <w:rFonts w:ascii="Times New Roman" w:hAnsi="Times New Roman"/>
          <w:sz w:val="24"/>
          <w:szCs w:val="24"/>
        </w:rPr>
        <w:t>Общие рекомендации предполагаю обращение к психологу и выстраивание доверительного и тесного контакта с ребенком. Положительного эффекта можно добиться в результате прекращения посещения ребенком ДОУ в течении 1 – 2 месяцев.</w:t>
      </w:r>
      <w:r w:rsidR="00E55B14">
        <w:rPr>
          <w:rFonts w:ascii="Times New Roman" w:hAnsi="Times New Roman"/>
          <w:sz w:val="24"/>
          <w:szCs w:val="24"/>
        </w:rPr>
        <w:t xml:space="preserve"> </w:t>
      </w:r>
      <w:r w:rsidR="00C13878">
        <w:rPr>
          <w:rFonts w:ascii="Times New Roman" w:hAnsi="Times New Roman"/>
          <w:sz w:val="24"/>
          <w:szCs w:val="24"/>
        </w:rPr>
        <w:t xml:space="preserve">Тактика адаптационного процессам должна выстраиваться в тандеме воспитателя и родителей с учетом особенностей ребенка и его уровня чувствительности </w:t>
      </w:r>
      <w:r w:rsidR="00A77B2B">
        <w:rPr>
          <w:rFonts w:ascii="Times New Roman" w:hAnsi="Times New Roman"/>
          <w:sz w:val="24"/>
          <w:szCs w:val="24"/>
        </w:rPr>
        <w:t>[1</w:t>
      </w:r>
      <w:r w:rsidR="00A77B2B" w:rsidRPr="002D577D">
        <w:rPr>
          <w:rFonts w:ascii="Times New Roman" w:hAnsi="Times New Roman"/>
          <w:sz w:val="24"/>
          <w:szCs w:val="24"/>
        </w:rPr>
        <w:t>].</w:t>
      </w:r>
    </w:p>
    <w:p w:rsidR="00C13878" w:rsidRDefault="00C13878" w:rsidP="00EE58DC">
      <w:pPr>
        <w:spacing w:after="0" w:line="240" w:lineRule="auto"/>
        <w:ind w:firstLine="709"/>
        <w:jc w:val="both"/>
        <w:rPr>
          <w:rFonts w:ascii="Times New Roman" w:hAnsi="Times New Roman"/>
          <w:sz w:val="24"/>
          <w:szCs w:val="24"/>
        </w:rPr>
      </w:pPr>
      <w:r>
        <w:rPr>
          <w:rFonts w:ascii="Times New Roman" w:hAnsi="Times New Roman"/>
          <w:sz w:val="24"/>
          <w:szCs w:val="24"/>
        </w:rPr>
        <w:t>Стабилизация адаптационного процесса достигается за счет нахождения подходящей поведенческой стратегии воспитателя.</w:t>
      </w:r>
    </w:p>
    <w:p w:rsidR="00C13878" w:rsidRDefault="00A121D4" w:rsidP="00590F06">
      <w:pPr>
        <w:spacing w:after="0" w:line="240" w:lineRule="auto"/>
        <w:ind w:firstLine="709"/>
        <w:jc w:val="both"/>
        <w:rPr>
          <w:rFonts w:ascii="Times New Roman" w:hAnsi="Times New Roman"/>
          <w:sz w:val="24"/>
          <w:szCs w:val="24"/>
        </w:rPr>
      </w:pPr>
      <w:r>
        <w:rPr>
          <w:rFonts w:ascii="Times New Roman" w:hAnsi="Times New Roman"/>
          <w:sz w:val="24"/>
          <w:szCs w:val="24"/>
        </w:rPr>
        <w:lastRenderedPageBreak/>
        <w:t>Поведенческие особенности ребенка в период адаптации к условиям ДОУ в первую очередь обусловлены потребностями, сформировавшимися во внутрисемейных отношениях, а именно до поступления  в детский сад. Данный подход находится в основе классификации поведенческих особенностей, которую в своей работе обосновывает Н.Д. Ватутина. Автор выделяет три группы детей:</w:t>
      </w:r>
    </w:p>
    <w:p w:rsidR="00A121D4" w:rsidRDefault="00A121D4" w:rsidP="00590F06">
      <w:pPr>
        <w:spacing w:after="0" w:line="240" w:lineRule="auto"/>
        <w:ind w:firstLine="709"/>
        <w:jc w:val="both"/>
        <w:rPr>
          <w:rFonts w:ascii="Times New Roman" w:hAnsi="Times New Roman"/>
          <w:sz w:val="24"/>
          <w:szCs w:val="24"/>
        </w:rPr>
      </w:pPr>
      <w:r>
        <w:rPr>
          <w:rFonts w:ascii="Times New Roman" w:hAnsi="Times New Roman"/>
          <w:sz w:val="24"/>
          <w:szCs w:val="24"/>
        </w:rPr>
        <w:t xml:space="preserve">Первую группу образуют дети, чья потребность в </w:t>
      </w:r>
      <w:r w:rsidR="00294A1E">
        <w:rPr>
          <w:rFonts w:ascii="Times New Roman" w:hAnsi="Times New Roman"/>
          <w:sz w:val="24"/>
          <w:szCs w:val="24"/>
        </w:rPr>
        <w:t xml:space="preserve">общении с родителями и их внимании </w:t>
      </w:r>
      <w:r>
        <w:rPr>
          <w:rFonts w:ascii="Times New Roman" w:hAnsi="Times New Roman"/>
          <w:sz w:val="24"/>
          <w:szCs w:val="24"/>
        </w:rPr>
        <w:t xml:space="preserve">завышена. Для комфортного </w:t>
      </w:r>
      <w:r w:rsidR="00294A1E">
        <w:rPr>
          <w:rFonts w:ascii="Times New Roman" w:hAnsi="Times New Roman"/>
          <w:sz w:val="24"/>
          <w:szCs w:val="24"/>
        </w:rPr>
        <w:t>пребывания им нужна постоянная родительская забота, которая выражается во внимании, ласке, разговорах и т.д.</w:t>
      </w:r>
    </w:p>
    <w:p w:rsidR="00A121D4" w:rsidRDefault="00294A1E" w:rsidP="00590F06">
      <w:pPr>
        <w:spacing w:after="0" w:line="240" w:lineRule="auto"/>
        <w:ind w:firstLine="709"/>
        <w:jc w:val="both"/>
        <w:rPr>
          <w:rFonts w:ascii="Times New Roman" w:hAnsi="Times New Roman"/>
          <w:sz w:val="24"/>
          <w:szCs w:val="24"/>
        </w:rPr>
      </w:pPr>
      <w:r>
        <w:rPr>
          <w:rFonts w:ascii="Times New Roman" w:hAnsi="Times New Roman"/>
          <w:sz w:val="24"/>
          <w:szCs w:val="24"/>
        </w:rPr>
        <w:t>Вторую группу образуют дети, чья потребность коммуникация выходит за рамки родительского общения. Посторонние взрослые так же являются для них источником информации и субъектом для совместного времяпрепровождения.</w:t>
      </w:r>
    </w:p>
    <w:p w:rsidR="00294A1E" w:rsidRDefault="00294A1E" w:rsidP="00590F06">
      <w:pPr>
        <w:spacing w:after="0" w:line="240" w:lineRule="auto"/>
        <w:ind w:firstLine="709"/>
        <w:jc w:val="both"/>
        <w:rPr>
          <w:rFonts w:ascii="Times New Roman" w:hAnsi="Times New Roman"/>
          <w:sz w:val="24"/>
          <w:szCs w:val="24"/>
        </w:rPr>
      </w:pPr>
      <w:r>
        <w:rPr>
          <w:rFonts w:ascii="Times New Roman" w:hAnsi="Times New Roman"/>
          <w:sz w:val="24"/>
          <w:szCs w:val="24"/>
        </w:rPr>
        <w:t>Третью группу образуют дети, для которых характерна самостоятельность в коммуникации, а так же совместном времяпрепровождении со взрослыми, которые не являются для них близкими людьми.</w:t>
      </w:r>
    </w:p>
    <w:p w:rsidR="00294A1E" w:rsidRDefault="00294A1E" w:rsidP="00590F06">
      <w:pPr>
        <w:spacing w:after="0" w:line="240" w:lineRule="auto"/>
        <w:ind w:firstLine="709"/>
        <w:jc w:val="both"/>
        <w:rPr>
          <w:rFonts w:ascii="Times New Roman" w:hAnsi="Times New Roman"/>
          <w:sz w:val="24"/>
          <w:szCs w:val="24"/>
        </w:rPr>
      </w:pPr>
      <w:r>
        <w:rPr>
          <w:rFonts w:ascii="Times New Roman" w:hAnsi="Times New Roman"/>
          <w:sz w:val="24"/>
          <w:szCs w:val="24"/>
        </w:rPr>
        <w:t>На сегодняшний день ученые и практические деятели выделяют конкретные причины посещения появления страха у детей перед посещением  ДОУ (рисунок 2):</w:t>
      </w:r>
    </w:p>
    <w:p w:rsidR="007C1C11" w:rsidRPr="008A3127" w:rsidRDefault="00210C99" w:rsidP="008A3127">
      <w:pPr>
        <w:spacing w:after="0" w:line="240" w:lineRule="auto"/>
        <w:jc w:val="both"/>
        <w:rPr>
          <w:rFonts w:ascii="Times New Roman" w:hAnsi="Times New Roman"/>
          <w:sz w:val="24"/>
          <w:szCs w:val="24"/>
        </w:rPr>
      </w:pPr>
      <w:r w:rsidRPr="009D496D">
        <w:rPr>
          <w:rFonts w:ascii="Times New Roman" w:eastAsia="Times New Roman" w:hAnsi="Times New Roman"/>
          <w:noProof/>
          <w:sz w:val="28"/>
          <w:szCs w:val="28"/>
          <w:lang w:eastAsia="ru-RU"/>
        </w:rPr>
        <w:drawing>
          <wp:inline distT="0" distB="0" distL="0" distR="0" wp14:anchorId="6FB6095C" wp14:editId="3591FA2B">
            <wp:extent cx="5547360" cy="2659380"/>
            <wp:effectExtent l="0" t="0" r="53340" b="45720"/>
            <wp:docPr id="2" name="Схема 5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A3127" w:rsidRDefault="008A3127" w:rsidP="0009686A">
      <w:pPr>
        <w:spacing w:after="0" w:line="240" w:lineRule="auto"/>
        <w:ind w:firstLine="709"/>
        <w:jc w:val="both"/>
        <w:rPr>
          <w:rFonts w:ascii="Times New Roman" w:hAnsi="Times New Roman"/>
          <w:sz w:val="24"/>
          <w:szCs w:val="24"/>
        </w:rPr>
      </w:pPr>
      <w:r>
        <w:rPr>
          <w:rFonts w:ascii="Times New Roman" w:hAnsi="Times New Roman"/>
          <w:sz w:val="24"/>
          <w:szCs w:val="24"/>
        </w:rPr>
        <w:t>Рисунок 2- Причины появления страха у детей перед посещением ДОУ</w:t>
      </w:r>
    </w:p>
    <w:p w:rsidR="008A3127" w:rsidRDefault="008A3127" w:rsidP="0009686A">
      <w:pPr>
        <w:spacing w:after="0" w:line="240" w:lineRule="auto"/>
        <w:ind w:firstLine="709"/>
        <w:jc w:val="both"/>
        <w:rPr>
          <w:rFonts w:ascii="Times New Roman" w:hAnsi="Times New Roman"/>
          <w:sz w:val="24"/>
          <w:szCs w:val="24"/>
        </w:rPr>
      </w:pPr>
    </w:p>
    <w:p w:rsidR="00683666" w:rsidRPr="00683666" w:rsidRDefault="0009686A" w:rsidP="0009686A">
      <w:pPr>
        <w:spacing w:after="0" w:line="240" w:lineRule="auto"/>
        <w:ind w:firstLine="709"/>
        <w:jc w:val="both"/>
        <w:rPr>
          <w:rFonts w:ascii="Times New Roman" w:hAnsi="Times New Roman"/>
          <w:sz w:val="24"/>
          <w:szCs w:val="24"/>
        </w:rPr>
      </w:pPr>
      <w:r>
        <w:rPr>
          <w:rFonts w:ascii="Times New Roman" w:hAnsi="Times New Roman"/>
          <w:sz w:val="24"/>
          <w:szCs w:val="24"/>
        </w:rPr>
        <w:t>Действующая законодательная база в сфере образования наделяет воспитателя статусом проводника и основного ориентира в новом для него мире ДОУ. Успех адаптации ребенка в новых для него условиях обусловлен рядом факторов. В первую очередь воспитатель должен наладить контакт с родителями ребенка и осуществить сбор важной педагогической информации: распорядок дня ребенка, его предпочтения в еде, ритуалы, которые способствуют облегчению укладывания ребенка на тихий сон и приему пищи, строгость воспитания, его увлечения, что его может успокоить. Очень важно узнать у родителей что вызывает беспокойство у родителей в поведении своего ребенка.</w:t>
      </w:r>
    </w:p>
    <w:p w:rsidR="0009686A" w:rsidRDefault="0040036F" w:rsidP="001D101C">
      <w:pPr>
        <w:spacing w:after="0" w:line="240" w:lineRule="auto"/>
        <w:ind w:firstLine="709"/>
        <w:jc w:val="both"/>
        <w:rPr>
          <w:rFonts w:ascii="Times New Roman" w:hAnsi="Times New Roman"/>
          <w:sz w:val="24"/>
          <w:szCs w:val="24"/>
        </w:rPr>
      </w:pPr>
      <w:r>
        <w:rPr>
          <w:rFonts w:ascii="Times New Roman" w:hAnsi="Times New Roman"/>
          <w:sz w:val="24"/>
          <w:szCs w:val="24"/>
        </w:rPr>
        <w:t>Поскольку на пороге детского сада ребенка встречает воспитатель, к его тактике поведения и общения так же существуют особые требования. С детьми он должен быть добр и дружелюбен. Это необходимо для того, чтобы ребенок пол</w:t>
      </w:r>
      <w:r w:rsidR="006D67A7">
        <w:rPr>
          <w:rFonts w:ascii="Times New Roman" w:hAnsi="Times New Roman"/>
          <w:sz w:val="24"/>
          <w:szCs w:val="24"/>
        </w:rPr>
        <w:t>учал удовольствие от общения с новым для себя коллективом, состоящим из взрослых и сверстников.</w:t>
      </w:r>
      <w:r w:rsidR="00021D6A">
        <w:rPr>
          <w:rFonts w:ascii="Times New Roman" w:hAnsi="Times New Roman"/>
          <w:sz w:val="24"/>
          <w:szCs w:val="24"/>
        </w:rPr>
        <w:t xml:space="preserve"> </w:t>
      </w:r>
      <w:r w:rsidR="00CD05E2">
        <w:rPr>
          <w:rFonts w:ascii="Times New Roman" w:hAnsi="Times New Roman"/>
          <w:sz w:val="24"/>
          <w:szCs w:val="24"/>
        </w:rPr>
        <w:t>Таким образом происходит определение потребности ребенка и поиск подходящих методик и условий для их удовлетворения. От того насколько быстро это произойдет зависит продолжительность адаптации ребенка к условиям ДОУ.</w:t>
      </w:r>
    </w:p>
    <w:p w:rsidR="0040036F" w:rsidRDefault="00AA0710" w:rsidP="001D101C">
      <w:pPr>
        <w:spacing w:after="0" w:line="240" w:lineRule="auto"/>
        <w:ind w:firstLine="709"/>
        <w:jc w:val="both"/>
        <w:rPr>
          <w:rFonts w:ascii="Times New Roman" w:hAnsi="Times New Roman"/>
          <w:sz w:val="24"/>
          <w:szCs w:val="24"/>
        </w:rPr>
      </w:pPr>
      <w:r>
        <w:rPr>
          <w:rFonts w:ascii="Times New Roman" w:hAnsi="Times New Roman"/>
          <w:sz w:val="24"/>
          <w:szCs w:val="24"/>
        </w:rPr>
        <w:t xml:space="preserve">Адаптационный период характеризуется преобладанием отрицательных эмоций у детей. Вместе с этим наблюдается два пограничных состояния - снижение двигательной </w:t>
      </w:r>
      <w:r>
        <w:rPr>
          <w:rFonts w:ascii="Times New Roman" w:hAnsi="Times New Roman"/>
          <w:sz w:val="24"/>
          <w:szCs w:val="24"/>
        </w:rPr>
        <w:lastRenderedPageBreak/>
        <w:t>активности либо гиперреактивность. Ослабление этих состояний происходит по окончании адаптационного процесса.</w:t>
      </w:r>
    </w:p>
    <w:p w:rsidR="00ED2ADC" w:rsidRDefault="00AA0710" w:rsidP="004F2BE6">
      <w:pPr>
        <w:spacing w:after="0" w:line="240" w:lineRule="auto"/>
        <w:ind w:firstLine="709"/>
        <w:jc w:val="both"/>
        <w:rPr>
          <w:rFonts w:ascii="Times New Roman" w:hAnsi="Times New Roman"/>
          <w:sz w:val="24"/>
          <w:szCs w:val="24"/>
        </w:rPr>
      </w:pPr>
      <w:r>
        <w:rPr>
          <w:rFonts w:ascii="Times New Roman" w:hAnsi="Times New Roman"/>
          <w:sz w:val="24"/>
          <w:szCs w:val="24"/>
        </w:rPr>
        <w:t xml:space="preserve">Я считаю, что </w:t>
      </w:r>
      <w:r w:rsidR="00ED2ADC">
        <w:rPr>
          <w:rFonts w:ascii="Times New Roman" w:hAnsi="Times New Roman"/>
          <w:sz w:val="24"/>
          <w:szCs w:val="24"/>
        </w:rPr>
        <w:t>сложность адаптационного процесса к условиям ДОУ определяется рядом факт</w:t>
      </w:r>
      <w:r w:rsidR="004F2BE6">
        <w:rPr>
          <w:rFonts w:ascii="Times New Roman" w:hAnsi="Times New Roman"/>
          <w:sz w:val="24"/>
          <w:szCs w:val="24"/>
        </w:rPr>
        <w:t>о</w:t>
      </w:r>
      <w:r w:rsidR="00ED2ADC">
        <w:rPr>
          <w:rFonts w:ascii="Times New Roman" w:hAnsi="Times New Roman"/>
          <w:sz w:val="24"/>
          <w:szCs w:val="24"/>
        </w:rPr>
        <w:t>ров:</w:t>
      </w:r>
    </w:p>
    <w:p w:rsidR="004F2BE6" w:rsidRDefault="00211C77" w:rsidP="00443FC6">
      <w:pPr>
        <w:spacing w:after="0" w:line="240" w:lineRule="auto"/>
        <w:ind w:firstLine="709"/>
        <w:jc w:val="both"/>
        <w:rPr>
          <w:rFonts w:ascii="Times New Roman" w:hAnsi="Times New Roman"/>
          <w:sz w:val="24"/>
          <w:szCs w:val="24"/>
        </w:rPr>
      </w:pPr>
      <w:r>
        <w:rPr>
          <w:rFonts w:ascii="Times New Roman" w:hAnsi="Times New Roman"/>
          <w:sz w:val="24"/>
          <w:szCs w:val="24"/>
        </w:rPr>
        <w:t>-</w:t>
      </w:r>
      <w:r w:rsidR="00443FC6" w:rsidRPr="00443FC6">
        <w:rPr>
          <w:rFonts w:ascii="Times New Roman" w:hAnsi="Times New Roman"/>
          <w:sz w:val="24"/>
          <w:szCs w:val="24"/>
        </w:rPr>
        <w:t xml:space="preserve"> Низкий уровень социализации ребенка. </w:t>
      </w:r>
      <w:r w:rsidR="004F2BE6">
        <w:rPr>
          <w:rFonts w:ascii="Times New Roman" w:hAnsi="Times New Roman"/>
          <w:sz w:val="24"/>
          <w:szCs w:val="24"/>
        </w:rPr>
        <w:t>Ученые объясняют это тем, что активной интеграции ребенка в новую для него среду зачастую препятствуют родители. Находясь, долгое время в окружении близких для него людей, потребности ребенка в общении снижаются. В дальнейшем это мешает его  адаптации к условиях ДОУ.</w:t>
      </w:r>
    </w:p>
    <w:p w:rsidR="004F2BE6" w:rsidRDefault="00211C77" w:rsidP="00443FC6">
      <w:pPr>
        <w:spacing w:after="0" w:line="240" w:lineRule="auto"/>
        <w:ind w:firstLine="709"/>
        <w:jc w:val="both"/>
        <w:rPr>
          <w:rFonts w:ascii="Times New Roman" w:hAnsi="Times New Roman"/>
          <w:sz w:val="24"/>
          <w:szCs w:val="24"/>
        </w:rPr>
      </w:pPr>
      <w:r>
        <w:rPr>
          <w:rFonts w:ascii="Times New Roman" w:hAnsi="Times New Roman"/>
          <w:sz w:val="24"/>
          <w:szCs w:val="24"/>
        </w:rPr>
        <w:t>-</w:t>
      </w:r>
      <w:r w:rsidR="00443FC6" w:rsidRPr="00443FC6">
        <w:rPr>
          <w:rFonts w:ascii="Times New Roman" w:hAnsi="Times New Roman"/>
          <w:sz w:val="24"/>
          <w:szCs w:val="24"/>
        </w:rPr>
        <w:t xml:space="preserve"> </w:t>
      </w:r>
      <w:r w:rsidR="004F2BE6">
        <w:rPr>
          <w:rFonts w:ascii="Times New Roman" w:hAnsi="Times New Roman"/>
          <w:sz w:val="24"/>
          <w:szCs w:val="24"/>
        </w:rPr>
        <w:t xml:space="preserve">Игнорирование режимов. Если </w:t>
      </w:r>
      <w:r>
        <w:rPr>
          <w:rFonts w:ascii="Times New Roman" w:hAnsi="Times New Roman"/>
          <w:sz w:val="24"/>
          <w:szCs w:val="24"/>
        </w:rPr>
        <w:t>родители</w:t>
      </w:r>
      <w:r w:rsidR="004F2BE6">
        <w:rPr>
          <w:rFonts w:ascii="Times New Roman" w:hAnsi="Times New Roman"/>
          <w:sz w:val="24"/>
          <w:szCs w:val="24"/>
        </w:rPr>
        <w:t xml:space="preserve"> игнорируют режимные </w:t>
      </w:r>
      <w:r>
        <w:rPr>
          <w:rFonts w:ascii="Times New Roman" w:hAnsi="Times New Roman"/>
          <w:sz w:val="24"/>
          <w:szCs w:val="24"/>
        </w:rPr>
        <w:t xml:space="preserve">потребности и пренебрегают дневным сном ребенка, приемы пищи и т.д., то ему труднее будет адаптировать к условиям ДОУ, где весь день осуществляется по определенному плану. </w:t>
      </w:r>
    </w:p>
    <w:p w:rsidR="00443FC6" w:rsidRDefault="00211C77" w:rsidP="00443FC6">
      <w:pPr>
        <w:spacing w:after="0" w:line="240" w:lineRule="auto"/>
        <w:ind w:firstLine="709"/>
        <w:jc w:val="both"/>
        <w:rPr>
          <w:rFonts w:ascii="Times New Roman" w:hAnsi="Times New Roman"/>
          <w:sz w:val="24"/>
          <w:szCs w:val="24"/>
        </w:rPr>
      </w:pPr>
      <w:r>
        <w:rPr>
          <w:rFonts w:ascii="Times New Roman" w:hAnsi="Times New Roman"/>
          <w:sz w:val="24"/>
          <w:szCs w:val="24"/>
        </w:rPr>
        <w:t>-</w:t>
      </w:r>
      <w:r w:rsidR="00443FC6" w:rsidRPr="00443FC6">
        <w:rPr>
          <w:rFonts w:ascii="Times New Roman" w:hAnsi="Times New Roman"/>
          <w:sz w:val="24"/>
          <w:szCs w:val="24"/>
        </w:rPr>
        <w:t xml:space="preserve"> Особенности высшей нервной системы, её типа, наличия или отсутствия предшествующей тренировки нервной системы, индивидуальных особенностей, половых различий.</w:t>
      </w:r>
    </w:p>
    <w:p w:rsidR="00211C77" w:rsidRDefault="00211C77" w:rsidP="00443FC6">
      <w:pPr>
        <w:spacing w:after="0" w:line="240" w:lineRule="auto"/>
        <w:ind w:firstLine="709"/>
        <w:jc w:val="both"/>
        <w:rPr>
          <w:rFonts w:ascii="Times New Roman" w:hAnsi="Times New Roman"/>
          <w:sz w:val="24"/>
          <w:szCs w:val="24"/>
        </w:rPr>
      </w:pPr>
      <w:r>
        <w:rPr>
          <w:rFonts w:ascii="Times New Roman" w:hAnsi="Times New Roman"/>
          <w:sz w:val="24"/>
          <w:szCs w:val="24"/>
        </w:rPr>
        <w:t xml:space="preserve">- </w:t>
      </w:r>
      <w:r w:rsidR="00351E50">
        <w:rPr>
          <w:rFonts w:ascii="Times New Roman" w:hAnsi="Times New Roman"/>
          <w:sz w:val="24"/>
          <w:szCs w:val="24"/>
        </w:rPr>
        <w:t xml:space="preserve">Беспорядочное посещение ДОУ. Зачастую родители не водят ребенка в ДОУ по необъективным причинам либо собственной недисциплинированности. Такой подход тормозит адаптацию ребенка и затягивает итак сложный для него период. </w:t>
      </w:r>
    </w:p>
    <w:p w:rsidR="00B657F3" w:rsidRDefault="00FD23C6" w:rsidP="00443FC6">
      <w:pPr>
        <w:spacing w:after="0" w:line="240" w:lineRule="auto"/>
        <w:ind w:firstLine="709"/>
        <w:jc w:val="both"/>
        <w:rPr>
          <w:rFonts w:ascii="Times New Roman" w:hAnsi="Times New Roman"/>
          <w:sz w:val="24"/>
          <w:szCs w:val="24"/>
        </w:rPr>
      </w:pPr>
      <w:r>
        <w:rPr>
          <w:rFonts w:ascii="Times New Roman" w:hAnsi="Times New Roman"/>
          <w:sz w:val="24"/>
          <w:szCs w:val="24"/>
        </w:rPr>
        <w:t>В противовес существующей проблематике, воспитатель должен создать для ребенка комфортную среду для дневного пребывания и замотивировать его на интерес к обще</w:t>
      </w:r>
      <w:r w:rsidR="003152F0">
        <w:rPr>
          <w:rFonts w:ascii="Times New Roman" w:hAnsi="Times New Roman"/>
          <w:sz w:val="24"/>
          <w:szCs w:val="24"/>
        </w:rPr>
        <w:t>нию со сверстниками. В процессе реализации данной задачи есть много нюансов. Первое, это психологическая заражаемость детей, когда они могут быстро перехватывать нестабильное состояние других детей либо взрослых (плач, истерика, гиперреактивность, нервозность, агрессия). Поэтому, спокойный настрой воспитателя является залогом эффективной адаптации ребёнка к новым для него условиям и его дальнейшего развития.</w:t>
      </w:r>
    </w:p>
    <w:p w:rsidR="00443FC6" w:rsidRPr="00443FC6" w:rsidRDefault="001D101C" w:rsidP="00443FC6">
      <w:pPr>
        <w:spacing w:after="0" w:line="240" w:lineRule="auto"/>
        <w:ind w:firstLine="709"/>
        <w:jc w:val="both"/>
        <w:rPr>
          <w:rFonts w:ascii="Times New Roman" w:hAnsi="Times New Roman"/>
          <w:sz w:val="24"/>
          <w:szCs w:val="24"/>
        </w:rPr>
      </w:pPr>
      <w:r>
        <w:rPr>
          <w:rFonts w:ascii="Times New Roman" w:hAnsi="Times New Roman"/>
          <w:sz w:val="24"/>
          <w:szCs w:val="24"/>
        </w:rPr>
        <w:t>Хочется отметить известного педагога К. Д. Ушинского, который справедливо</w:t>
      </w:r>
      <w:r w:rsidR="00443FC6" w:rsidRPr="00443FC6">
        <w:rPr>
          <w:rFonts w:ascii="Times New Roman" w:hAnsi="Times New Roman"/>
          <w:sz w:val="24"/>
          <w:szCs w:val="24"/>
        </w:rPr>
        <w:t xml:space="preserve"> говорил, что, </w:t>
      </w:r>
      <w:r w:rsidR="00B657F3">
        <w:rPr>
          <w:rFonts w:ascii="Times New Roman" w:hAnsi="Times New Roman"/>
          <w:sz w:val="24"/>
          <w:szCs w:val="24"/>
        </w:rPr>
        <w:t>«</w:t>
      </w:r>
      <w:r w:rsidR="00443FC6" w:rsidRPr="00443FC6">
        <w:rPr>
          <w:rFonts w:ascii="Times New Roman" w:hAnsi="Times New Roman"/>
          <w:sz w:val="24"/>
          <w:szCs w:val="24"/>
        </w:rPr>
        <w:t xml:space="preserve">для того чтобы воспитывать ребенка во всех отношениях, его надо знать во всех отношениях. Чтобы узнать индивидуальные особенности вновь поступившего ребенка, воспитатель должен беседовать с родителями, наблюдать за ребенком в разные отрезки времени дня и в разных ситуациях. Такое изучение ребенка поможет воспитателю правильно оценить его индивидуальные особенности и направить </w:t>
      </w:r>
      <w:r w:rsidR="00A77B2B">
        <w:rPr>
          <w:rFonts w:ascii="Times New Roman" w:hAnsi="Times New Roman"/>
          <w:sz w:val="24"/>
          <w:szCs w:val="24"/>
        </w:rPr>
        <w:t>его поведение в нужное русло</w:t>
      </w:r>
      <w:r w:rsidR="00B657F3">
        <w:rPr>
          <w:rFonts w:ascii="Times New Roman" w:hAnsi="Times New Roman"/>
          <w:sz w:val="24"/>
          <w:szCs w:val="24"/>
        </w:rPr>
        <w:t>»</w:t>
      </w:r>
      <w:r w:rsidR="00A77B2B">
        <w:rPr>
          <w:rFonts w:ascii="Times New Roman" w:hAnsi="Times New Roman"/>
          <w:sz w:val="24"/>
          <w:szCs w:val="24"/>
        </w:rPr>
        <w:t xml:space="preserve"> [5</w:t>
      </w:r>
      <w:r w:rsidR="00443FC6" w:rsidRPr="00443FC6">
        <w:rPr>
          <w:rFonts w:ascii="Times New Roman" w:hAnsi="Times New Roman"/>
          <w:sz w:val="24"/>
          <w:szCs w:val="24"/>
        </w:rPr>
        <w:t>]</w:t>
      </w:r>
      <w:r w:rsidR="00A77B2B">
        <w:rPr>
          <w:rFonts w:ascii="Times New Roman" w:hAnsi="Times New Roman"/>
          <w:sz w:val="24"/>
          <w:szCs w:val="24"/>
        </w:rPr>
        <w:t>.</w:t>
      </w:r>
    </w:p>
    <w:p w:rsidR="003152F0" w:rsidRDefault="003152F0" w:rsidP="00443FC6">
      <w:pPr>
        <w:spacing w:after="0" w:line="240" w:lineRule="auto"/>
        <w:ind w:firstLine="709"/>
        <w:jc w:val="both"/>
        <w:rPr>
          <w:rFonts w:ascii="Times New Roman" w:hAnsi="Times New Roman"/>
          <w:sz w:val="24"/>
          <w:szCs w:val="24"/>
        </w:rPr>
      </w:pPr>
      <w:r>
        <w:rPr>
          <w:rFonts w:ascii="Times New Roman" w:hAnsi="Times New Roman"/>
          <w:sz w:val="24"/>
          <w:szCs w:val="24"/>
        </w:rPr>
        <w:t>Второй момент, это общение воспитателя с родителями ребенка. Первоочередным мероприятием является родительское собрание, на котором воспитатель знакомит присутствующих с системой ДОУ и определяет общие правила посещения дошкольного учреждения.</w:t>
      </w:r>
      <w:r w:rsidR="00E25480">
        <w:rPr>
          <w:rFonts w:ascii="Times New Roman" w:hAnsi="Times New Roman"/>
          <w:sz w:val="24"/>
          <w:szCs w:val="24"/>
        </w:rPr>
        <w:t xml:space="preserve"> Для сборе информации о детям, воспитателю рекомендовано провести анкетирование родителей и выяснить особенности </w:t>
      </w:r>
      <w:r w:rsidR="00980972">
        <w:rPr>
          <w:rFonts w:ascii="Times New Roman" w:hAnsi="Times New Roman"/>
          <w:sz w:val="24"/>
          <w:szCs w:val="24"/>
        </w:rPr>
        <w:t>психо-физического состояния каждого из бедующих воспитанников. Это необходимо для смягчения адаптационного процесса и заблаговременного подбора ориентированных приемов.</w:t>
      </w:r>
    </w:p>
    <w:p w:rsidR="00B331DE" w:rsidRDefault="00B331DE" w:rsidP="00443FC6">
      <w:pPr>
        <w:spacing w:after="0" w:line="240" w:lineRule="auto"/>
        <w:ind w:firstLine="709"/>
        <w:jc w:val="both"/>
        <w:rPr>
          <w:rFonts w:ascii="Times New Roman" w:hAnsi="Times New Roman"/>
          <w:sz w:val="24"/>
          <w:szCs w:val="24"/>
        </w:rPr>
      </w:pPr>
      <w:r>
        <w:rPr>
          <w:rFonts w:ascii="Times New Roman" w:hAnsi="Times New Roman"/>
          <w:sz w:val="24"/>
          <w:szCs w:val="24"/>
        </w:rPr>
        <w:t>Усилия к адаптационному процессу так же должны прилагать родители, которые в первую очередь должны проявлять уважение к воспитателям и всему педагогическому составу ДОУ. Кроме того, близкие люди должны избегать применения по отношению к ребенку устрашающих приемов. Это может привести к формированию страхов у ребенка перед посещением детского сада.</w:t>
      </w:r>
      <w:r w:rsidR="001226E3">
        <w:rPr>
          <w:rFonts w:ascii="Times New Roman" w:hAnsi="Times New Roman"/>
          <w:sz w:val="24"/>
          <w:szCs w:val="24"/>
        </w:rPr>
        <w:t xml:space="preserve"> В качестве дополнительных приемов смягчения адаптационного периода могут использоваться совместные прогулки родителей и детей по территории дошкольного учреждения и разговоры на тему привлекательности его посещения.</w:t>
      </w:r>
    </w:p>
    <w:p w:rsidR="00816774" w:rsidRPr="00816774" w:rsidRDefault="00E67C39" w:rsidP="00E67C39">
      <w:pPr>
        <w:spacing w:after="0" w:line="240" w:lineRule="auto"/>
        <w:ind w:firstLine="709"/>
        <w:jc w:val="both"/>
        <w:rPr>
          <w:rFonts w:ascii="Times New Roman" w:hAnsi="Times New Roman"/>
          <w:sz w:val="24"/>
          <w:szCs w:val="24"/>
        </w:rPr>
      </w:pPr>
      <w:r>
        <w:rPr>
          <w:rFonts w:ascii="Times New Roman" w:hAnsi="Times New Roman"/>
          <w:sz w:val="24"/>
          <w:szCs w:val="24"/>
        </w:rPr>
        <w:t xml:space="preserve">Психологи советуют психически и физически не перезагружать ребенка в адаптационный период. Наиболее подходящими в этом момент условиями будут спокойствие, большое количество положительных эмоций и внимания со стороны </w:t>
      </w:r>
      <w:r>
        <w:rPr>
          <w:rFonts w:ascii="Times New Roman" w:hAnsi="Times New Roman"/>
          <w:sz w:val="24"/>
          <w:szCs w:val="24"/>
        </w:rPr>
        <w:lastRenderedPageBreak/>
        <w:t xml:space="preserve">родителей, которые будут с терпеньем относиться к неизбежным в это время капризам ребенка. В выходные дни режим ребенка должным быть идентичным режиму ДОУ. </w:t>
      </w:r>
    </w:p>
    <w:p w:rsidR="00443FC6" w:rsidRPr="00443FC6" w:rsidRDefault="00443FC6" w:rsidP="00443FC6">
      <w:pPr>
        <w:spacing w:after="0" w:line="240" w:lineRule="auto"/>
        <w:ind w:firstLine="709"/>
        <w:jc w:val="both"/>
        <w:rPr>
          <w:rFonts w:ascii="Times New Roman" w:hAnsi="Times New Roman"/>
          <w:sz w:val="24"/>
          <w:szCs w:val="24"/>
        </w:rPr>
      </w:pPr>
      <w:r w:rsidRPr="00443FC6">
        <w:rPr>
          <w:rFonts w:ascii="Times New Roman" w:hAnsi="Times New Roman"/>
          <w:sz w:val="24"/>
          <w:szCs w:val="24"/>
        </w:rPr>
        <w:t>Успешно пройденный адаптационный период будет считаться, если:</w:t>
      </w:r>
    </w:p>
    <w:p w:rsidR="00443FC6" w:rsidRPr="00443FC6" w:rsidRDefault="00443FC6" w:rsidP="00443FC6">
      <w:pPr>
        <w:spacing w:after="0" w:line="240" w:lineRule="auto"/>
        <w:ind w:firstLine="709"/>
        <w:jc w:val="both"/>
        <w:rPr>
          <w:rFonts w:ascii="Times New Roman" w:hAnsi="Times New Roman"/>
          <w:sz w:val="24"/>
          <w:szCs w:val="24"/>
        </w:rPr>
      </w:pPr>
      <w:r w:rsidRPr="00443FC6">
        <w:rPr>
          <w:rFonts w:ascii="Times New Roman" w:hAnsi="Times New Roman"/>
          <w:sz w:val="24"/>
          <w:szCs w:val="24"/>
        </w:rPr>
        <w:t>– ребенок начал осваивать навыки самообслуживания, придерживается правил поведения в ДОО, форм</w:t>
      </w:r>
      <w:r>
        <w:rPr>
          <w:rFonts w:ascii="Times New Roman" w:hAnsi="Times New Roman"/>
          <w:sz w:val="24"/>
          <w:szCs w:val="24"/>
        </w:rPr>
        <w:t>ируются коммуникативные навыки;</w:t>
      </w:r>
    </w:p>
    <w:p w:rsidR="00443FC6" w:rsidRPr="00443FC6" w:rsidRDefault="00443FC6" w:rsidP="00443FC6">
      <w:pPr>
        <w:spacing w:after="0" w:line="240" w:lineRule="auto"/>
        <w:ind w:firstLine="709"/>
        <w:jc w:val="both"/>
        <w:rPr>
          <w:rFonts w:ascii="Times New Roman" w:hAnsi="Times New Roman"/>
          <w:sz w:val="24"/>
          <w:szCs w:val="24"/>
        </w:rPr>
      </w:pPr>
      <w:r w:rsidRPr="00443FC6">
        <w:rPr>
          <w:rFonts w:ascii="Times New Roman" w:hAnsi="Times New Roman"/>
          <w:sz w:val="24"/>
          <w:szCs w:val="24"/>
        </w:rPr>
        <w:t>– эмоциональное состояние в саду споко</w:t>
      </w:r>
      <w:r>
        <w:rPr>
          <w:rFonts w:ascii="Times New Roman" w:hAnsi="Times New Roman"/>
          <w:sz w:val="24"/>
          <w:szCs w:val="24"/>
        </w:rPr>
        <w:t>йное, чувствует себя комфортно;</w:t>
      </w:r>
    </w:p>
    <w:p w:rsidR="00443FC6" w:rsidRPr="00443FC6" w:rsidRDefault="00443FC6" w:rsidP="00443FC6">
      <w:pPr>
        <w:spacing w:after="0" w:line="240" w:lineRule="auto"/>
        <w:ind w:firstLine="709"/>
        <w:jc w:val="both"/>
        <w:rPr>
          <w:rFonts w:ascii="Times New Roman" w:hAnsi="Times New Roman"/>
          <w:sz w:val="24"/>
          <w:szCs w:val="24"/>
        </w:rPr>
      </w:pPr>
      <w:r w:rsidRPr="00443FC6">
        <w:rPr>
          <w:rFonts w:ascii="Times New Roman" w:hAnsi="Times New Roman"/>
          <w:sz w:val="24"/>
          <w:szCs w:val="24"/>
        </w:rPr>
        <w:t>– появляется аппетит;</w:t>
      </w:r>
    </w:p>
    <w:p w:rsidR="00443FC6" w:rsidRPr="00443FC6" w:rsidRDefault="00443FC6" w:rsidP="00443FC6">
      <w:pPr>
        <w:spacing w:after="0" w:line="240" w:lineRule="auto"/>
        <w:ind w:firstLine="709"/>
        <w:jc w:val="both"/>
        <w:rPr>
          <w:rFonts w:ascii="Times New Roman" w:hAnsi="Times New Roman"/>
          <w:sz w:val="24"/>
          <w:szCs w:val="24"/>
        </w:rPr>
      </w:pPr>
      <w:r w:rsidRPr="00443FC6">
        <w:rPr>
          <w:rFonts w:ascii="Times New Roman" w:hAnsi="Times New Roman"/>
          <w:sz w:val="24"/>
          <w:szCs w:val="24"/>
        </w:rPr>
        <w:t>– радостное общение со сверстниками, активное участие в игровых ситуациях.</w:t>
      </w:r>
    </w:p>
    <w:p w:rsidR="00590F06" w:rsidRDefault="00E67C39" w:rsidP="00443FC6">
      <w:pPr>
        <w:spacing w:after="0" w:line="240" w:lineRule="auto"/>
        <w:ind w:firstLine="709"/>
        <w:jc w:val="both"/>
        <w:rPr>
          <w:rFonts w:ascii="Times New Roman" w:hAnsi="Times New Roman"/>
          <w:sz w:val="24"/>
          <w:szCs w:val="24"/>
        </w:rPr>
      </w:pPr>
      <w:r>
        <w:rPr>
          <w:rFonts w:ascii="Times New Roman" w:hAnsi="Times New Roman"/>
          <w:sz w:val="24"/>
          <w:szCs w:val="24"/>
        </w:rPr>
        <w:t xml:space="preserve">Подытоживая вышесказанное, хочу высказать собственную точку зрения относительно успешности адаптационного процесса детей к условиям ДОУ. </w:t>
      </w:r>
      <w:r w:rsidR="005D5329">
        <w:rPr>
          <w:rFonts w:ascii="Times New Roman" w:hAnsi="Times New Roman"/>
          <w:sz w:val="24"/>
          <w:szCs w:val="24"/>
        </w:rPr>
        <w:t>С моей точки зрения, это совместная работа воспитателей и родителей. Только доверительные и добрые отношения ребенка с воспитателем помогут завершить данный процесс и сделать ежедневный процесс расставания с родителями безболезненным для ребенка.</w:t>
      </w:r>
      <w:r w:rsidR="000A0BB9" w:rsidRPr="000A0BB9">
        <w:rPr>
          <w:rFonts w:ascii="Times New Roman" w:hAnsi="Times New Roman"/>
          <w:sz w:val="24"/>
          <w:szCs w:val="24"/>
        </w:rPr>
        <w:t xml:space="preserve"> Один из важных моментов — формировать познавательную, социальную сферы, где особенно важно воспитывать самостоятельность и инициативность для успешного развития ребенка.</w:t>
      </w:r>
    </w:p>
    <w:p w:rsidR="007C1C11" w:rsidRDefault="007C1C11" w:rsidP="00590F06">
      <w:pPr>
        <w:spacing w:after="0" w:line="240" w:lineRule="auto"/>
        <w:ind w:firstLine="709"/>
        <w:jc w:val="both"/>
        <w:rPr>
          <w:rFonts w:ascii="Times New Roman" w:hAnsi="Times New Roman"/>
          <w:sz w:val="24"/>
          <w:szCs w:val="24"/>
        </w:rPr>
      </w:pPr>
    </w:p>
    <w:p w:rsidR="007C1C11" w:rsidRDefault="007C1C11" w:rsidP="00590F06">
      <w:pPr>
        <w:spacing w:after="0" w:line="240" w:lineRule="auto"/>
        <w:ind w:firstLine="709"/>
        <w:jc w:val="both"/>
        <w:rPr>
          <w:rFonts w:ascii="Times New Roman" w:hAnsi="Times New Roman"/>
          <w:sz w:val="24"/>
          <w:szCs w:val="24"/>
        </w:rPr>
      </w:pPr>
    </w:p>
    <w:p w:rsidR="00443FC6" w:rsidRDefault="00443FC6" w:rsidP="00590F06">
      <w:pPr>
        <w:spacing w:after="0" w:line="240" w:lineRule="auto"/>
        <w:ind w:firstLine="709"/>
        <w:jc w:val="both"/>
        <w:rPr>
          <w:rFonts w:ascii="Times New Roman" w:hAnsi="Times New Roman"/>
          <w:sz w:val="24"/>
          <w:szCs w:val="24"/>
        </w:rPr>
      </w:pPr>
    </w:p>
    <w:p w:rsidR="00443FC6" w:rsidRDefault="00443FC6"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0A0BB9" w:rsidRDefault="000A0BB9" w:rsidP="00590F06">
      <w:pPr>
        <w:spacing w:after="0" w:line="240" w:lineRule="auto"/>
        <w:ind w:firstLine="709"/>
        <w:jc w:val="both"/>
        <w:rPr>
          <w:rFonts w:ascii="Times New Roman" w:hAnsi="Times New Roman"/>
          <w:sz w:val="24"/>
          <w:szCs w:val="24"/>
        </w:rPr>
      </w:pPr>
    </w:p>
    <w:p w:rsidR="001D101C" w:rsidRDefault="001D101C" w:rsidP="00590F06">
      <w:pPr>
        <w:spacing w:after="0" w:line="240" w:lineRule="auto"/>
        <w:ind w:firstLine="709"/>
        <w:jc w:val="both"/>
        <w:rPr>
          <w:rFonts w:ascii="Times New Roman" w:hAnsi="Times New Roman"/>
          <w:sz w:val="24"/>
          <w:szCs w:val="24"/>
        </w:rPr>
      </w:pPr>
    </w:p>
    <w:p w:rsidR="001D101C" w:rsidRDefault="001D101C" w:rsidP="00590F06">
      <w:pPr>
        <w:spacing w:after="0" w:line="240" w:lineRule="auto"/>
        <w:ind w:firstLine="709"/>
        <w:jc w:val="both"/>
        <w:rPr>
          <w:rFonts w:ascii="Times New Roman" w:hAnsi="Times New Roman"/>
          <w:sz w:val="24"/>
          <w:szCs w:val="24"/>
        </w:rPr>
      </w:pPr>
    </w:p>
    <w:p w:rsidR="001D101C" w:rsidRDefault="001D101C" w:rsidP="00590F06">
      <w:pPr>
        <w:spacing w:after="0" w:line="240" w:lineRule="auto"/>
        <w:ind w:firstLine="709"/>
        <w:jc w:val="both"/>
        <w:rPr>
          <w:rFonts w:ascii="Times New Roman" w:hAnsi="Times New Roman"/>
          <w:sz w:val="24"/>
          <w:szCs w:val="24"/>
        </w:rPr>
      </w:pPr>
    </w:p>
    <w:p w:rsidR="001D101C" w:rsidRDefault="001D101C" w:rsidP="00590F06">
      <w:pPr>
        <w:spacing w:after="0" w:line="240" w:lineRule="auto"/>
        <w:ind w:firstLine="709"/>
        <w:jc w:val="both"/>
        <w:rPr>
          <w:rFonts w:ascii="Times New Roman" w:hAnsi="Times New Roman"/>
          <w:sz w:val="24"/>
          <w:szCs w:val="24"/>
        </w:rPr>
      </w:pPr>
    </w:p>
    <w:p w:rsidR="001D101C" w:rsidRDefault="001D101C" w:rsidP="00590F06">
      <w:pPr>
        <w:spacing w:after="0" w:line="240" w:lineRule="auto"/>
        <w:ind w:firstLine="709"/>
        <w:jc w:val="both"/>
        <w:rPr>
          <w:rFonts w:ascii="Times New Roman" w:hAnsi="Times New Roman"/>
          <w:sz w:val="24"/>
          <w:szCs w:val="24"/>
        </w:rPr>
      </w:pPr>
    </w:p>
    <w:p w:rsidR="001D101C" w:rsidRDefault="001D101C" w:rsidP="00590F06">
      <w:pPr>
        <w:spacing w:after="0" w:line="240" w:lineRule="auto"/>
        <w:ind w:firstLine="709"/>
        <w:jc w:val="both"/>
        <w:rPr>
          <w:rFonts w:ascii="Times New Roman" w:hAnsi="Times New Roman"/>
          <w:sz w:val="24"/>
          <w:szCs w:val="24"/>
        </w:rPr>
      </w:pPr>
    </w:p>
    <w:p w:rsidR="001D101C" w:rsidRDefault="001D101C" w:rsidP="00590F06">
      <w:pPr>
        <w:spacing w:after="0" w:line="240" w:lineRule="auto"/>
        <w:ind w:firstLine="709"/>
        <w:jc w:val="both"/>
        <w:rPr>
          <w:rFonts w:ascii="Times New Roman" w:hAnsi="Times New Roman"/>
          <w:sz w:val="24"/>
          <w:szCs w:val="24"/>
        </w:rPr>
      </w:pPr>
    </w:p>
    <w:p w:rsidR="001D101C" w:rsidRDefault="001D101C" w:rsidP="00590F06">
      <w:pPr>
        <w:spacing w:after="0" w:line="240" w:lineRule="auto"/>
        <w:ind w:firstLine="709"/>
        <w:jc w:val="both"/>
        <w:rPr>
          <w:rFonts w:ascii="Times New Roman" w:hAnsi="Times New Roman"/>
          <w:sz w:val="24"/>
          <w:szCs w:val="24"/>
        </w:rPr>
      </w:pPr>
    </w:p>
    <w:p w:rsidR="001D101C" w:rsidRDefault="001D101C" w:rsidP="00590F06">
      <w:pPr>
        <w:spacing w:after="0" w:line="240" w:lineRule="auto"/>
        <w:ind w:firstLine="709"/>
        <w:jc w:val="both"/>
        <w:rPr>
          <w:rFonts w:ascii="Times New Roman" w:hAnsi="Times New Roman"/>
          <w:sz w:val="24"/>
          <w:szCs w:val="24"/>
        </w:rPr>
      </w:pPr>
    </w:p>
    <w:p w:rsidR="00B657F3" w:rsidRDefault="00B657F3" w:rsidP="00590F06">
      <w:pPr>
        <w:spacing w:after="0" w:line="240" w:lineRule="auto"/>
        <w:ind w:firstLine="709"/>
        <w:jc w:val="both"/>
        <w:rPr>
          <w:rFonts w:ascii="Times New Roman" w:hAnsi="Times New Roman"/>
          <w:sz w:val="24"/>
          <w:szCs w:val="24"/>
        </w:rPr>
      </w:pPr>
    </w:p>
    <w:p w:rsidR="00B657F3" w:rsidRDefault="00B657F3" w:rsidP="00590F06">
      <w:pPr>
        <w:spacing w:after="0" w:line="240" w:lineRule="auto"/>
        <w:ind w:firstLine="709"/>
        <w:jc w:val="both"/>
        <w:rPr>
          <w:rFonts w:ascii="Times New Roman" w:hAnsi="Times New Roman"/>
          <w:sz w:val="24"/>
          <w:szCs w:val="24"/>
        </w:rPr>
      </w:pPr>
    </w:p>
    <w:p w:rsidR="00B657F3" w:rsidRDefault="00B657F3" w:rsidP="00590F06">
      <w:pPr>
        <w:spacing w:after="0" w:line="240" w:lineRule="auto"/>
        <w:ind w:firstLine="709"/>
        <w:jc w:val="both"/>
        <w:rPr>
          <w:rFonts w:ascii="Times New Roman" w:hAnsi="Times New Roman"/>
          <w:sz w:val="24"/>
          <w:szCs w:val="24"/>
        </w:rPr>
      </w:pPr>
    </w:p>
    <w:p w:rsidR="00B657F3" w:rsidRDefault="00B657F3" w:rsidP="00590F06">
      <w:pPr>
        <w:spacing w:after="0" w:line="240" w:lineRule="auto"/>
        <w:ind w:firstLine="709"/>
        <w:jc w:val="both"/>
        <w:rPr>
          <w:rFonts w:ascii="Times New Roman" w:hAnsi="Times New Roman"/>
          <w:sz w:val="24"/>
          <w:szCs w:val="24"/>
        </w:rPr>
      </w:pPr>
    </w:p>
    <w:p w:rsidR="00B657F3" w:rsidRDefault="00B657F3" w:rsidP="00590F06">
      <w:pPr>
        <w:spacing w:after="0" w:line="240" w:lineRule="auto"/>
        <w:ind w:firstLine="709"/>
        <w:jc w:val="both"/>
        <w:rPr>
          <w:rFonts w:ascii="Times New Roman" w:hAnsi="Times New Roman"/>
          <w:sz w:val="24"/>
          <w:szCs w:val="24"/>
        </w:rPr>
      </w:pPr>
    </w:p>
    <w:p w:rsidR="00B657F3" w:rsidRDefault="00B657F3" w:rsidP="00590F06">
      <w:pPr>
        <w:spacing w:after="0" w:line="240" w:lineRule="auto"/>
        <w:ind w:firstLine="709"/>
        <w:jc w:val="both"/>
        <w:rPr>
          <w:rFonts w:ascii="Times New Roman" w:hAnsi="Times New Roman"/>
          <w:sz w:val="24"/>
          <w:szCs w:val="24"/>
        </w:rPr>
      </w:pPr>
    </w:p>
    <w:p w:rsidR="00B657F3" w:rsidRDefault="00B657F3" w:rsidP="00590F06">
      <w:pPr>
        <w:spacing w:after="0" w:line="240" w:lineRule="auto"/>
        <w:ind w:firstLine="709"/>
        <w:jc w:val="both"/>
        <w:rPr>
          <w:rFonts w:ascii="Times New Roman" w:hAnsi="Times New Roman"/>
          <w:sz w:val="24"/>
          <w:szCs w:val="24"/>
        </w:rPr>
      </w:pPr>
    </w:p>
    <w:p w:rsidR="00B657F3" w:rsidRDefault="00B657F3" w:rsidP="00590F06">
      <w:pPr>
        <w:spacing w:after="0" w:line="240" w:lineRule="auto"/>
        <w:ind w:firstLine="709"/>
        <w:jc w:val="both"/>
        <w:rPr>
          <w:rFonts w:ascii="Times New Roman" w:hAnsi="Times New Roman"/>
          <w:sz w:val="24"/>
          <w:szCs w:val="24"/>
        </w:rPr>
      </w:pPr>
    </w:p>
    <w:p w:rsidR="00590F06" w:rsidRDefault="00590F06" w:rsidP="00A77B2B">
      <w:pPr>
        <w:spacing w:after="0" w:line="240" w:lineRule="auto"/>
        <w:ind w:firstLine="709"/>
        <w:jc w:val="center"/>
        <w:rPr>
          <w:rFonts w:ascii="Times New Roman" w:hAnsi="Times New Roman"/>
          <w:sz w:val="24"/>
          <w:szCs w:val="24"/>
        </w:rPr>
      </w:pPr>
      <w:r>
        <w:rPr>
          <w:rFonts w:ascii="Times New Roman" w:hAnsi="Times New Roman"/>
          <w:sz w:val="24"/>
          <w:szCs w:val="24"/>
        </w:rPr>
        <w:lastRenderedPageBreak/>
        <w:t>Список литературы</w:t>
      </w:r>
    </w:p>
    <w:p w:rsidR="002D577D" w:rsidRDefault="002D577D" w:rsidP="00590F06">
      <w:pPr>
        <w:spacing w:after="0" w:line="240" w:lineRule="auto"/>
        <w:ind w:firstLine="709"/>
        <w:jc w:val="both"/>
        <w:rPr>
          <w:rFonts w:ascii="Times New Roman" w:hAnsi="Times New Roman"/>
          <w:sz w:val="24"/>
          <w:szCs w:val="24"/>
        </w:rPr>
      </w:pPr>
    </w:p>
    <w:p w:rsidR="00100CF3" w:rsidRDefault="00100CF3" w:rsidP="00590F06">
      <w:pPr>
        <w:spacing w:after="0" w:line="240" w:lineRule="auto"/>
        <w:ind w:firstLine="709"/>
        <w:jc w:val="both"/>
        <w:rPr>
          <w:rFonts w:ascii="Times New Roman" w:hAnsi="Times New Roman"/>
          <w:sz w:val="24"/>
          <w:szCs w:val="24"/>
        </w:rPr>
      </w:pPr>
      <w:r>
        <w:rPr>
          <w:rFonts w:ascii="Times New Roman" w:hAnsi="Times New Roman"/>
          <w:sz w:val="24"/>
          <w:szCs w:val="24"/>
        </w:rPr>
        <w:t xml:space="preserve">1. </w:t>
      </w:r>
      <w:r w:rsidRPr="002D577D">
        <w:rPr>
          <w:rFonts w:ascii="Times New Roman" w:hAnsi="Times New Roman"/>
          <w:sz w:val="24"/>
          <w:szCs w:val="24"/>
        </w:rPr>
        <w:t>Анучина О. А. Организация работы по адаптации детей раннего возраста к условиям детского сада // Педагогический опыт: т</w:t>
      </w:r>
      <w:r>
        <w:rPr>
          <w:rFonts w:ascii="Times New Roman" w:hAnsi="Times New Roman"/>
          <w:sz w:val="24"/>
          <w:szCs w:val="24"/>
        </w:rPr>
        <w:t>еория, методика, практика. 2022.</w:t>
      </w:r>
      <w:r w:rsidRPr="002D577D">
        <w:rPr>
          <w:rFonts w:ascii="Times New Roman" w:hAnsi="Times New Roman"/>
          <w:sz w:val="24"/>
          <w:szCs w:val="24"/>
        </w:rPr>
        <w:t xml:space="preserve"> </w:t>
      </w:r>
      <w:r>
        <w:rPr>
          <w:rFonts w:ascii="Times New Roman" w:hAnsi="Times New Roman"/>
          <w:sz w:val="24"/>
          <w:szCs w:val="24"/>
        </w:rPr>
        <w:t xml:space="preserve">- </w:t>
      </w:r>
      <w:r w:rsidRPr="002D577D">
        <w:rPr>
          <w:rFonts w:ascii="Times New Roman" w:hAnsi="Times New Roman"/>
          <w:sz w:val="24"/>
          <w:szCs w:val="24"/>
        </w:rPr>
        <w:t xml:space="preserve">№ 4 (9). </w:t>
      </w:r>
      <w:r>
        <w:rPr>
          <w:rFonts w:ascii="Times New Roman" w:hAnsi="Times New Roman"/>
          <w:sz w:val="24"/>
          <w:szCs w:val="24"/>
        </w:rPr>
        <w:t xml:space="preserve">- </w:t>
      </w:r>
      <w:r w:rsidRPr="002D577D">
        <w:rPr>
          <w:rFonts w:ascii="Times New Roman" w:hAnsi="Times New Roman"/>
          <w:sz w:val="24"/>
          <w:szCs w:val="24"/>
        </w:rPr>
        <w:t>С. 221-224 4.</w:t>
      </w:r>
    </w:p>
    <w:p w:rsidR="00100CF3" w:rsidRDefault="00100CF3" w:rsidP="00A468A7">
      <w:pPr>
        <w:spacing w:after="0" w:line="240" w:lineRule="auto"/>
        <w:ind w:firstLine="709"/>
        <w:jc w:val="both"/>
        <w:rPr>
          <w:rFonts w:ascii="Times New Roman" w:hAnsi="Times New Roman"/>
          <w:sz w:val="24"/>
          <w:szCs w:val="24"/>
        </w:rPr>
      </w:pPr>
      <w:r>
        <w:rPr>
          <w:rFonts w:ascii="Times New Roman" w:hAnsi="Times New Roman"/>
          <w:sz w:val="24"/>
          <w:szCs w:val="24"/>
        </w:rPr>
        <w:t xml:space="preserve">2. </w:t>
      </w:r>
      <w:r w:rsidRPr="00A468A7">
        <w:rPr>
          <w:rFonts w:ascii="Times New Roman" w:hAnsi="Times New Roman"/>
          <w:sz w:val="24"/>
          <w:szCs w:val="24"/>
        </w:rPr>
        <w:t>Белкина Л. В. Адаптация детей раннего возраста к условиям ДОУ: Пр</w:t>
      </w:r>
      <w:r>
        <w:rPr>
          <w:rFonts w:ascii="Times New Roman" w:hAnsi="Times New Roman"/>
          <w:sz w:val="24"/>
          <w:szCs w:val="24"/>
        </w:rPr>
        <w:t>актическое пособие. — Воронеж: «Учитель»</w:t>
      </w:r>
      <w:r w:rsidRPr="00A468A7">
        <w:rPr>
          <w:rFonts w:ascii="Times New Roman" w:hAnsi="Times New Roman"/>
          <w:sz w:val="24"/>
          <w:szCs w:val="24"/>
        </w:rPr>
        <w:t>, 2006. — 236 с.</w:t>
      </w:r>
    </w:p>
    <w:p w:rsidR="00A77B2B" w:rsidRDefault="00A77B2B" w:rsidP="00A468A7">
      <w:pPr>
        <w:spacing w:after="0" w:line="240" w:lineRule="auto"/>
        <w:ind w:firstLine="709"/>
        <w:jc w:val="both"/>
        <w:rPr>
          <w:rFonts w:ascii="Times New Roman" w:hAnsi="Times New Roman"/>
          <w:sz w:val="24"/>
          <w:szCs w:val="24"/>
        </w:rPr>
      </w:pPr>
      <w:r>
        <w:rPr>
          <w:rFonts w:ascii="Times New Roman" w:hAnsi="Times New Roman"/>
          <w:sz w:val="24"/>
          <w:szCs w:val="24"/>
        </w:rPr>
        <w:t>3.</w:t>
      </w:r>
      <w:r w:rsidRPr="00A77B2B">
        <w:rPr>
          <w:rFonts w:ascii="Times New Roman" w:hAnsi="Times New Roman"/>
          <w:sz w:val="24"/>
          <w:szCs w:val="24"/>
        </w:rPr>
        <w:t> </w:t>
      </w:r>
      <w:r w:rsidRPr="00A77B2B">
        <w:rPr>
          <w:rFonts w:ascii="Times New Roman" w:hAnsi="Times New Roman"/>
          <w:bCs/>
          <w:sz w:val="24"/>
          <w:szCs w:val="24"/>
        </w:rPr>
        <w:t>Ватутин</w:t>
      </w:r>
      <w:r w:rsidRPr="00A77B2B">
        <w:rPr>
          <w:rFonts w:ascii="Times New Roman" w:hAnsi="Times New Roman"/>
          <w:sz w:val="24"/>
          <w:szCs w:val="24"/>
        </w:rPr>
        <w:t>, Н. </w:t>
      </w:r>
      <w:r w:rsidRPr="00A77B2B">
        <w:rPr>
          <w:rFonts w:ascii="Times New Roman" w:hAnsi="Times New Roman"/>
          <w:bCs/>
          <w:sz w:val="24"/>
          <w:szCs w:val="24"/>
        </w:rPr>
        <w:t>Д</w:t>
      </w:r>
      <w:r w:rsidRPr="00A77B2B">
        <w:rPr>
          <w:rFonts w:ascii="Times New Roman" w:hAnsi="Times New Roman"/>
          <w:sz w:val="24"/>
          <w:szCs w:val="24"/>
        </w:rPr>
        <w:t>. Ребенок поступает в детский сад: Пособие для воспитателей детского сада / Н.</w:t>
      </w:r>
      <w:r w:rsidRPr="00A77B2B">
        <w:rPr>
          <w:rFonts w:ascii="Times New Roman" w:hAnsi="Times New Roman"/>
          <w:bCs/>
          <w:sz w:val="24"/>
          <w:szCs w:val="24"/>
        </w:rPr>
        <w:t>Д</w:t>
      </w:r>
      <w:r w:rsidRPr="00A77B2B">
        <w:rPr>
          <w:rFonts w:ascii="Times New Roman" w:hAnsi="Times New Roman"/>
          <w:sz w:val="24"/>
          <w:szCs w:val="24"/>
        </w:rPr>
        <w:t>. </w:t>
      </w:r>
      <w:r w:rsidRPr="00A77B2B">
        <w:rPr>
          <w:rFonts w:ascii="Times New Roman" w:hAnsi="Times New Roman"/>
          <w:bCs/>
          <w:sz w:val="24"/>
          <w:szCs w:val="24"/>
        </w:rPr>
        <w:t>Ватутин</w:t>
      </w:r>
      <w:r w:rsidRPr="00A77B2B">
        <w:rPr>
          <w:rFonts w:ascii="Times New Roman" w:hAnsi="Times New Roman"/>
          <w:sz w:val="24"/>
          <w:szCs w:val="24"/>
        </w:rPr>
        <w:t>; под ред. Л.И. Ка</w:t>
      </w:r>
      <w:r>
        <w:rPr>
          <w:rFonts w:ascii="Times New Roman" w:hAnsi="Times New Roman"/>
          <w:sz w:val="24"/>
          <w:szCs w:val="24"/>
        </w:rPr>
        <w:t>план. М.: Просвещение, 1983. -</w:t>
      </w:r>
      <w:r w:rsidRPr="00A77B2B">
        <w:rPr>
          <w:rFonts w:ascii="Times New Roman" w:hAnsi="Times New Roman"/>
          <w:sz w:val="24"/>
          <w:szCs w:val="24"/>
        </w:rPr>
        <w:t xml:space="preserve"> 80 с. </w:t>
      </w:r>
    </w:p>
    <w:p w:rsidR="00100CF3" w:rsidRPr="00A468A7" w:rsidRDefault="00A77B2B" w:rsidP="00A468A7">
      <w:pPr>
        <w:spacing w:after="0" w:line="240" w:lineRule="auto"/>
        <w:ind w:firstLine="709"/>
        <w:jc w:val="both"/>
        <w:rPr>
          <w:rFonts w:ascii="Times New Roman" w:hAnsi="Times New Roman"/>
          <w:sz w:val="24"/>
          <w:szCs w:val="24"/>
        </w:rPr>
      </w:pPr>
      <w:r>
        <w:rPr>
          <w:rFonts w:ascii="Times New Roman" w:hAnsi="Times New Roman"/>
          <w:sz w:val="24"/>
          <w:szCs w:val="24"/>
        </w:rPr>
        <w:t>4</w:t>
      </w:r>
      <w:r w:rsidR="00100CF3">
        <w:rPr>
          <w:rFonts w:ascii="Times New Roman" w:hAnsi="Times New Roman"/>
          <w:sz w:val="24"/>
          <w:szCs w:val="24"/>
        </w:rPr>
        <w:t xml:space="preserve">. </w:t>
      </w:r>
      <w:r w:rsidR="00100CF3" w:rsidRPr="00A468A7">
        <w:rPr>
          <w:rFonts w:ascii="Times New Roman" w:hAnsi="Times New Roman"/>
          <w:sz w:val="24"/>
          <w:szCs w:val="24"/>
        </w:rPr>
        <w:t>Кирюхина Н. В. Организация и содержание работы по адаптации детей в ДОУ. —</w:t>
      </w:r>
      <w:r w:rsidR="00100CF3">
        <w:rPr>
          <w:rFonts w:ascii="Times New Roman" w:hAnsi="Times New Roman"/>
          <w:sz w:val="24"/>
          <w:szCs w:val="24"/>
        </w:rPr>
        <w:t xml:space="preserve"> М.: Айрис-пресс, 2-е изд., 2020. - </w:t>
      </w:r>
      <w:r w:rsidR="00100CF3" w:rsidRPr="00A468A7">
        <w:rPr>
          <w:rFonts w:ascii="Times New Roman" w:hAnsi="Times New Roman"/>
          <w:sz w:val="24"/>
          <w:szCs w:val="24"/>
        </w:rPr>
        <w:t>112 с</w:t>
      </w:r>
    </w:p>
    <w:p w:rsidR="00100CF3" w:rsidRPr="00547E77" w:rsidRDefault="00A77B2B" w:rsidP="00A468A7">
      <w:pPr>
        <w:spacing w:after="0" w:line="240" w:lineRule="auto"/>
        <w:ind w:firstLine="709"/>
        <w:jc w:val="both"/>
        <w:rPr>
          <w:rFonts w:ascii="Times New Roman" w:hAnsi="Times New Roman"/>
          <w:sz w:val="24"/>
          <w:szCs w:val="24"/>
        </w:rPr>
      </w:pPr>
      <w:r>
        <w:rPr>
          <w:rFonts w:ascii="Times New Roman" w:hAnsi="Times New Roman"/>
          <w:sz w:val="24"/>
          <w:szCs w:val="24"/>
        </w:rPr>
        <w:t>5</w:t>
      </w:r>
      <w:r w:rsidR="00100CF3">
        <w:rPr>
          <w:rFonts w:ascii="Times New Roman" w:hAnsi="Times New Roman"/>
          <w:sz w:val="24"/>
          <w:szCs w:val="24"/>
        </w:rPr>
        <w:t xml:space="preserve">. </w:t>
      </w:r>
      <w:r w:rsidR="00100CF3" w:rsidRPr="00100CF3">
        <w:rPr>
          <w:rFonts w:ascii="Times New Roman" w:hAnsi="Times New Roman"/>
          <w:sz w:val="24"/>
          <w:szCs w:val="24"/>
        </w:rPr>
        <w:t>Ушинский К.Д.: наука и искусство воспитания/</w:t>
      </w:r>
      <w:r w:rsidR="00100CF3">
        <w:rPr>
          <w:rFonts w:ascii="Times New Roman" w:hAnsi="Times New Roman"/>
          <w:sz w:val="24"/>
          <w:szCs w:val="24"/>
        </w:rPr>
        <w:t>Сост. С. Ф. Егоров.- М., 1994.</w:t>
      </w:r>
    </w:p>
    <w:sectPr w:rsidR="00100CF3" w:rsidRPr="00547E77" w:rsidSect="00443FC6">
      <w:footerReference w:type="default" r:id="rId1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F0B" w:rsidRDefault="00CA5F0B" w:rsidP="00443FC6">
      <w:pPr>
        <w:spacing w:after="0" w:line="240" w:lineRule="auto"/>
      </w:pPr>
      <w:r>
        <w:separator/>
      </w:r>
    </w:p>
  </w:endnote>
  <w:endnote w:type="continuationSeparator" w:id="0">
    <w:p w:rsidR="00CA5F0B" w:rsidRDefault="00CA5F0B" w:rsidP="00443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FC6" w:rsidRDefault="00443FC6">
    <w:pPr>
      <w:pStyle w:val="a5"/>
      <w:jc w:val="center"/>
    </w:pPr>
    <w:r>
      <w:fldChar w:fldCharType="begin"/>
    </w:r>
    <w:r>
      <w:instrText xml:space="preserve"> PAGE   \* MERGEFORMAT </w:instrText>
    </w:r>
    <w:r>
      <w:fldChar w:fldCharType="separate"/>
    </w:r>
    <w:r w:rsidR="001D3179">
      <w:rPr>
        <w:noProof/>
      </w:rPr>
      <w:t>3</w:t>
    </w:r>
    <w:r>
      <w:fldChar w:fldCharType="end"/>
    </w:r>
  </w:p>
  <w:p w:rsidR="00443FC6" w:rsidRDefault="00443FC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F0B" w:rsidRDefault="00CA5F0B" w:rsidP="00443FC6">
      <w:pPr>
        <w:spacing w:after="0" w:line="240" w:lineRule="auto"/>
      </w:pPr>
      <w:r>
        <w:separator/>
      </w:r>
    </w:p>
  </w:footnote>
  <w:footnote w:type="continuationSeparator" w:id="0">
    <w:p w:rsidR="00CA5F0B" w:rsidRDefault="00CA5F0B" w:rsidP="00443F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44723C"/>
    <w:multiLevelType w:val="hybridMultilevel"/>
    <w:tmpl w:val="7056EBE4"/>
    <w:lvl w:ilvl="0" w:tplc="3C9A5F76">
      <w:start w:val="1"/>
      <w:numFmt w:val="bullet"/>
      <w:lvlText w:val="•"/>
      <w:lvlJc w:val="left"/>
      <w:pPr>
        <w:tabs>
          <w:tab w:val="num" w:pos="720"/>
        </w:tabs>
        <w:ind w:left="720" w:hanging="360"/>
      </w:pPr>
      <w:rPr>
        <w:rFonts w:ascii="Times New Roman" w:hAnsi="Times New Roman" w:hint="default"/>
      </w:rPr>
    </w:lvl>
    <w:lvl w:ilvl="1" w:tplc="9A1CBE86" w:tentative="1">
      <w:start w:val="1"/>
      <w:numFmt w:val="bullet"/>
      <w:lvlText w:val="•"/>
      <w:lvlJc w:val="left"/>
      <w:pPr>
        <w:tabs>
          <w:tab w:val="num" w:pos="1440"/>
        </w:tabs>
        <w:ind w:left="1440" w:hanging="360"/>
      </w:pPr>
      <w:rPr>
        <w:rFonts w:ascii="Times New Roman" w:hAnsi="Times New Roman" w:hint="default"/>
      </w:rPr>
    </w:lvl>
    <w:lvl w:ilvl="2" w:tplc="C74682E4" w:tentative="1">
      <w:start w:val="1"/>
      <w:numFmt w:val="bullet"/>
      <w:lvlText w:val="•"/>
      <w:lvlJc w:val="left"/>
      <w:pPr>
        <w:tabs>
          <w:tab w:val="num" w:pos="2160"/>
        </w:tabs>
        <w:ind w:left="2160" w:hanging="360"/>
      </w:pPr>
      <w:rPr>
        <w:rFonts w:ascii="Times New Roman" w:hAnsi="Times New Roman" w:hint="default"/>
      </w:rPr>
    </w:lvl>
    <w:lvl w:ilvl="3" w:tplc="DB50503A" w:tentative="1">
      <w:start w:val="1"/>
      <w:numFmt w:val="bullet"/>
      <w:lvlText w:val="•"/>
      <w:lvlJc w:val="left"/>
      <w:pPr>
        <w:tabs>
          <w:tab w:val="num" w:pos="2880"/>
        </w:tabs>
        <w:ind w:left="2880" w:hanging="360"/>
      </w:pPr>
      <w:rPr>
        <w:rFonts w:ascii="Times New Roman" w:hAnsi="Times New Roman" w:hint="default"/>
      </w:rPr>
    </w:lvl>
    <w:lvl w:ilvl="4" w:tplc="2654B1E6" w:tentative="1">
      <w:start w:val="1"/>
      <w:numFmt w:val="bullet"/>
      <w:lvlText w:val="•"/>
      <w:lvlJc w:val="left"/>
      <w:pPr>
        <w:tabs>
          <w:tab w:val="num" w:pos="3600"/>
        </w:tabs>
        <w:ind w:left="3600" w:hanging="360"/>
      </w:pPr>
      <w:rPr>
        <w:rFonts w:ascii="Times New Roman" w:hAnsi="Times New Roman" w:hint="default"/>
      </w:rPr>
    </w:lvl>
    <w:lvl w:ilvl="5" w:tplc="32C4D336" w:tentative="1">
      <w:start w:val="1"/>
      <w:numFmt w:val="bullet"/>
      <w:lvlText w:val="•"/>
      <w:lvlJc w:val="left"/>
      <w:pPr>
        <w:tabs>
          <w:tab w:val="num" w:pos="4320"/>
        </w:tabs>
        <w:ind w:left="4320" w:hanging="360"/>
      </w:pPr>
      <w:rPr>
        <w:rFonts w:ascii="Times New Roman" w:hAnsi="Times New Roman" w:hint="default"/>
      </w:rPr>
    </w:lvl>
    <w:lvl w:ilvl="6" w:tplc="6CE64594" w:tentative="1">
      <w:start w:val="1"/>
      <w:numFmt w:val="bullet"/>
      <w:lvlText w:val="•"/>
      <w:lvlJc w:val="left"/>
      <w:pPr>
        <w:tabs>
          <w:tab w:val="num" w:pos="5040"/>
        </w:tabs>
        <w:ind w:left="5040" w:hanging="360"/>
      </w:pPr>
      <w:rPr>
        <w:rFonts w:ascii="Times New Roman" w:hAnsi="Times New Roman" w:hint="default"/>
      </w:rPr>
    </w:lvl>
    <w:lvl w:ilvl="7" w:tplc="B2EED9A2" w:tentative="1">
      <w:start w:val="1"/>
      <w:numFmt w:val="bullet"/>
      <w:lvlText w:val="•"/>
      <w:lvlJc w:val="left"/>
      <w:pPr>
        <w:tabs>
          <w:tab w:val="num" w:pos="5760"/>
        </w:tabs>
        <w:ind w:left="5760" w:hanging="360"/>
      </w:pPr>
      <w:rPr>
        <w:rFonts w:ascii="Times New Roman" w:hAnsi="Times New Roman" w:hint="default"/>
      </w:rPr>
    </w:lvl>
    <w:lvl w:ilvl="8" w:tplc="C71E3DA4"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1BB"/>
    <w:rsid w:val="00016D3E"/>
    <w:rsid w:val="00021D6A"/>
    <w:rsid w:val="0009686A"/>
    <w:rsid w:val="000A0BB9"/>
    <w:rsid w:val="000F05F2"/>
    <w:rsid w:val="000F7297"/>
    <w:rsid w:val="00100CF3"/>
    <w:rsid w:val="00104528"/>
    <w:rsid w:val="001226E3"/>
    <w:rsid w:val="00130149"/>
    <w:rsid w:val="00155A6B"/>
    <w:rsid w:val="00176B06"/>
    <w:rsid w:val="0019577C"/>
    <w:rsid w:val="001C4E5B"/>
    <w:rsid w:val="001D0C76"/>
    <w:rsid w:val="001D101C"/>
    <w:rsid w:val="001D3179"/>
    <w:rsid w:val="001E5E39"/>
    <w:rsid w:val="00210C99"/>
    <w:rsid w:val="00211C77"/>
    <w:rsid w:val="00294A1E"/>
    <w:rsid w:val="002A5AAF"/>
    <w:rsid w:val="002B592F"/>
    <w:rsid w:val="002D577D"/>
    <w:rsid w:val="003057A8"/>
    <w:rsid w:val="003152F0"/>
    <w:rsid w:val="00332778"/>
    <w:rsid w:val="00340E2C"/>
    <w:rsid w:val="00351E50"/>
    <w:rsid w:val="0040036F"/>
    <w:rsid w:val="00443FC6"/>
    <w:rsid w:val="0045496F"/>
    <w:rsid w:val="004C67F3"/>
    <w:rsid w:val="004F0901"/>
    <w:rsid w:val="004F2BE6"/>
    <w:rsid w:val="00547E77"/>
    <w:rsid w:val="00590F06"/>
    <w:rsid w:val="005D5329"/>
    <w:rsid w:val="005F16CB"/>
    <w:rsid w:val="005F7B15"/>
    <w:rsid w:val="00656FBC"/>
    <w:rsid w:val="00657350"/>
    <w:rsid w:val="00683666"/>
    <w:rsid w:val="006A294D"/>
    <w:rsid w:val="006D67A7"/>
    <w:rsid w:val="00771E9C"/>
    <w:rsid w:val="0078162F"/>
    <w:rsid w:val="007A6A4C"/>
    <w:rsid w:val="007C1C11"/>
    <w:rsid w:val="00816774"/>
    <w:rsid w:val="008237C2"/>
    <w:rsid w:val="008260A2"/>
    <w:rsid w:val="00891469"/>
    <w:rsid w:val="008A3127"/>
    <w:rsid w:val="008C66A0"/>
    <w:rsid w:val="00936945"/>
    <w:rsid w:val="00980972"/>
    <w:rsid w:val="009A5866"/>
    <w:rsid w:val="009D1E3E"/>
    <w:rsid w:val="009E25FE"/>
    <w:rsid w:val="00A121D4"/>
    <w:rsid w:val="00A15173"/>
    <w:rsid w:val="00A30DD3"/>
    <w:rsid w:val="00A468A7"/>
    <w:rsid w:val="00A77B2B"/>
    <w:rsid w:val="00AA0710"/>
    <w:rsid w:val="00AA4995"/>
    <w:rsid w:val="00AD2972"/>
    <w:rsid w:val="00AE7118"/>
    <w:rsid w:val="00B331DE"/>
    <w:rsid w:val="00B45554"/>
    <w:rsid w:val="00B657F3"/>
    <w:rsid w:val="00BB0BDB"/>
    <w:rsid w:val="00C13878"/>
    <w:rsid w:val="00C422E3"/>
    <w:rsid w:val="00CA5F0B"/>
    <w:rsid w:val="00CD05E2"/>
    <w:rsid w:val="00E07B1F"/>
    <w:rsid w:val="00E25480"/>
    <w:rsid w:val="00E352B5"/>
    <w:rsid w:val="00E55B14"/>
    <w:rsid w:val="00E67C39"/>
    <w:rsid w:val="00ED2ADC"/>
    <w:rsid w:val="00ED51BB"/>
    <w:rsid w:val="00EE58DC"/>
    <w:rsid w:val="00F444AA"/>
    <w:rsid w:val="00FD23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31114C-99F2-4AED-A307-07CC35AB1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0C76"/>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43FC6"/>
    <w:pPr>
      <w:tabs>
        <w:tab w:val="center" w:pos="4677"/>
        <w:tab w:val="right" w:pos="9355"/>
      </w:tabs>
    </w:pPr>
  </w:style>
  <w:style w:type="character" w:customStyle="1" w:styleId="a4">
    <w:name w:val="Верхний колонтитул Знак"/>
    <w:link w:val="a3"/>
    <w:uiPriority w:val="99"/>
    <w:semiHidden/>
    <w:rsid w:val="00443FC6"/>
    <w:rPr>
      <w:sz w:val="22"/>
      <w:szCs w:val="22"/>
      <w:lang w:eastAsia="en-US"/>
    </w:rPr>
  </w:style>
  <w:style w:type="paragraph" w:styleId="a5">
    <w:name w:val="footer"/>
    <w:basedOn w:val="a"/>
    <w:link w:val="a6"/>
    <w:uiPriority w:val="99"/>
    <w:unhideWhenUsed/>
    <w:rsid w:val="00443FC6"/>
    <w:pPr>
      <w:tabs>
        <w:tab w:val="center" w:pos="4677"/>
        <w:tab w:val="right" w:pos="9355"/>
      </w:tabs>
    </w:pPr>
  </w:style>
  <w:style w:type="character" w:customStyle="1" w:styleId="a6">
    <w:name w:val="Нижний колонтитул Знак"/>
    <w:link w:val="a5"/>
    <w:uiPriority w:val="99"/>
    <w:rsid w:val="00443FC6"/>
    <w:rPr>
      <w:sz w:val="22"/>
      <w:szCs w:val="22"/>
      <w:lang w:eastAsia="en-US"/>
    </w:rPr>
  </w:style>
  <w:style w:type="paragraph" w:styleId="a7">
    <w:name w:val="Balloon Text"/>
    <w:basedOn w:val="a"/>
    <w:link w:val="a8"/>
    <w:uiPriority w:val="99"/>
    <w:semiHidden/>
    <w:unhideWhenUsed/>
    <w:rsid w:val="00210C9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10C9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147937">
      <w:bodyDiv w:val="1"/>
      <w:marLeft w:val="0"/>
      <w:marRight w:val="0"/>
      <w:marTop w:val="0"/>
      <w:marBottom w:val="0"/>
      <w:divBdr>
        <w:top w:val="none" w:sz="0" w:space="0" w:color="auto"/>
        <w:left w:val="none" w:sz="0" w:space="0" w:color="auto"/>
        <w:bottom w:val="none" w:sz="0" w:space="0" w:color="auto"/>
        <w:right w:val="none" w:sz="0" w:space="0" w:color="auto"/>
      </w:divBdr>
    </w:div>
    <w:div w:id="112481002">
      <w:bodyDiv w:val="1"/>
      <w:marLeft w:val="0"/>
      <w:marRight w:val="0"/>
      <w:marTop w:val="0"/>
      <w:marBottom w:val="0"/>
      <w:divBdr>
        <w:top w:val="none" w:sz="0" w:space="0" w:color="auto"/>
        <w:left w:val="none" w:sz="0" w:space="0" w:color="auto"/>
        <w:bottom w:val="none" w:sz="0" w:space="0" w:color="auto"/>
        <w:right w:val="none" w:sz="0" w:space="0" w:color="auto"/>
      </w:divBdr>
    </w:div>
    <w:div w:id="141242528">
      <w:bodyDiv w:val="1"/>
      <w:marLeft w:val="0"/>
      <w:marRight w:val="0"/>
      <w:marTop w:val="0"/>
      <w:marBottom w:val="0"/>
      <w:divBdr>
        <w:top w:val="none" w:sz="0" w:space="0" w:color="auto"/>
        <w:left w:val="none" w:sz="0" w:space="0" w:color="auto"/>
        <w:bottom w:val="none" w:sz="0" w:space="0" w:color="auto"/>
        <w:right w:val="none" w:sz="0" w:space="0" w:color="auto"/>
      </w:divBdr>
    </w:div>
    <w:div w:id="311250962">
      <w:bodyDiv w:val="1"/>
      <w:marLeft w:val="0"/>
      <w:marRight w:val="0"/>
      <w:marTop w:val="0"/>
      <w:marBottom w:val="0"/>
      <w:divBdr>
        <w:top w:val="none" w:sz="0" w:space="0" w:color="auto"/>
        <w:left w:val="none" w:sz="0" w:space="0" w:color="auto"/>
        <w:bottom w:val="none" w:sz="0" w:space="0" w:color="auto"/>
        <w:right w:val="none" w:sz="0" w:space="0" w:color="auto"/>
      </w:divBdr>
    </w:div>
    <w:div w:id="378017784">
      <w:bodyDiv w:val="1"/>
      <w:marLeft w:val="0"/>
      <w:marRight w:val="0"/>
      <w:marTop w:val="0"/>
      <w:marBottom w:val="0"/>
      <w:divBdr>
        <w:top w:val="none" w:sz="0" w:space="0" w:color="auto"/>
        <w:left w:val="none" w:sz="0" w:space="0" w:color="auto"/>
        <w:bottom w:val="none" w:sz="0" w:space="0" w:color="auto"/>
        <w:right w:val="none" w:sz="0" w:space="0" w:color="auto"/>
      </w:divBdr>
      <w:divsChild>
        <w:div w:id="1987783112">
          <w:marLeft w:val="0"/>
          <w:marRight w:val="0"/>
          <w:marTop w:val="0"/>
          <w:marBottom w:val="0"/>
          <w:divBdr>
            <w:top w:val="none" w:sz="0" w:space="0" w:color="auto"/>
            <w:left w:val="none" w:sz="0" w:space="0" w:color="auto"/>
            <w:bottom w:val="none" w:sz="0" w:space="0" w:color="auto"/>
            <w:right w:val="none" w:sz="0" w:space="0" w:color="auto"/>
          </w:divBdr>
          <w:divsChild>
            <w:div w:id="506865423">
              <w:marLeft w:val="0"/>
              <w:marRight w:val="0"/>
              <w:marTop w:val="0"/>
              <w:marBottom w:val="0"/>
              <w:divBdr>
                <w:top w:val="none" w:sz="0" w:space="0" w:color="auto"/>
                <w:left w:val="none" w:sz="0" w:space="0" w:color="auto"/>
                <w:bottom w:val="none" w:sz="0" w:space="0" w:color="auto"/>
                <w:right w:val="none" w:sz="0" w:space="0" w:color="auto"/>
              </w:divBdr>
              <w:divsChild>
                <w:div w:id="1329484690">
                  <w:marLeft w:val="0"/>
                  <w:marRight w:val="0"/>
                  <w:marTop w:val="0"/>
                  <w:marBottom w:val="0"/>
                  <w:divBdr>
                    <w:top w:val="none" w:sz="0" w:space="0" w:color="auto"/>
                    <w:left w:val="none" w:sz="0" w:space="0" w:color="auto"/>
                    <w:bottom w:val="none" w:sz="0" w:space="0" w:color="auto"/>
                    <w:right w:val="none" w:sz="0" w:space="0" w:color="auto"/>
                  </w:divBdr>
                  <w:divsChild>
                    <w:div w:id="1400515946">
                      <w:marLeft w:val="-240"/>
                      <w:marRight w:val="-240"/>
                      <w:marTop w:val="0"/>
                      <w:marBottom w:val="0"/>
                      <w:divBdr>
                        <w:top w:val="none" w:sz="0" w:space="0" w:color="auto"/>
                        <w:left w:val="none" w:sz="0" w:space="0" w:color="auto"/>
                        <w:bottom w:val="none" w:sz="0" w:space="0" w:color="auto"/>
                        <w:right w:val="none" w:sz="0" w:space="0" w:color="auto"/>
                      </w:divBdr>
                      <w:divsChild>
                        <w:div w:id="1995992044">
                          <w:marLeft w:val="0"/>
                          <w:marRight w:val="0"/>
                          <w:marTop w:val="0"/>
                          <w:marBottom w:val="0"/>
                          <w:divBdr>
                            <w:top w:val="none" w:sz="0" w:space="0" w:color="auto"/>
                            <w:left w:val="none" w:sz="0" w:space="0" w:color="auto"/>
                            <w:bottom w:val="none" w:sz="0" w:space="0" w:color="auto"/>
                            <w:right w:val="none" w:sz="0" w:space="0" w:color="auto"/>
                          </w:divBdr>
                          <w:divsChild>
                            <w:div w:id="1242179493">
                              <w:marLeft w:val="240"/>
                              <w:marRight w:val="660"/>
                              <w:marTop w:val="105"/>
                              <w:marBottom w:val="600"/>
                              <w:divBdr>
                                <w:top w:val="none" w:sz="0" w:space="0" w:color="auto"/>
                                <w:left w:val="none" w:sz="0" w:space="0" w:color="auto"/>
                                <w:bottom w:val="none" w:sz="0" w:space="0" w:color="auto"/>
                                <w:right w:val="none" w:sz="0" w:space="0" w:color="auto"/>
                              </w:divBdr>
                              <w:divsChild>
                                <w:div w:id="443959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40121">
          <w:marLeft w:val="0"/>
          <w:marRight w:val="0"/>
          <w:marTop w:val="0"/>
          <w:marBottom w:val="0"/>
          <w:divBdr>
            <w:top w:val="none" w:sz="0" w:space="0" w:color="auto"/>
            <w:left w:val="none" w:sz="0" w:space="0" w:color="auto"/>
            <w:bottom w:val="none" w:sz="0" w:space="0" w:color="auto"/>
            <w:right w:val="none" w:sz="0" w:space="0" w:color="auto"/>
          </w:divBdr>
          <w:divsChild>
            <w:div w:id="1672876960">
              <w:marLeft w:val="0"/>
              <w:marRight w:val="0"/>
              <w:marTop w:val="0"/>
              <w:marBottom w:val="0"/>
              <w:divBdr>
                <w:top w:val="none" w:sz="0" w:space="0" w:color="auto"/>
                <w:left w:val="none" w:sz="0" w:space="0" w:color="auto"/>
                <w:bottom w:val="none" w:sz="0" w:space="0" w:color="auto"/>
                <w:right w:val="none" w:sz="0" w:space="0" w:color="auto"/>
              </w:divBdr>
              <w:divsChild>
                <w:div w:id="184381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785983">
      <w:bodyDiv w:val="1"/>
      <w:marLeft w:val="0"/>
      <w:marRight w:val="0"/>
      <w:marTop w:val="0"/>
      <w:marBottom w:val="0"/>
      <w:divBdr>
        <w:top w:val="none" w:sz="0" w:space="0" w:color="auto"/>
        <w:left w:val="none" w:sz="0" w:space="0" w:color="auto"/>
        <w:bottom w:val="none" w:sz="0" w:space="0" w:color="auto"/>
        <w:right w:val="none" w:sz="0" w:space="0" w:color="auto"/>
      </w:divBdr>
    </w:div>
    <w:div w:id="736366768">
      <w:bodyDiv w:val="1"/>
      <w:marLeft w:val="0"/>
      <w:marRight w:val="0"/>
      <w:marTop w:val="0"/>
      <w:marBottom w:val="0"/>
      <w:divBdr>
        <w:top w:val="none" w:sz="0" w:space="0" w:color="auto"/>
        <w:left w:val="none" w:sz="0" w:space="0" w:color="auto"/>
        <w:bottom w:val="none" w:sz="0" w:space="0" w:color="auto"/>
        <w:right w:val="none" w:sz="0" w:space="0" w:color="auto"/>
      </w:divBdr>
    </w:div>
    <w:div w:id="863514094">
      <w:bodyDiv w:val="1"/>
      <w:marLeft w:val="0"/>
      <w:marRight w:val="0"/>
      <w:marTop w:val="0"/>
      <w:marBottom w:val="0"/>
      <w:divBdr>
        <w:top w:val="none" w:sz="0" w:space="0" w:color="auto"/>
        <w:left w:val="none" w:sz="0" w:space="0" w:color="auto"/>
        <w:bottom w:val="none" w:sz="0" w:space="0" w:color="auto"/>
        <w:right w:val="none" w:sz="0" w:space="0" w:color="auto"/>
      </w:divBdr>
    </w:div>
    <w:div w:id="1078866332">
      <w:bodyDiv w:val="1"/>
      <w:marLeft w:val="0"/>
      <w:marRight w:val="0"/>
      <w:marTop w:val="0"/>
      <w:marBottom w:val="0"/>
      <w:divBdr>
        <w:top w:val="none" w:sz="0" w:space="0" w:color="auto"/>
        <w:left w:val="none" w:sz="0" w:space="0" w:color="auto"/>
        <w:bottom w:val="none" w:sz="0" w:space="0" w:color="auto"/>
        <w:right w:val="none" w:sz="0" w:space="0" w:color="auto"/>
      </w:divBdr>
      <w:divsChild>
        <w:div w:id="1119911407">
          <w:marLeft w:val="105"/>
          <w:marRight w:val="0"/>
          <w:marTop w:val="60"/>
          <w:marBottom w:val="0"/>
          <w:divBdr>
            <w:top w:val="none" w:sz="0" w:space="0" w:color="auto"/>
            <w:left w:val="none" w:sz="0" w:space="0" w:color="auto"/>
            <w:bottom w:val="none" w:sz="0" w:space="0" w:color="auto"/>
            <w:right w:val="none" w:sz="0" w:space="0" w:color="auto"/>
          </w:divBdr>
        </w:div>
        <w:div w:id="1436364131">
          <w:marLeft w:val="105"/>
          <w:marRight w:val="0"/>
          <w:marTop w:val="60"/>
          <w:marBottom w:val="0"/>
          <w:divBdr>
            <w:top w:val="none" w:sz="0" w:space="0" w:color="auto"/>
            <w:left w:val="none" w:sz="0" w:space="0" w:color="auto"/>
            <w:bottom w:val="none" w:sz="0" w:space="0" w:color="auto"/>
            <w:right w:val="none" w:sz="0" w:space="0" w:color="auto"/>
          </w:divBdr>
        </w:div>
      </w:divsChild>
    </w:div>
    <w:div w:id="1221089533">
      <w:bodyDiv w:val="1"/>
      <w:marLeft w:val="0"/>
      <w:marRight w:val="0"/>
      <w:marTop w:val="0"/>
      <w:marBottom w:val="0"/>
      <w:divBdr>
        <w:top w:val="none" w:sz="0" w:space="0" w:color="auto"/>
        <w:left w:val="none" w:sz="0" w:space="0" w:color="auto"/>
        <w:bottom w:val="none" w:sz="0" w:space="0" w:color="auto"/>
        <w:right w:val="none" w:sz="0" w:space="0" w:color="auto"/>
      </w:divBdr>
      <w:divsChild>
        <w:div w:id="38677042">
          <w:marLeft w:val="547"/>
          <w:marRight w:val="0"/>
          <w:marTop w:val="0"/>
          <w:marBottom w:val="0"/>
          <w:divBdr>
            <w:top w:val="none" w:sz="0" w:space="0" w:color="auto"/>
            <w:left w:val="none" w:sz="0" w:space="0" w:color="auto"/>
            <w:bottom w:val="none" w:sz="0" w:space="0" w:color="auto"/>
            <w:right w:val="none" w:sz="0" w:space="0" w:color="auto"/>
          </w:divBdr>
        </w:div>
      </w:divsChild>
    </w:div>
    <w:div w:id="1294409118">
      <w:bodyDiv w:val="1"/>
      <w:marLeft w:val="0"/>
      <w:marRight w:val="0"/>
      <w:marTop w:val="0"/>
      <w:marBottom w:val="0"/>
      <w:divBdr>
        <w:top w:val="none" w:sz="0" w:space="0" w:color="auto"/>
        <w:left w:val="none" w:sz="0" w:space="0" w:color="auto"/>
        <w:bottom w:val="none" w:sz="0" w:space="0" w:color="auto"/>
        <w:right w:val="none" w:sz="0" w:space="0" w:color="auto"/>
      </w:divBdr>
    </w:div>
    <w:div w:id="1516730674">
      <w:bodyDiv w:val="1"/>
      <w:marLeft w:val="0"/>
      <w:marRight w:val="0"/>
      <w:marTop w:val="0"/>
      <w:marBottom w:val="0"/>
      <w:divBdr>
        <w:top w:val="none" w:sz="0" w:space="0" w:color="auto"/>
        <w:left w:val="none" w:sz="0" w:space="0" w:color="auto"/>
        <w:bottom w:val="none" w:sz="0" w:space="0" w:color="auto"/>
        <w:right w:val="none" w:sz="0" w:space="0" w:color="auto"/>
      </w:divBdr>
    </w:div>
    <w:div w:id="1787892646">
      <w:bodyDiv w:val="1"/>
      <w:marLeft w:val="0"/>
      <w:marRight w:val="0"/>
      <w:marTop w:val="0"/>
      <w:marBottom w:val="0"/>
      <w:divBdr>
        <w:top w:val="none" w:sz="0" w:space="0" w:color="auto"/>
        <w:left w:val="none" w:sz="0" w:space="0" w:color="auto"/>
        <w:bottom w:val="none" w:sz="0" w:space="0" w:color="auto"/>
        <w:right w:val="none" w:sz="0" w:space="0" w:color="auto"/>
      </w:divBdr>
    </w:div>
    <w:div w:id="2008091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footer" Target="footer1.xml"/><Relationship Id="rId2" Type="http://schemas.openxmlformats.org/officeDocument/2006/relationships/styles" Target="styles.xml"/><Relationship Id="rId16" Type="http://schemas.microsoft.com/office/2007/relationships/diagramDrawing" Target="diagrams/drawing2.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F1BFD-E9FE-4221-9EFC-F65CEA79BC48}" type="doc">
      <dgm:prSet loTypeId="urn:microsoft.com/office/officeart/2008/layout/HorizontalMultiLevelHierarchy" loCatId="hierarchy" qsTypeId="urn:microsoft.com/office/officeart/2005/8/quickstyle/simple1" qsCatId="simple" csTypeId="urn:microsoft.com/office/officeart/2005/8/colors/accent0_1" csCatId="mainScheme" phldr="1"/>
      <dgm:spPr/>
      <dgm:t>
        <a:bodyPr/>
        <a:lstStyle/>
        <a:p>
          <a:endParaRPr lang="ru-RU"/>
        </a:p>
      </dgm:t>
    </dgm:pt>
    <dgm:pt modelId="{5A25BAA4-168F-42B6-AB16-76344BE8B1A4}">
      <dgm:prSet phldrT="[Текст]" custT="1"/>
      <dgm:spPr>
        <a:xfrm rot="16200000">
          <a:off x="-599752" y="727764"/>
          <a:ext cx="2115973" cy="916469"/>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Фазы адаптационного процесса к условиям ДОУ соглано Н.В. Ватутиной</a:t>
          </a:r>
        </a:p>
      </dgm:t>
    </dgm:pt>
    <dgm:pt modelId="{5141839C-B1B4-4095-AE48-2D14D814D5EE}" type="parTrans" cxnId="{E9DD3878-7F76-4102-B868-3379D5ECE9F0}">
      <dgm:prSet/>
      <dgm:spPr/>
      <dgm:t>
        <a:bodyPr/>
        <a:lstStyle/>
        <a:p>
          <a:endParaRPr lang="ru-RU" sz="1200">
            <a:latin typeface="Times New Roman" panose="02020603050405020304" pitchFamily="18" charset="0"/>
            <a:cs typeface="Times New Roman" panose="02020603050405020304" pitchFamily="18" charset="0"/>
          </a:endParaRPr>
        </a:p>
      </dgm:t>
    </dgm:pt>
    <dgm:pt modelId="{353A3712-814A-4D41-BB9B-633F7E9A765E}" type="sibTrans" cxnId="{E9DD3878-7F76-4102-B868-3379D5ECE9F0}">
      <dgm:prSet/>
      <dgm:spPr/>
      <dgm:t>
        <a:bodyPr/>
        <a:lstStyle/>
        <a:p>
          <a:endParaRPr lang="ru-RU" sz="1200">
            <a:latin typeface="Times New Roman" panose="02020603050405020304" pitchFamily="18" charset="0"/>
            <a:cs typeface="Times New Roman" panose="02020603050405020304" pitchFamily="18" charset="0"/>
          </a:endParaRPr>
        </a:p>
      </dgm:t>
    </dgm:pt>
    <dgm:pt modelId="{12E8D563-EC6B-4498-B0E7-02601FACE504}">
      <dgm:prSet phldrT="[Текст]" custT="1"/>
      <dgm:spPr>
        <a:xfrm>
          <a:off x="1204979" y="104136"/>
          <a:ext cx="4640371" cy="44604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000">
              <a:latin typeface="Times New Roman" pitchFamily="18" charset="0"/>
              <a:cs typeface="Times New Roman" pitchFamily="18" charset="0"/>
            </a:rPr>
            <a:t>острая фаза, которая сопровождается разнообразными колебаниями в соматическом состоянии и психическом статусе, что приводит к снижению веса, частым респираторным заболеваниям, нарушению сна, снижению аппетита, регрессу в речевом развитии (длится в среднем один месяц)</a:t>
          </a:r>
          <a:endParaRPr lang="ru-RU" sz="10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D9DF333C-10EC-4A5F-BEBC-882A6FBE40D4}" type="parTrans" cxnId="{B87255F6-E43E-4D67-B622-9D3441A807A1}">
      <dgm:prSet custT="1"/>
      <dgm:spPr>
        <a:xfrm>
          <a:off x="916469" y="327159"/>
          <a:ext cx="288510" cy="858839"/>
        </a:xfrm>
        <a:noFill/>
        <a:ln w="25400" cap="flat" cmpd="sng" algn="ctr">
          <a:solidFill>
            <a:sysClr val="windowText" lastClr="000000">
              <a:shade val="60000"/>
              <a:hueOff val="0"/>
              <a:satOff val="0"/>
              <a:lumOff val="0"/>
              <a:alphaOff val="0"/>
            </a:sysClr>
          </a:solidFill>
          <a:prstDash val="solid"/>
        </a:ln>
        <a:effectLst/>
      </dgm:spPr>
      <dgm:t>
        <a:bodyPr/>
        <a:lstStyle/>
        <a:p>
          <a:endPar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B2E047F-10EA-4A2F-8DFC-806EC46A63B4}" type="sibTrans" cxnId="{B87255F6-E43E-4D67-B622-9D3441A807A1}">
      <dgm:prSet/>
      <dgm:spPr/>
      <dgm:t>
        <a:bodyPr/>
        <a:lstStyle/>
        <a:p>
          <a:endParaRPr lang="ru-RU" sz="1200">
            <a:latin typeface="Times New Roman" panose="02020603050405020304" pitchFamily="18" charset="0"/>
            <a:cs typeface="Times New Roman" panose="02020603050405020304" pitchFamily="18" charset="0"/>
          </a:endParaRPr>
        </a:p>
      </dgm:t>
    </dgm:pt>
    <dgm:pt modelId="{5073AB3E-78B7-4827-BA0A-92E4EDA7B3D1}">
      <dgm:prSet custT="1"/>
      <dgm:spPr>
        <a:xfrm>
          <a:off x="1148336" y="1067119"/>
          <a:ext cx="4665669" cy="344624"/>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000">
              <a:latin typeface="Times New Roman" pitchFamily="18" charset="0"/>
              <a:cs typeface="Times New Roman" pitchFamily="18" charset="0"/>
            </a:rPr>
            <a:t>подострая фаза характеризуется адекватным поведением ребёнка, то есть все сдвиги уменьшаются и регистрируются лишь по отдельным параметрам на фоне замедленного темпа развития, особенно психического, по сравнению со средними возрастными нормами (длится 3-5 месяцев)</a:t>
          </a:r>
          <a:endParaRPr lang="ru-RU" sz="10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64D683B9-CDCD-45CE-AAFE-F109614C4AD4}" type="parTrans" cxnId="{C4DE377A-67B9-4ED0-A443-B1D982D9D47D}">
      <dgm:prSet custT="1"/>
      <dgm:spPr>
        <a:xfrm>
          <a:off x="916469" y="1140279"/>
          <a:ext cx="231867" cy="91440"/>
        </a:xfrm>
        <a:noFill/>
        <a:ln w="25400" cap="flat" cmpd="sng" algn="ctr">
          <a:solidFill>
            <a:sysClr val="windowText" lastClr="000000">
              <a:shade val="60000"/>
              <a:hueOff val="0"/>
              <a:satOff val="0"/>
              <a:lumOff val="0"/>
              <a:alphaOff val="0"/>
            </a:sysClr>
          </a:solidFill>
          <a:prstDash val="solid"/>
        </a:ln>
        <a:effectLst/>
      </dgm:spPr>
      <dgm:t>
        <a:bodyPr/>
        <a:lstStyle/>
        <a:p>
          <a:endParaRPr lang="ru-RU" sz="12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9B60FC38-A506-4840-B6B4-B9FEDF4BB2B2}" type="sibTrans" cxnId="{C4DE377A-67B9-4ED0-A443-B1D982D9D47D}">
      <dgm:prSet/>
      <dgm:spPr/>
      <dgm:t>
        <a:bodyPr/>
        <a:lstStyle/>
        <a:p>
          <a:endParaRPr lang="ru-RU" sz="1200">
            <a:latin typeface="Times New Roman" pitchFamily="18" charset="0"/>
            <a:cs typeface="Times New Roman" pitchFamily="18" charset="0"/>
          </a:endParaRPr>
        </a:p>
      </dgm:t>
    </dgm:pt>
    <dgm:pt modelId="{F147D075-6A29-44F8-B849-87F7C493FBA5}">
      <dgm:prSet custT="1"/>
      <dgm:spPr>
        <a:xfrm>
          <a:off x="1148336" y="1497899"/>
          <a:ext cx="4645989" cy="344624"/>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000">
              <a:latin typeface="Times New Roman" pitchFamily="18" charset="0"/>
              <a:cs typeface="Times New Roman" pitchFamily="18" charset="0"/>
            </a:rPr>
            <a:t>фаза компенсации характеризуется убыстрением темпа развития, в результате дети, к концу учебного года преодолевают указанную выше задержку темпов развития </a:t>
          </a:r>
          <a:endParaRPr lang="ru-RU" sz="10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26248DB5-948C-40C3-B3C8-602970FA8D62}" type="parTrans" cxnId="{D495ECD1-A569-4C81-9299-3C3B107A0C0C}">
      <dgm:prSet custT="1"/>
      <dgm:spPr>
        <a:xfrm>
          <a:off x="916469" y="1185999"/>
          <a:ext cx="231867" cy="484212"/>
        </a:xfrm>
        <a:noFill/>
        <a:ln w="25400" cap="flat" cmpd="sng" algn="ctr">
          <a:solidFill>
            <a:sysClr val="windowText" lastClr="000000">
              <a:shade val="60000"/>
              <a:hueOff val="0"/>
              <a:satOff val="0"/>
              <a:lumOff val="0"/>
              <a:alphaOff val="0"/>
            </a:sysClr>
          </a:solidFill>
          <a:prstDash val="solid"/>
        </a:ln>
        <a:effectLst/>
      </dgm:spPr>
      <dgm:t>
        <a:bodyPr/>
        <a:lstStyle/>
        <a:p>
          <a:endParaRPr lang="ru-RU" sz="12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FDF4D980-4CCD-4BD3-B6F2-FDC801718FAE}" type="sibTrans" cxnId="{D495ECD1-A569-4C81-9299-3C3B107A0C0C}">
      <dgm:prSet/>
      <dgm:spPr/>
      <dgm:t>
        <a:bodyPr/>
        <a:lstStyle/>
        <a:p>
          <a:endParaRPr lang="ru-RU" sz="1200">
            <a:latin typeface="Times New Roman" pitchFamily="18" charset="0"/>
            <a:cs typeface="Times New Roman" pitchFamily="18" charset="0"/>
          </a:endParaRPr>
        </a:p>
      </dgm:t>
    </dgm:pt>
    <dgm:pt modelId="{23339B4E-1EB0-4733-99A7-DF77FBD1C2B5}" type="pres">
      <dgm:prSet presAssocID="{B4EF1BFD-E9FE-4221-9EFC-F65CEA79BC48}" presName="Name0" presStyleCnt="0">
        <dgm:presLayoutVars>
          <dgm:chPref val="1"/>
          <dgm:dir/>
          <dgm:animOne val="branch"/>
          <dgm:animLvl val="lvl"/>
          <dgm:resizeHandles val="exact"/>
        </dgm:presLayoutVars>
      </dgm:prSet>
      <dgm:spPr/>
      <dgm:t>
        <a:bodyPr/>
        <a:lstStyle/>
        <a:p>
          <a:endParaRPr lang="ru-RU"/>
        </a:p>
      </dgm:t>
    </dgm:pt>
    <dgm:pt modelId="{7293FCFA-CE1F-4CE5-8EE7-B83296BED390}" type="pres">
      <dgm:prSet presAssocID="{5A25BAA4-168F-42B6-AB16-76344BE8B1A4}" presName="root1" presStyleCnt="0"/>
      <dgm:spPr/>
    </dgm:pt>
    <dgm:pt modelId="{9F0E4547-DA6E-4844-A422-11B3EA6082D2}" type="pres">
      <dgm:prSet presAssocID="{5A25BAA4-168F-42B6-AB16-76344BE8B1A4}" presName="LevelOneTextNode" presStyleLbl="node0" presStyleIdx="0" presStyleCnt="1" custScaleX="137956" custScaleY="99207" custLinFactNeighborX="-4302" custLinFactNeighborY="-150">
        <dgm:presLayoutVars>
          <dgm:chPref val="3"/>
        </dgm:presLayoutVars>
      </dgm:prSet>
      <dgm:spPr>
        <a:prstGeom prst="rect">
          <a:avLst/>
        </a:prstGeom>
      </dgm:spPr>
      <dgm:t>
        <a:bodyPr/>
        <a:lstStyle/>
        <a:p>
          <a:endParaRPr lang="ru-RU"/>
        </a:p>
      </dgm:t>
    </dgm:pt>
    <dgm:pt modelId="{34F1D3D8-8ACF-4785-B1BF-754041BD3C86}" type="pres">
      <dgm:prSet presAssocID="{5A25BAA4-168F-42B6-AB16-76344BE8B1A4}" presName="level2hierChild" presStyleCnt="0"/>
      <dgm:spPr/>
    </dgm:pt>
    <dgm:pt modelId="{AC6E2831-3AA5-4FA6-81D8-A3E285430E44}" type="pres">
      <dgm:prSet presAssocID="{D9DF333C-10EC-4A5F-BEBC-882A6FBE40D4}" presName="conn2-1" presStyleLbl="parChTrans1D2" presStyleIdx="0" presStyleCnt="3"/>
      <dgm:spPr>
        <a:custGeom>
          <a:avLst/>
          <a:gdLst/>
          <a:ahLst/>
          <a:cxnLst/>
          <a:rect l="0" t="0" r="0" b="0"/>
          <a:pathLst>
            <a:path>
              <a:moveTo>
                <a:pt x="0" y="471436"/>
              </a:moveTo>
              <a:lnTo>
                <a:pt x="163846" y="471436"/>
              </a:lnTo>
              <a:lnTo>
                <a:pt x="163846" y="0"/>
              </a:lnTo>
              <a:lnTo>
                <a:pt x="327693" y="0"/>
              </a:lnTo>
            </a:path>
          </a:pathLst>
        </a:custGeom>
      </dgm:spPr>
      <dgm:t>
        <a:bodyPr/>
        <a:lstStyle/>
        <a:p>
          <a:endParaRPr lang="ru-RU"/>
        </a:p>
      </dgm:t>
    </dgm:pt>
    <dgm:pt modelId="{F65E388A-0151-4EC5-A2DB-3A4F89E0388D}" type="pres">
      <dgm:prSet presAssocID="{D9DF333C-10EC-4A5F-BEBC-882A6FBE40D4}" presName="connTx" presStyleLbl="parChTrans1D2" presStyleIdx="0" presStyleCnt="3"/>
      <dgm:spPr/>
      <dgm:t>
        <a:bodyPr/>
        <a:lstStyle/>
        <a:p>
          <a:endParaRPr lang="ru-RU"/>
        </a:p>
      </dgm:t>
    </dgm:pt>
    <dgm:pt modelId="{4E18FCB3-A71E-47C4-97AD-8F3567AF0FB2}" type="pres">
      <dgm:prSet presAssocID="{12E8D563-EC6B-4498-B0E7-02601FACE504}" presName="root2" presStyleCnt="0"/>
      <dgm:spPr/>
    </dgm:pt>
    <dgm:pt modelId="{5F6929AB-C71B-4D63-99A1-0896F6753A29}" type="pres">
      <dgm:prSet presAssocID="{12E8D563-EC6B-4498-B0E7-02601FACE504}" presName="LevelTwoTextNode" presStyleLbl="node2" presStyleIdx="0" presStyleCnt="3" custScaleX="410519" custScaleY="144696" custLinFactNeighborX="5011">
        <dgm:presLayoutVars>
          <dgm:chPref val="3"/>
        </dgm:presLayoutVars>
      </dgm:prSet>
      <dgm:spPr>
        <a:prstGeom prst="rect">
          <a:avLst/>
        </a:prstGeom>
      </dgm:spPr>
      <dgm:t>
        <a:bodyPr/>
        <a:lstStyle/>
        <a:p>
          <a:endParaRPr lang="ru-RU"/>
        </a:p>
      </dgm:t>
    </dgm:pt>
    <dgm:pt modelId="{69CE82E1-A559-481C-A6E8-130E8EBBC17F}" type="pres">
      <dgm:prSet presAssocID="{12E8D563-EC6B-4498-B0E7-02601FACE504}" presName="level3hierChild" presStyleCnt="0"/>
      <dgm:spPr/>
    </dgm:pt>
    <dgm:pt modelId="{A05C6943-3FA1-43A7-A66F-03253B68B6CA}" type="pres">
      <dgm:prSet presAssocID="{64D683B9-CDCD-45CE-AAFE-F109614C4AD4}" presName="conn2-1" presStyleLbl="parChTrans1D2" presStyleIdx="1" presStyleCnt="3"/>
      <dgm:spPr>
        <a:custGeom>
          <a:avLst/>
          <a:gdLst/>
          <a:ahLst/>
          <a:cxnLst/>
          <a:rect l="0" t="0" r="0" b="0"/>
          <a:pathLst>
            <a:path>
              <a:moveTo>
                <a:pt x="0" y="0"/>
              </a:moveTo>
              <a:lnTo>
                <a:pt x="132655" y="0"/>
              </a:lnTo>
              <a:lnTo>
                <a:pt x="132655" y="477429"/>
              </a:lnTo>
              <a:lnTo>
                <a:pt x="265310" y="477429"/>
              </a:lnTo>
            </a:path>
          </a:pathLst>
        </a:custGeom>
      </dgm:spPr>
      <dgm:t>
        <a:bodyPr/>
        <a:lstStyle/>
        <a:p>
          <a:endParaRPr lang="ru-RU"/>
        </a:p>
      </dgm:t>
    </dgm:pt>
    <dgm:pt modelId="{CBD43C38-3A94-4812-8B92-54392F59DC71}" type="pres">
      <dgm:prSet presAssocID="{64D683B9-CDCD-45CE-AAFE-F109614C4AD4}" presName="connTx" presStyleLbl="parChTrans1D2" presStyleIdx="1" presStyleCnt="3"/>
      <dgm:spPr/>
      <dgm:t>
        <a:bodyPr/>
        <a:lstStyle/>
        <a:p>
          <a:endParaRPr lang="ru-RU"/>
        </a:p>
      </dgm:t>
    </dgm:pt>
    <dgm:pt modelId="{22888B53-A1CE-45F3-86E4-AD360578C775}" type="pres">
      <dgm:prSet presAssocID="{5073AB3E-78B7-4827-BA0A-92E4EDA7B3D1}" presName="root2" presStyleCnt="0"/>
      <dgm:spPr/>
    </dgm:pt>
    <dgm:pt modelId="{A9FB2E1F-9CAA-430F-97B3-EE63BBB65211}" type="pres">
      <dgm:prSet presAssocID="{5073AB3E-78B7-4827-BA0A-92E4EDA7B3D1}" presName="LevelTwoTextNode" presStyleLbl="node2" presStyleIdx="1" presStyleCnt="3" custScaleX="412757" custScaleY="180654">
        <dgm:presLayoutVars>
          <dgm:chPref val="3"/>
        </dgm:presLayoutVars>
      </dgm:prSet>
      <dgm:spPr>
        <a:prstGeom prst="rect">
          <a:avLst/>
        </a:prstGeom>
      </dgm:spPr>
      <dgm:t>
        <a:bodyPr/>
        <a:lstStyle/>
        <a:p>
          <a:endParaRPr lang="ru-RU"/>
        </a:p>
      </dgm:t>
    </dgm:pt>
    <dgm:pt modelId="{D77A8CB4-4B03-47A1-B8CD-EF8790C3F267}" type="pres">
      <dgm:prSet presAssocID="{5073AB3E-78B7-4827-BA0A-92E4EDA7B3D1}" presName="level3hierChild" presStyleCnt="0"/>
      <dgm:spPr/>
    </dgm:pt>
    <dgm:pt modelId="{7AA493A4-2E28-4A3B-8AC9-E0A77AD1273D}" type="pres">
      <dgm:prSet presAssocID="{26248DB5-948C-40C3-B3C8-602970FA8D62}" presName="conn2-1" presStyleLbl="parChTrans1D2" presStyleIdx="2" presStyleCnt="3"/>
      <dgm:spPr>
        <a:custGeom>
          <a:avLst/>
          <a:gdLst/>
          <a:ahLst/>
          <a:cxnLst/>
          <a:rect l="0" t="0" r="0" b="0"/>
          <a:pathLst>
            <a:path>
              <a:moveTo>
                <a:pt x="0" y="0"/>
              </a:moveTo>
              <a:lnTo>
                <a:pt x="115933" y="0"/>
              </a:lnTo>
              <a:lnTo>
                <a:pt x="115933" y="484212"/>
              </a:lnTo>
              <a:lnTo>
                <a:pt x="231867" y="484212"/>
              </a:lnTo>
            </a:path>
          </a:pathLst>
        </a:custGeom>
      </dgm:spPr>
      <dgm:t>
        <a:bodyPr/>
        <a:lstStyle/>
        <a:p>
          <a:endParaRPr lang="ru-RU"/>
        </a:p>
      </dgm:t>
    </dgm:pt>
    <dgm:pt modelId="{356DEA88-1335-4D11-8CF1-1B6C6B5122A9}" type="pres">
      <dgm:prSet presAssocID="{26248DB5-948C-40C3-B3C8-602970FA8D62}" presName="connTx" presStyleLbl="parChTrans1D2" presStyleIdx="2" presStyleCnt="3"/>
      <dgm:spPr/>
      <dgm:t>
        <a:bodyPr/>
        <a:lstStyle/>
        <a:p>
          <a:endParaRPr lang="ru-RU"/>
        </a:p>
      </dgm:t>
    </dgm:pt>
    <dgm:pt modelId="{68271860-8FDF-41D9-904F-5A1AB62F1921}" type="pres">
      <dgm:prSet presAssocID="{F147D075-6A29-44F8-B849-87F7C493FBA5}" presName="root2" presStyleCnt="0"/>
      <dgm:spPr/>
    </dgm:pt>
    <dgm:pt modelId="{481D89D7-BC77-4FBD-B2C8-0FF89D22749E}" type="pres">
      <dgm:prSet presAssocID="{F147D075-6A29-44F8-B849-87F7C493FBA5}" presName="LevelTwoTextNode" presStyleLbl="node2" presStyleIdx="2" presStyleCnt="3" custScaleX="417103" custScaleY="106328" custLinFactNeighborX="921" custLinFactNeighborY="-2571">
        <dgm:presLayoutVars>
          <dgm:chPref val="3"/>
        </dgm:presLayoutVars>
      </dgm:prSet>
      <dgm:spPr>
        <a:prstGeom prst="rect">
          <a:avLst/>
        </a:prstGeom>
      </dgm:spPr>
      <dgm:t>
        <a:bodyPr/>
        <a:lstStyle/>
        <a:p>
          <a:endParaRPr lang="ru-RU"/>
        </a:p>
      </dgm:t>
    </dgm:pt>
    <dgm:pt modelId="{409194F7-FA92-458F-8227-CF420707F2FC}" type="pres">
      <dgm:prSet presAssocID="{F147D075-6A29-44F8-B849-87F7C493FBA5}" presName="level3hierChild" presStyleCnt="0"/>
      <dgm:spPr/>
    </dgm:pt>
  </dgm:ptLst>
  <dgm:cxnLst>
    <dgm:cxn modelId="{94B14592-9951-4A2F-B213-24B596179E7B}" type="presOf" srcId="{D9DF333C-10EC-4A5F-BEBC-882A6FBE40D4}" destId="{AC6E2831-3AA5-4FA6-81D8-A3E285430E44}" srcOrd="0" destOrd="0" presId="urn:microsoft.com/office/officeart/2008/layout/HorizontalMultiLevelHierarchy"/>
    <dgm:cxn modelId="{B87255F6-E43E-4D67-B622-9D3441A807A1}" srcId="{5A25BAA4-168F-42B6-AB16-76344BE8B1A4}" destId="{12E8D563-EC6B-4498-B0E7-02601FACE504}" srcOrd="0" destOrd="0" parTransId="{D9DF333C-10EC-4A5F-BEBC-882A6FBE40D4}" sibTransId="{CB2E047F-10EA-4A2F-8DFC-806EC46A63B4}"/>
    <dgm:cxn modelId="{D456F0CD-8766-44DC-A3E2-4D3BE61AC8A5}" type="presOf" srcId="{5A25BAA4-168F-42B6-AB16-76344BE8B1A4}" destId="{9F0E4547-DA6E-4844-A422-11B3EA6082D2}" srcOrd="0" destOrd="0" presId="urn:microsoft.com/office/officeart/2008/layout/HorizontalMultiLevelHierarchy"/>
    <dgm:cxn modelId="{51A998C5-53E8-4494-9CEE-D81A44DA31A5}" type="presOf" srcId="{5073AB3E-78B7-4827-BA0A-92E4EDA7B3D1}" destId="{A9FB2E1F-9CAA-430F-97B3-EE63BBB65211}" srcOrd="0" destOrd="0" presId="urn:microsoft.com/office/officeart/2008/layout/HorizontalMultiLevelHierarchy"/>
    <dgm:cxn modelId="{B9DB1DC5-9BB8-4D83-81AE-F45C528A8FA9}" type="presOf" srcId="{B4EF1BFD-E9FE-4221-9EFC-F65CEA79BC48}" destId="{23339B4E-1EB0-4733-99A7-DF77FBD1C2B5}" srcOrd="0" destOrd="0" presId="urn:microsoft.com/office/officeart/2008/layout/HorizontalMultiLevelHierarchy"/>
    <dgm:cxn modelId="{B59653A5-249D-4203-B353-6FADFE8FC316}" type="presOf" srcId="{F147D075-6A29-44F8-B849-87F7C493FBA5}" destId="{481D89D7-BC77-4FBD-B2C8-0FF89D22749E}" srcOrd="0" destOrd="0" presId="urn:microsoft.com/office/officeart/2008/layout/HorizontalMultiLevelHierarchy"/>
    <dgm:cxn modelId="{822B6B3E-2F83-435C-811E-B7A3CF751E85}" type="presOf" srcId="{D9DF333C-10EC-4A5F-BEBC-882A6FBE40D4}" destId="{F65E388A-0151-4EC5-A2DB-3A4F89E0388D}" srcOrd="1" destOrd="0" presId="urn:microsoft.com/office/officeart/2008/layout/HorizontalMultiLevelHierarchy"/>
    <dgm:cxn modelId="{D495ECD1-A569-4C81-9299-3C3B107A0C0C}" srcId="{5A25BAA4-168F-42B6-AB16-76344BE8B1A4}" destId="{F147D075-6A29-44F8-B849-87F7C493FBA5}" srcOrd="2" destOrd="0" parTransId="{26248DB5-948C-40C3-B3C8-602970FA8D62}" sibTransId="{FDF4D980-4CCD-4BD3-B6F2-FDC801718FAE}"/>
    <dgm:cxn modelId="{D19F38DA-404C-486E-BE5C-0BBBF0A2B8BC}" type="presOf" srcId="{64D683B9-CDCD-45CE-AAFE-F109614C4AD4}" destId="{CBD43C38-3A94-4812-8B92-54392F59DC71}" srcOrd="1" destOrd="0" presId="urn:microsoft.com/office/officeart/2008/layout/HorizontalMultiLevelHierarchy"/>
    <dgm:cxn modelId="{E9DD3878-7F76-4102-B868-3379D5ECE9F0}" srcId="{B4EF1BFD-E9FE-4221-9EFC-F65CEA79BC48}" destId="{5A25BAA4-168F-42B6-AB16-76344BE8B1A4}" srcOrd="0" destOrd="0" parTransId="{5141839C-B1B4-4095-AE48-2D14D814D5EE}" sibTransId="{353A3712-814A-4D41-BB9B-633F7E9A765E}"/>
    <dgm:cxn modelId="{C4DE377A-67B9-4ED0-A443-B1D982D9D47D}" srcId="{5A25BAA4-168F-42B6-AB16-76344BE8B1A4}" destId="{5073AB3E-78B7-4827-BA0A-92E4EDA7B3D1}" srcOrd="1" destOrd="0" parTransId="{64D683B9-CDCD-45CE-AAFE-F109614C4AD4}" sibTransId="{9B60FC38-A506-4840-B6B4-B9FEDF4BB2B2}"/>
    <dgm:cxn modelId="{C1430CF7-52E2-4E66-A9E5-4895664D10A2}" type="presOf" srcId="{12E8D563-EC6B-4498-B0E7-02601FACE504}" destId="{5F6929AB-C71B-4D63-99A1-0896F6753A29}" srcOrd="0" destOrd="0" presId="urn:microsoft.com/office/officeart/2008/layout/HorizontalMultiLevelHierarchy"/>
    <dgm:cxn modelId="{2F99B56E-B157-4F81-947C-560A1FDFA22F}" type="presOf" srcId="{26248DB5-948C-40C3-B3C8-602970FA8D62}" destId="{356DEA88-1335-4D11-8CF1-1B6C6B5122A9}" srcOrd="1" destOrd="0" presId="urn:microsoft.com/office/officeart/2008/layout/HorizontalMultiLevelHierarchy"/>
    <dgm:cxn modelId="{AFCBBC30-2458-4B2A-8859-EAC51ED80529}" type="presOf" srcId="{64D683B9-CDCD-45CE-AAFE-F109614C4AD4}" destId="{A05C6943-3FA1-43A7-A66F-03253B68B6CA}" srcOrd="0" destOrd="0" presId="urn:microsoft.com/office/officeart/2008/layout/HorizontalMultiLevelHierarchy"/>
    <dgm:cxn modelId="{B260FD79-62D7-4460-98C4-062974ED9C90}" type="presOf" srcId="{26248DB5-948C-40C3-B3C8-602970FA8D62}" destId="{7AA493A4-2E28-4A3B-8AC9-E0A77AD1273D}" srcOrd="0" destOrd="0" presId="urn:microsoft.com/office/officeart/2008/layout/HorizontalMultiLevelHierarchy"/>
    <dgm:cxn modelId="{2FFA4B3D-DDDD-4B66-86C0-76AD7FFE967B}" type="presParOf" srcId="{23339B4E-1EB0-4733-99A7-DF77FBD1C2B5}" destId="{7293FCFA-CE1F-4CE5-8EE7-B83296BED390}" srcOrd="0" destOrd="0" presId="urn:microsoft.com/office/officeart/2008/layout/HorizontalMultiLevelHierarchy"/>
    <dgm:cxn modelId="{A1237CC4-FB41-4F11-A781-1CF4A95B4CF7}" type="presParOf" srcId="{7293FCFA-CE1F-4CE5-8EE7-B83296BED390}" destId="{9F0E4547-DA6E-4844-A422-11B3EA6082D2}" srcOrd="0" destOrd="0" presId="urn:microsoft.com/office/officeart/2008/layout/HorizontalMultiLevelHierarchy"/>
    <dgm:cxn modelId="{5681B604-A5C9-4E2A-9BAB-C1960B9DEA6C}" type="presParOf" srcId="{7293FCFA-CE1F-4CE5-8EE7-B83296BED390}" destId="{34F1D3D8-8ACF-4785-B1BF-754041BD3C86}" srcOrd="1" destOrd="0" presId="urn:microsoft.com/office/officeart/2008/layout/HorizontalMultiLevelHierarchy"/>
    <dgm:cxn modelId="{0CE49C7F-E571-4FF2-A3B8-F7DBDA33A536}" type="presParOf" srcId="{34F1D3D8-8ACF-4785-B1BF-754041BD3C86}" destId="{AC6E2831-3AA5-4FA6-81D8-A3E285430E44}" srcOrd="0" destOrd="0" presId="urn:microsoft.com/office/officeart/2008/layout/HorizontalMultiLevelHierarchy"/>
    <dgm:cxn modelId="{CA1BC7AF-5FA1-43DA-BB46-53EBF926B855}" type="presParOf" srcId="{AC6E2831-3AA5-4FA6-81D8-A3E285430E44}" destId="{F65E388A-0151-4EC5-A2DB-3A4F89E0388D}" srcOrd="0" destOrd="0" presId="urn:microsoft.com/office/officeart/2008/layout/HorizontalMultiLevelHierarchy"/>
    <dgm:cxn modelId="{8BE4CAA2-E40F-4224-89B1-66B5E2F415FE}" type="presParOf" srcId="{34F1D3D8-8ACF-4785-B1BF-754041BD3C86}" destId="{4E18FCB3-A71E-47C4-97AD-8F3567AF0FB2}" srcOrd="1" destOrd="0" presId="urn:microsoft.com/office/officeart/2008/layout/HorizontalMultiLevelHierarchy"/>
    <dgm:cxn modelId="{90E044E2-FC34-4CD0-A8FE-9C7CC87F1CFD}" type="presParOf" srcId="{4E18FCB3-A71E-47C4-97AD-8F3567AF0FB2}" destId="{5F6929AB-C71B-4D63-99A1-0896F6753A29}" srcOrd="0" destOrd="0" presId="urn:microsoft.com/office/officeart/2008/layout/HorizontalMultiLevelHierarchy"/>
    <dgm:cxn modelId="{DC31B75C-DB89-4C12-97A2-0E33B75BC9E7}" type="presParOf" srcId="{4E18FCB3-A71E-47C4-97AD-8F3567AF0FB2}" destId="{69CE82E1-A559-481C-A6E8-130E8EBBC17F}" srcOrd="1" destOrd="0" presId="urn:microsoft.com/office/officeart/2008/layout/HorizontalMultiLevelHierarchy"/>
    <dgm:cxn modelId="{A84BF1D2-B31C-411A-886E-D84C48B41FE5}" type="presParOf" srcId="{34F1D3D8-8ACF-4785-B1BF-754041BD3C86}" destId="{A05C6943-3FA1-43A7-A66F-03253B68B6CA}" srcOrd="2" destOrd="0" presId="urn:microsoft.com/office/officeart/2008/layout/HorizontalMultiLevelHierarchy"/>
    <dgm:cxn modelId="{CDFAC102-BDA2-4342-80BE-7F2A06BEAB29}" type="presParOf" srcId="{A05C6943-3FA1-43A7-A66F-03253B68B6CA}" destId="{CBD43C38-3A94-4812-8B92-54392F59DC71}" srcOrd="0" destOrd="0" presId="urn:microsoft.com/office/officeart/2008/layout/HorizontalMultiLevelHierarchy"/>
    <dgm:cxn modelId="{259352BC-2F2F-4925-B1D2-F3C9A74C5532}" type="presParOf" srcId="{34F1D3D8-8ACF-4785-B1BF-754041BD3C86}" destId="{22888B53-A1CE-45F3-86E4-AD360578C775}" srcOrd="3" destOrd="0" presId="urn:microsoft.com/office/officeart/2008/layout/HorizontalMultiLevelHierarchy"/>
    <dgm:cxn modelId="{D5EEF867-AF89-4F9B-BE40-F6394E367F41}" type="presParOf" srcId="{22888B53-A1CE-45F3-86E4-AD360578C775}" destId="{A9FB2E1F-9CAA-430F-97B3-EE63BBB65211}" srcOrd="0" destOrd="0" presId="urn:microsoft.com/office/officeart/2008/layout/HorizontalMultiLevelHierarchy"/>
    <dgm:cxn modelId="{55753440-EC05-4B88-AC40-DAEE80A5F12A}" type="presParOf" srcId="{22888B53-A1CE-45F3-86E4-AD360578C775}" destId="{D77A8CB4-4B03-47A1-B8CD-EF8790C3F267}" srcOrd="1" destOrd="0" presId="urn:microsoft.com/office/officeart/2008/layout/HorizontalMultiLevelHierarchy"/>
    <dgm:cxn modelId="{6E4363D7-44C9-4CB2-92C2-7AF2157122BC}" type="presParOf" srcId="{34F1D3D8-8ACF-4785-B1BF-754041BD3C86}" destId="{7AA493A4-2E28-4A3B-8AC9-E0A77AD1273D}" srcOrd="4" destOrd="0" presId="urn:microsoft.com/office/officeart/2008/layout/HorizontalMultiLevelHierarchy"/>
    <dgm:cxn modelId="{E19374FA-104A-4830-80B6-694AD2267A4F}" type="presParOf" srcId="{7AA493A4-2E28-4A3B-8AC9-E0A77AD1273D}" destId="{356DEA88-1335-4D11-8CF1-1B6C6B5122A9}" srcOrd="0" destOrd="0" presId="urn:microsoft.com/office/officeart/2008/layout/HorizontalMultiLevelHierarchy"/>
    <dgm:cxn modelId="{E68B7049-9309-43EF-B935-96B50A0AB670}" type="presParOf" srcId="{34F1D3D8-8ACF-4785-B1BF-754041BD3C86}" destId="{68271860-8FDF-41D9-904F-5A1AB62F1921}" srcOrd="5" destOrd="0" presId="urn:microsoft.com/office/officeart/2008/layout/HorizontalMultiLevelHierarchy"/>
    <dgm:cxn modelId="{B34CB763-7AA0-447A-9698-9098BD1C3932}" type="presParOf" srcId="{68271860-8FDF-41D9-904F-5A1AB62F1921}" destId="{481D89D7-BC77-4FBD-B2C8-0FF89D22749E}" srcOrd="0" destOrd="0" presId="urn:microsoft.com/office/officeart/2008/layout/HorizontalMultiLevelHierarchy"/>
    <dgm:cxn modelId="{2278FB1C-2480-4CE8-9EDF-43A08458244D}" type="presParOf" srcId="{68271860-8FDF-41D9-904F-5A1AB62F1921}" destId="{409194F7-FA92-458F-8227-CF420707F2FC}" srcOrd="1" destOrd="0" presId="urn:microsoft.com/office/officeart/2008/layout/HorizontalMultiLevelHierarchy"/>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4EF1BFD-E9FE-4221-9EFC-F65CEA79BC48}" type="doc">
      <dgm:prSet loTypeId="urn:microsoft.com/office/officeart/2008/layout/HorizontalMultiLevelHierarchy" loCatId="hierarchy" qsTypeId="urn:microsoft.com/office/officeart/2005/8/quickstyle/simple1" qsCatId="simple" csTypeId="urn:microsoft.com/office/officeart/2005/8/colors/accent0_1" csCatId="mainScheme" phldr="1"/>
      <dgm:spPr/>
      <dgm:t>
        <a:bodyPr/>
        <a:lstStyle/>
        <a:p>
          <a:endParaRPr lang="ru-RU"/>
        </a:p>
      </dgm:t>
    </dgm:pt>
    <dgm:pt modelId="{5A25BAA4-168F-42B6-AB16-76344BE8B1A4}">
      <dgm:prSet phldrT="[Текст]" custT="1"/>
      <dgm:spPr>
        <a:xfrm rot="16200000">
          <a:off x="-599752" y="727764"/>
          <a:ext cx="2115973" cy="916469"/>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Причины повяления страха у детей перед посещением ДОУ</a:t>
          </a:r>
        </a:p>
      </dgm:t>
    </dgm:pt>
    <dgm:pt modelId="{5141839C-B1B4-4095-AE48-2D14D814D5EE}" type="parTrans" cxnId="{E9DD3878-7F76-4102-B868-3379D5ECE9F0}">
      <dgm:prSet/>
      <dgm:spPr/>
      <dgm:t>
        <a:bodyPr/>
        <a:lstStyle/>
        <a:p>
          <a:endParaRPr lang="ru-RU" sz="1200">
            <a:latin typeface="Times New Roman" panose="02020603050405020304" pitchFamily="18" charset="0"/>
            <a:cs typeface="Times New Roman" panose="02020603050405020304" pitchFamily="18" charset="0"/>
          </a:endParaRPr>
        </a:p>
      </dgm:t>
    </dgm:pt>
    <dgm:pt modelId="{353A3712-814A-4D41-BB9B-633F7E9A765E}" type="sibTrans" cxnId="{E9DD3878-7F76-4102-B868-3379D5ECE9F0}">
      <dgm:prSet/>
      <dgm:spPr/>
      <dgm:t>
        <a:bodyPr/>
        <a:lstStyle/>
        <a:p>
          <a:endParaRPr lang="ru-RU" sz="1200">
            <a:latin typeface="Times New Roman" panose="02020603050405020304" pitchFamily="18" charset="0"/>
            <a:cs typeface="Times New Roman" panose="02020603050405020304" pitchFamily="18" charset="0"/>
          </a:endParaRPr>
        </a:p>
      </dgm:t>
    </dgm:pt>
    <dgm:pt modelId="{12E8D563-EC6B-4498-B0E7-02601FACE504}">
      <dgm:prSet phldrT="[Текст]" custT="1"/>
      <dgm:spPr>
        <a:xfrm>
          <a:off x="1204979" y="104136"/>
          <a:ext cx="4640371" cy="446046"/>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000">
              <a:latin typeface="Times New Roman" pitchFamily="18" charset="0"/>
              <a:cs typeface="Times New Roman" pitchFamily="18" charset="0"/>
            </a:rPr>
            <a:t>тревога, которая обусловлена сменой обстановки (из привычной домашней атмосферы, где мама всегда рядом, малыш попадает в совершенно незнакомое пространство, окруженный массой чужих людей) и режима (ребенку сложно принять и соблюдать нормы и правила жизни группы)</a:t>
          </a:r>
          <a:endParaRPr lang="ru-RU" sz="10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D9DF333C-10EC-4A5F-BEBC-882A6FBE40D4}" type="parTrans" cxnId="{B87255F6-E43E-4D67-B622-9D3441A807A1}">
      <dgm:prSet custT="1"/>
      <dgm:spPr>
        <a:xfrm>
          <a:off x="916469" y="327159"/>
          <a:ext cx="288510" cy="858839"/>
        </a:xfrm>
        <a:noFill/>
        <a:ln w="25400" cap="flat" cmpd="sng" algn="ctr">
          <a:solidFill>
            <a:sysClr val="windowText" lastClr="000000">
              <a:shade val="60000"/>
              <a:hueOff val="0"/>
              <a:satOff val="0"/>
              <a:lumOff val="0"/>
              <a:alphaOff val="0"/>
            </a:sysClr>
          </a:solidFill>
          <a:prstDash val="solid"/>
        </a:ln>
        <a:effectLst/>
      </dgm:spPr>
      <dgm:t>
        <a:bodyPr/>
        <a:lstStyle/>
        <a:p>
          <a:endPar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CB2E047F-10EA-4A2F-8DFC-806EC46A63B4}" type="sibTrans" cxnId="{B87255F6-E43E-4D67-B622-9D3441A807A1}">
      <dgm:prSet/>
      <dgm:spPr/>
      <dgm:t>
        <a:bodyPr/>
        <a:lstStyle/>
        <a:p>
          <a:endParaRPr lang="ru-RU" sz="1200">
            <a:latin typeface="Times New Roman" panose="02020603050405020304" pitchFamily="18" charset="0"/>
            <a:cs typeface="Times New Roman" panose="02020603050405020304" pitchFamily="18" charset="0"/>
          </a:endParaRPr>
        </a:p>
      </dgm:t>
    </dgm:pt>
    <dgm:pt modelId="{5073AB3E-78B7-4827-BA0A-92E4EDA7B3D1}">
      <dgm:prSet custT="1"/>
      <dgm:spPr>
        <a:xfrm>
          <a:off x="1148336" y="1067119"/>
          <a:ext cx="4665669" cy="344624"/>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000">
              <a:latin typeface="Times New Roman" pitchFamily="18" charset="0"/>
              <a:cs typeface="Times New Roman" pitchFamily="18" charset="0"/>
            </a:rPr>
            <a:t>негативное первое впечатление у ребенка от посещения детского сада — эта причина является одной из ключевых, так как именно первое впечатление зачастую имеет решающее значение для дальнейшего пребывания ребенка в ДОУ</a:t>
          </a:r>
          <a:endParaRPr lang="ru-RU" sz="10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64D683B9-CDCD-45CE-AAFE-F109614C4AD4}" type="parTrans" cxnId="{C4DE377A-67B9-4ED0-A443-B1D982D9D47D}">
      <dgm:prSet custT="1"/>
      <dgm:spPr>
        <a:xfrm>
          <a:off x="916469" y="1140279"/>
          <a:ext cx="231867" cy="91440"/>
        </a:xfrm>
        <a:noFill/>
        <a:ln w="25400" cap="flat" cmpd="sng" algn="ctr">
          <a:solidFill>
            <a:sysClr val="windowText" lastClr="000000">
              <a:shade val="60000"/>
              <a:hueOff val="0"/>
              <a:satOff val="0"/>
              <a:lumOff val="0"/>
              <a:alphaOff val="0"/>
            </a:sysClr>
          </a:solidFill>
          <a:prstDash val="solid"/>
        </a:ln>
        <a:effectLst/>
      </dgm:spPr>
      <dgm:t>
        <a:bodyPr/>
        <a:lstStyle/>
        <a:p>
          <a:endParaRPr lang="ru-RU" sz="12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9B60FC38-A506-4840-B6B4-B9FEDF4BB2B2}" type="sibTrans" cxnId="{C4DE377A-67B9-4ED0-A443-B1D982D9D47D}">
      <dgm:prSet/>
      <dgm:spPr/>
      <dgm:t>
        <a:bodyPr/>
        <a:lstStyle/>
        <a:p>
          <a:endParaRPr lang="ru-RU" sz="1200">
            <a:latin typeface="Times New Roman" pitchFamily="18" charset="0"/>
            <a:cs typeface="Times New Roman" pitchFamily="18" charset="0"/>
          </a:endParaRPr>
        </a:p>
      </dgm:t>
    </dgm:pt>
    <dgm:pt modelId="{F147D075-6A29-44F8-B849-87F7C493FBA5}">
      <dgm:prSet custT="1"/>
      <dgm:spPr>
        <a:xfrm>
          <a:off x="1148336" y="1497899"/>
          <a:ext cx="4645989" cy="344624"/>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000">
              <a:latin typeface="Times New Roman" pitchFamily="18" charset="0"/>
              <a:cs typeface="Times New Roman" pitchFamily="18" charset="0"/>
            </a:rPr>
            <a:t>психологическая неготовность ребенка к детскому саду — эта проблема является одной из ключевых при поступлении ребенка в детский сад и может быть связана с особенностями индивидуального развития. Эта проблема возникает при нехватке эмоционального общения ребенка с мамой</a:t>
          </a:r>
          <a:endParaRPr lang="ru-RU" sz="10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26248DB5-948C-40C3-B3C8-602970FA8D62}" type="parTrans" cxnId="{D495ECD1-A569-4C81-9299-3C3B107A0C0C}">
      <dgm:prSet custT="1"/>
      <dgm:spPr>
        <a:xfrm>
          <a:off x="916469" y="1185999"/>
          <a:ext cx="231867" cy="484212"/>
        </a:xfrm>
        <a:noFill/>
        <a:ln w="25400" cap="flat" cmpd="sng" algn="ctr">
          <a:solidFill>
            <a:sysClr val="windowText" lastClr="000000">
              <a:shade val="60000"/>
              <a:hueOff val="0"/>
              <a:satOff val="0"/>
              <a:lumOff val="0"/>
              <a:alphaOff val="0"/>
            </a:sysClr>
          </a:solidFill>
          <a:prstDash val="solid"/>
        </a:ln>
        <a:effectLst/>
      </dgm:spPr>
      <dgm:t>
        <a:bodyPr/>
        <a:lstStyle/>
        <a:p>
          <a:endParaRPr lang="ru-RU" sz="12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FDF4D980-4CCD-4BD3-B6F2-FDC801718FAE}" type="sibTrans" cxnId="{D495ECD1-A569-4C81-9299-3C3B107A0C0C}">
      <dgm:prSet/>
      <dgm:spPr/>
      <dgm:t>
        <a:bodyPr/>
        <a:lstStyle/>
        <a:p>
          <a:endParaRPr lang="ru-RU" sz="1200">
            <a:latin typeface="Times New Roman" pitchFamily="18" charset="0"/>
            <a:cs typeface="Times New Roman" pitchFamily="18" charset="0"/>
          </a:endParaRPr>
        </a:p>
      </dgm:t>
    </dgm:pt>
    <dgm:pt modelId="{BB6EC76F-2839-4DE3-A8DA-16B36B14FFFB}">
      <dgm:prSet custT="1"/>
      <dgm:spPr>
        <a:xfrm>
          <a:off x="1148336" y="1928679"/>
          <a:ext cx="4722413" cy="344624"/>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000">
              <a:latin typeface="Times New Roman" pitchFamily="18" charset="0"/>
              <a:cs typeface="Times New Roman" pitchFamily="18" charset="0"/>
            </a:rPr>
            <a:t>избыток впечатлений — в ДОУ ребенок испытывает много негативных и позитивных переживаний, в результате чего он может переутомиться и как следствие этого — нервничать, капризничать </a:t>
          </a:r>
          <a:endParaRPr lang="ru-RU" sz="10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F6753A6D-5999-431A-AF3B-45B7BB8B83C7}" type="parTrans" cxnId="{264F27F1-12EC-40B6-92CD-510C37A45879}">
      <dgm:prSet custT="1"/>
      <dgm:spPr>
        <a:xfrm>
          <a:off x="916469" y="1185999"/>
          <a:ext cx="231867" cy="914992"/>
        </a:xfrm>
        <a:noFill/>
        <a:ln w="25400" cap="flat" cmpd="sng" algn="ctr">
          <a:solidFill>
            <a:sysClr val="windowText" lastClr="000000">
              <a:shade val="60000"/>
              <a:hueOff val="0"/>
              <a:satOff val="0"/>
              <a:lumOff val="0"/>
              <a:alphaOff val="0"/>
            </a:sysClr>
          </a:solidFill>
          <a:prstDash val="solid"/>
        </a:ln>
        <a:effectLst/>
      </dgm:spPr>
      <dgm:t>
        <a:bodyPr/>
        <a:lstStyle/>
        <a:p>
          <a:endParaRPr lang="ru-RU" sz="12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CFFAF2A7-CE7E-406E-A53C-E453B0BC9F7D}" type="sibTrans" cxnId="{264F27F1-12EC-40B6-92CD-510C37A45879}">
      <dgm:prSet/>
      <dgm:spPr/>
      <dgm:t>
        <a:bodyPr/>
        <a:lstStyle/>
        <a:p>
          <a:endParaRPr lang="ru-RU" sz="1200">
            <a:latin typeface="Times New Roman" pitchFamily="18" charset="0"/>
            <a:cs typeface="Times New Roman" pitchFamily="18" charset="0"/>
          </a:endParaRPr>
        </a:p>
      </dgm:t>
    </dgm:pt>
    <dgm:pt modelId="{0F537B86-48DA-4265-BD24-FA8CEABF917B}">
      <dgm:prSet phldrT="[Текст]" custT="1"/>
      <dgm:spPr>
        <a:xfrm>
          <a:off x="1204979" y="636339"/>
          <a:ext cx="4632221" cy="344624"/>
        </a:xfr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r>
            <a:rPr lang="ru-RU" sz="1000">
              <a:latin typeface="Times New Roman" pitchFamily="18" charset="0"/>
              <a:cs typeface="Times New Roman" pitchFamily="18" charset="0"/>
            </a:rPr>
            <a:t>отсутствие элементарных навыков самообслуживания значительно затрудняет нахождение ребенка в детском саду</a:t>
          </a:r>
          <a:endParaRPr lang="ru-RU" sz="1000">
            <a:solidFill>
              <a:sysClr val="windowText" lastClr="000000">
                <a:hueOff val="0"/>
                <a:satOff val="0"/>
                <a:lumOff val="0"/>
                <a:alphaOff val="0"/>
              </a:sysClr>
            </a:solidFill>
            <a:latin typeface="Times New Roman" pitchFamily="18" charset="0"/>
            <a:ea typeface="+mn-ea"/>
            <a:cs typeface="Times New Roman" pitchFamily="18" charset="0"/>
          </a:endParaRPr>
        </a:p>
      </dgm:t>
    </dgm:pt>
    <dgm:pt modelId="{9DD35E3E-05AF-44AF-A0AA-E6E4E27A5E84}" type="sibTrans" cxnId="{F627DC56-107E-47CE-9E7E-2E5A0D1F1D41}">
      <dgm:prSet/>
      <dgm:spPr/>
      <dgm:t>
        <a:bodyPr/>
        <a:lstStyle/>
        <a:p>
          <a:endParaRPr lang="ru-RU" sz="1200">
            <a:latin typeface="Times New Roman" panose="02020603050405020304" pitchFamily="18" charset="0"/>
            <a:cs typeface="Times New Roman" panose="02020603050405020304" pitchFamily="18" charset="0"/>
          </a:endParaRPr>
        </a:p>
      </dgm:t>
    </dgm:pt>
    <dgm:pt modelId="{C751ED21-B587-4C1A-A9A3-B344200ABACA}" type="parTrans" cxnId="{F627DC56-107E-47CE-9E7E-2E5A0D1F1D41}">
      <dgm:prSet custT="1"/>
      <dgm:spPr>
        <a:xfrm>
          <a:off x="916469" y="808651"/>
          <a:ext cx="288510" cy="377347"/>
        </a:xfrm>
        <a:noFill/>
        <a:ln w="25400" cap="flat" cmpd="sng" algn="ctr">
          <a:solidFill>
            <a:sysClr val="windowText" lastClr="000000">
              <a:shade val="60000"/>
              <a:hueOff val="0"/>
              <a:satOff val="0"/>
              <a:lumOff val="0"/>
              <a:alphaOff val="0"/>
            </a:sysClr>
          </a:solidFill>
          <a:prstDash val="solid"/>
        </a:ln>
        <a:effectLst/>
      </dgm:spPr>
      <dgm:t>
        <a:bodyPr/>
        <a:lstStyle/>
        <a:p>
          <a:endParaRPr lang="ru-RU"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23339B4E-1EB0-4733-99A7-DF77FBD1C2B5}" type="pres">
      <dgm:prSet presAssocID="{B4EF1BFD-E9FE-4221-9EFC-F65CEA79BC48}" presName="Name0" presStyleCnt="0">
        <dgm:presLayoutVars>
          <dgm:chPref val="1"/>
          <dgm:dir/>
          <dgm:animOne val="branch"/>
          <dgm:animLvl val="lvl"/>
          <dgm:resizeHandles val="exact"/>
        </dgm:presLayoutVars>
      </dgm:prSet>
      <dgm:spPr/>
      <dgm:t>
        <a:bodyPr/>
        <a:lstStyle/>
        <a:p>
          <a:endParaRPr lang="ru-RU"/>
        </a:p>
      </dgm:t>
    </dgm:pt>
    <dgm:pt modelId="{7293FCFA-CE1F-4CE5-8EE7-B83296BED390}" type="pres">
      <dgm:prSet presAssocID="{5A25BAA4-168F-42B6-AB16-76344BE8B1A4}" presName="root1" presStyleCnt="0"/>
      <dgm:spPr/>
    </dgm:pt>
    <dgm:pt modelId="{9F0E4547-DA6E-4844-A422-11B3EA6082D2}" type="pres">
      <dgm:prSet presAssocID="{5A25BAA4-168F-42B6-AB16-76344BE8B1A4}" presName="LevelOneTextNode" presStyleLbl="node0" presStyleIdx="0" presStyleCnt="1" custScaleX="137956" custScaleY="145190" custLinFactNeighborX="-11168" custLinFactNeighborY="-100">
        <dgm:presLayoutVars>
          <dgm:chPref val="3"/>
        </dgm:presLayoutVars>
      </dgm:prSet>
      <dgm:spPr>
        <a:prstGeom prst="rect">
          <a:avLst/>
        </a:prstGeom>
      </dgm:spPr>
      <dgm:t>
        <a:bodyPr/>
        <a:lstStyle/>
        <a:p>
          <a:endParaRPr lang="ru-RU"/>
        </a:p>
      </dgm:t>
    </dgm:pt>
    <dgm:pt modelId="{34F1D3D8-8ACF-4785-B1BF-754041BD3C86}" type="pres">
      <dgm:prSet presAssocID="{5A25BAA4-168F-42B6-AB16-76344BE8B1A4}" presName="level2hierChild" presStyleCnt="0"/>
      <dgm:spPr/>
    </dgm:pt>
    <dgm:pt modelId="{AC6E2831-3AA5-4FA6-81D8-A3E285430E44}" type="pres">
      <dgm:prSet presAssocID="{D9DF333C-10EC-4A5F-BEBC-882A6FBE40D4}" presName="conn2-1" presStyleLbl="parChTrans1D2" presStyleIdx="0" presStyleCnt="5"/>
      <dgm:spPr>
        <a:custGeom>
          <a:avLst/>
          <a:gdLst/>
          <a:ahLst/>
          <a:cxnLst/>
          <a:rect l="0" t="0" r="0" b="0"/>
          <a:pathLst>
            <a:path>
              <a:moveTo>
                <a:pt x="0" y="471436"/>
              </a:moveTo>
              <a:lnTo>
                <a:pt x="163846" y="471436"/>
              </a:lnTo>
              <a:lnTo>
                <a:pt x="163846" y="0"/>
              </a:lnTo>
              <a:lnTo>
                <a:pt x="327693" y="0"/>
              </a:lnTo>
            </a:path>
          </a:pathLst>
        </a:custGeom>
      </dgm:spPr>
      <dgm:t>
        <a:bodyPr/>
        <a:lstStyle/>
        <a:p>
          <a:endParaRPr lang="ru-RU"/>
        </a:p>
      </dgm:t>
    </dgm:pt>
    <dgm:pt modelId="{F65E388A-0151-4EC5-A2DB-3A4F89E0388D}" type="pres">
      <dgm:prSet presAssocID="{D9DF333C-10EC-4A5F-BEBC-882A6FBE40D4}" presName="connTx" presStyleLbl="parChTrans1D2" presStyleIdx="0" presStyleCnt="5"/>
      <dgm:spPr/>
      <dgm:t>
        <a:bodyPr/>
        <a:lstStyle/>
        <a:p>
          <a:endParaRPr lang="ru-RU"/>
        </a:p>
      </dgm:t>
    </dgm:pt>
    <dgm:pt modelId="{4E18FCB3-A71E-47C4-97AD-8F3567AF0FB2}" type="pres">
      <dgm:prSet presAssocID="{12E8D563-EC6B-4498-B0E7-02601FACE504}" presName="root2" presStyleCnt="0"/>
      <dgm:spPr/>
    </dgm:pt>
    <dgm:pt modelId="{5F6929AB-C71B-4D63-99A1-0896F6753A29}" type="pres">
      <dgm:prSet presAssocID="{12E8D563-EC6B-4498-B0E7-02601FACE504}" presName="LevelTwoTextNode" presStyleLbl="node2" presStyleIdx="0" presStyleCnt="5" custScaleX="410519" custScaleY="144696" custLinFactNeighborX="5011" custLinFactNeighborY="13739">
        <dgm:presLayoutVars>
          <dgm:chPref val="3"/>
        </dgm:presLayoutVars>
      </dgm:prSet>
      <dgm:spPr>
        <a:prstGeom prst="rect">
          <a:avLst/>
        </a:prstGeom>
      </dgm:spPr>
      <dgm:t>
        <a:bodyPr/>
        <a:lstStyle/>
        <a:p>
          <a:endParaRPr lang="ru-RU"/>
        </a:p>
      </dgm:t>
    </dgm:pt>
    <dgm:pt modelId="{69CE82E1-A559-481C-A6E8-130E8EBBC17F}" type="pres">
      <dgm:prSet presAssocID="{12E8D563-EC6B-4498-B0E7-02601FACE504}" presName="level3hierChild" presStyleCnt="0"/>
      <dgm:spPr/>
    </dgm:pt>
    <dgm:pt modelId="{60DD9805-A223-40B6-8666-9ABE34994572}" type="pres">
      <dgm:prSet presAssocID="{C751ED21-B587-4C1A-A9A3-B344200ABACA}" presName="conn2-1" presStyleLbl="parChTrans1D2" presStyleIdx="1" presStyleCnt="5"/>
      <dgm:spPr>
        <a:custGeom>
          <a:avLst/>
          <a:gdLst/>
          <a:ahLst/>
          <a:cxnLst/>
          <a:rect l="0" t="0" r="0" b="0"/>
          <a:pathLst>
            <a:path>
              <a:moveTo>
                <a:pt x="0" y="45720"/>
              </a:moveTo>
              <a:lnTo>
                <a:pt x="163846" y="45720"/>
              </a:lnTo>
              <a:lnTo>
                <a:pt x="163846" y="48716"/>
              </a:lnTo>
              <a:lnTo>
                <a:pt x="327693" y="48716"/>
              </a:lnTo>
            </a:path>
          </a:pathLst>
        </a:custGeom>
      </dgm:spPr>
      <dgm:t>
        <a:bodyPr/>
        <a:lstStyle/>
        <a:p>
          <a:endParaRPr lang="ru-RU"/>
        </a:p>
      </dgm:t>
    </dgm:pt>
    <dgm:pt modelId="{0FD1332E-BA27-467F-8549-0AED10FB1482}" type="pres">
      <dgm:prSet presAssocID="{C751ED21-B587-4C1A-A9A3-B344200ABACA}" presName="connTx" presStyleLbl="parChTrans1D2" presStyleIdx="1" presStyleCnt="5"/>
      <dgm:spPr/>
      <dgm:t>
        <a:bodyPr/>
        <a:lstStyle/>
        <a:p>
          <a:endParaRPr lang="ru-RU"/>
        </a:p>
      </dgm:t>
    </dgm:pt>
    <dgm:pt modelId="{FA3000F3-47DE-4C8F-9E38-AD5C663398B1}" type="pres">
      <dgm:prSet presAssocID="{0F537B86-48DA-4265-BD24-FA8CEABF917B}" presName="root2" presStyleCnt="0"/>
      <dgm:spPr/>
    </dgm:pt>
    <dgm:pt modelId="{21A2FCDF-94AC-4449-870D-1598D36F9CD4}" type="pres">
      <dgm:prSet presAssocID="{0F537B86-48DA-4265-BD24-FA8CEABF917B}" presName="LevelTwoTextNode" presStyleLbl="node2" presStyleIdx="1" presStyleCnt="5" custScaleX="409798" custScaleY="88437" custLinFactNeighborX="3034">
        <dgm:presLayoutVars>
          <dgm:chPref val="3"/>
        </dgm:presLayoutVars>
      </dgm:prSet>
      <dgm:spPr>
        <a:prstGeom prst="rect">
          <a:avLst/>
        </a:prstGeom>
      </dgm:spPr>
      <dgm:t>
        <a:bodyPr/>
        <a:lstStyle/>
        <a:p>
          <a:endParaRPr lang="ru-RU"/>
        </a:p>
      </dgm:t>
    </dgm:pt>
    <dgm:pt modelId="{0E6FD240-4B5B-4304-AB7F-0CFDB241080B}" type="pres">
      <dgm:prSet presAssocID="{0F537B86-48DA-4265-BD24-FA8CEABF917B}" presName="level3hierChild" presStyleCnt="0"/>
      <dgm:spPr/>
    </dgm:pt>
    <dgm:pt modelId="{A05C6943-3FA1-43A7-A66F-03253B68B6CA}" type="pres">
      <dgm:prSet presAssocID="{64D683B9-CDCD-45CE-AAFE-F109614C4AD4}" presName="conn2-1" presStyleLbl="parChTrans1D2" presStyleIdx="2" presStyleCnt="5"/>
      <dgm:spPr>
        <a:custGeom>
          <a:avLst/>
          <a:gdLst/>
          <a:ahLst/>
          <a:cxnLst/>
          <a:rect l="0" t="0" r="0" b="0"/>
          <a:pathLst>
            <a:path>
              <a:moveTo>
                <a:pt x="0" y="0"/>
              </a:moveTo>
              <a:lnTo>
                <a:pt x="132655" y="0"/>
              </a:lnTo>
              <a:lnTo>
                <a:pt x="132655" y="477429"/>
              </a:lnTo>
              <a:lnTo>
                <a:pt x="265310" y="477429"/>
              </a:lnTo>
            </a:path>
          </a:pathLst>
        </a:custGeom>
      </dgm:spPr>
      <dgm:t>
        <a:bodyPr/>
        <a:lstStyle/>
        <a:p>
          <a:endParaRPr lang="ru-RU"/>
        </a:p>
      </dgm:t>
    </dgm:pt>
    <dgm:pt modelId="{CBD43C38-3A94-4812-8B92-54392F59DC71}" type="pres">
      <dgm:prSet presAssocID="{64D683B9-CDCD-45CE-AAFE-F109614C4AD4}" presName="connTx" presStyleLbl="parChTrans1D2" presStyleIdx="2" presStyleCnt="5"/>
      <dgm:spPr/>
      <dgm:t>
        <a:bodyPr/>
        <a:lstStyle/>
        <a:p>
          <a:endParaRPr lang="ru-RU"/>
        </a:p>
      </dgm:t>
    </dgm:pt>
    <dgm:pt modelId="{22888B53-A1CE-45F3-86E4-AD360578C775}" type="pres">
      <dgm:prSet presAssocID="{5073AB3E-78B7-4827-BA0A-92E4EDA7B3D1}" presName="root2" presStyleCnt="0"/>
      <dgm:spPr/>
    </dgm:pt>
    <dgm:pt modelId="{A9FB2E1F-9CAA-430F-97B3-EE63BBB65211}" type="pres">
      <dgm:prSet presAssocID="{5073AB3E-78B7-4827-BA0A-92E4EDA7B3D1}" presName="LevelTwoTextNode" presStyleLbl="node2" presStyleIdx="2" presStyleCnt="5" custScaleX="412757" custScaleY="117484">
        <dgm:presLayoutVars>
          <dgm:chPref val="3"/>
        </dgm:presLayoutVars>
      </dgm:prSet>
      <dgm:spPr>
        <a:prstGeom prst="rect">
          <a:avLst/>
        </a:prstGeom>
      </dgm:spPr>
      <dgm:t>
        <a:bodyPr/>
        <a:lstStyle/>
        <a:p>
          <a:endParaRPr lang="ru-RU"/>
        </a:p>
      </dgm:t>
    </dgm:pt>
    <dgm:pt modelId="{D77A8CB4-4B03-47A1-B8CD-EF8790C3F267}" type="pres">
      <dgm:prSet presAssocID="{5073AB3E-78B7-4827-BA0A-92E4EDA7B3D1}" presName="level3hierChild" presStyleCnt="0"/>
      <dgm:spPr/>
    </dgm:pt>
    <dgm:pt modelId="{7AA493A4-2E28-4A3B-8AC9-E0A77AD1273D}" type="pres">
      <dgm:prSet presAssocID="{26248DB5-948C-40C3-B3C8-602970FA8D62}" presName="conn2-1" presStyleLbl="parChTrans1D2" presStyleIdx="3" presStyleCnt="5"/>
      <dgm:spPr>
        <a:custGeom>
          <a:avLst/>
          <a:gdLst/>
          <a:ahLst/>
          <a:cxnLst/>
          <a:rect l="0" t="0" r="0" b="0"/>
          <a:pathLst>
            <a:path>
              <a:moveTo>
                <a:pt x="0" y="0"/>
              </a:moveTo>
              <a:lnTo>
                <a:pt x="115933" y="0"/>
              </a:lnTo>
              <a:lnTo>
                <a:pt x="115933" y="484212"/>
              </a:lnTo>
              <a:lnTo>
                <a:pt x="231867" y="484212"/>
              </a:lnTo>
            </a:path>
          </a:pathLst>
        </a:custGeom>
      </dgm:spPr>
      <dgm:t>
        <a:bodyPr/>
        <a:lstStyle/>
        <a:p>
          <a:endParaRPr lang="ru-RU"/>
        </a:p>
      </dgm:t>
    </dgm:pt>
    <dgm:pt modelId="{356DEA88-1335-4D11-8CF1-1B6C6B5122A9}" type="pres">
      <dgm:prSet presAssocID="{26248DB5-948C-40C3-B3C8-602970FA8D62}" presName="connTx" presStyleLbl="parChTrans1D2" presStyleIdx="3" presStyleCnt="5"/>
      <dgm:spPr/>
      <dgm:t>
        <a:bodyPr/>
        <a:lstStyle/>
        <a:p>
          <a:endParaRPr lang="ru-RU"/>
        </a:p>
      </dgm:t>
    </dgm:pt>
    <dgm:pt modelId="{68271860-8FDF-41D9-904F-5A1AB62F1921}" type="pres">
      <dgm:prSet presAssocID="{F147D075-6A29-44F8-B849-87F7C493FBA5}" presName="root2" presStyleCnt="0"/>
      <dgm:spPr/>
    </dgm:pt>
    <dgm:pt modelId="{481D89D7-BC77-4FBD-B2C8-0FF89D22749E}" type="pres">
      <dgm:prSet presAssocID="{F147D075-6A29-44F8-B849-87F7C493FBA5}" presName="LevelTwoTextNode" presStyleLbl="node2" presStyleIdx="3" presStyleCnt="5" custScaleX="417103" custScaleY="176060" custLinFactNeighborX="921" custLinFactNeighborY="-2571">
        <dgm:presLayoutVars>
          <dgm:chPref val="3"/>
        </dgm:presLayoutVars>
      </dgm:prSet>
      <dgm:spPr>
        <a:prstGeom prst="rect">
          <a:avLst/>
        </a:prstGeom>
      </dgm:spPr>
      <dgm:t>
        <a:bodyPr/>
        <a:lstStyle/>
        <a:p>
          <a:endParaRPr lang="ru-RU"/>
        </a:p>
      </dgm:t>
    </dgm:pt>
    <dgm:pt modelId="{409194F7-FA92-458F-8227-CF420707F2FC}" type="pres">
      <dgm:prSet presAssocID="{F147D075-6A29-44F8-B849-87F7C493FBA5}" presName="level3hierChild" presStyleCnt="0"/>
      <dgm:spPr/>
    </dgm:pt>
    <dgm:pt modelId="{A7977EA9-5A55-4204-91C8-752E175FA05E}" type="pres">
      <dgm:prSet presAssocID="{F6753A6D-5999-431A-AF3B-45B7BB8B83C7}" presName="conn2-1" presStyleLbl="parChTrans1D2" presStyleIdx="4" presStyleCnt="5"/>
      <dgm:spPr>
        <a:custGeom>
          <a:avLst/>
          <a:gdLst/>
          <a:ahLst/>
          <a:cxnLst/>
          <a:rect l="0" t="0" r="0" b="0"/>
          <a:pathLst>
            <a:path>
              <a:moveTo>
                <a:pt x="0" y="0"/>
              </a:moveTo>
              <a:lnTo>
                <a:pt x="115933" y="0"/>
              </a:lnTo>
              <a:lnTo>
                <a:pt x="115933" y="914992"/>
              </a:lnTo>
              <a:lnTo>
                <a:pt x="231867" y="914992"/>
              </a:lnTo>
            </a:path>
          </a:pathLst>
        </a:custGeom>
      </dgm:spPr>
      <dgm:t>
        <a:bodyPr/>
        <a:lstStyle/>
        <a:p>
          <a:endParaRPr lang="ru-RU"/>
        </a:p>
      </dgm:t>
    </dgm:pt>
    <dgm:pt modelId="{FD4735E2-F542-4267-9370-5E8F907DE212}" type="pres">
      <dgm:prSet presAssocID="{F6753A6D-5999-431A-AF3B-45B7BB8B83C7}" presName="connTx" presStyleLbl="parChTrans1D2" presStyleIdx="4" presStyleCnt="5"/>
      <dgm:spPr/>
      <dgm:t>
        <a:bodyPr/>
        <a:lstStyle/>
        <a:p>
          <a:endParaRPr lang="ru-RU"/>
        </a:p>
      </dgm:t>
    </dgm:pt>
    <dgm:pt modelId="{38B011D5-D388-4727-9AC4-A5BA5C1A3D02}" type="pres">
      <dgm:prSet presAssocID="{BB6EC76F-2839-4DE3-A8DA-16B36B14FFFB}" presName="root2" presStyleCnt="0"/>
      <dgm:spPr/>
    </dgm:pt>
    <dgm:pt modelId="{633115F4-A244-4E57-9B12-D2920F1F2F03}" type="pres">
      <dgm:prSet presAssocID="{BB6EC76F-2839-4DE3-A8DA-16B36B14FFFB}" presName="LevelTwoTextNode" presStyleLbl="node2" presStyleIdx="4" presStyleCnt="5" custScaleX="417777" custScaleY="118370">
        <dgm:presLayoutVars>
          <dgm:chPref val="3"/>
        </dgm:presLayoutVars>
      </dgm:prSet>
      <dgm:spPr>
        <a:prstGeom prst="rect">
          <a:avLst/>
        </a:prstGeom>
      </dgm:spPr>
      <dgm:t>
        <a:bodyPr/>
        <a:lstStyle/>
        <a:p>
          <a:endParaRPr lang="ru-RU"/>
        </a:p>
      </dgm:t>
    </dgm:pt>
    <dgm:pt modelId="{52F7F8C7-C48C-4154-BC25-19B01A779AD8}" type="pres">
      <dgm:prSet presAssocID="{BB6EC76F-2839-4DE3-A8DA-16B36B14FFFB}" presName="level3hierChild" presStyleCnt="0"/>
      <dgm:spPr/>
    </dgm:pt>
  </dgm:ptLst>
  <dgm:cxnLst>
    <dgm:cxn modelId="{B172B7C5-1639-4855-8818-742278518D6E}" type="presOf" srcId="{F6753A6D-5999-431A-AF3B-45B7BB8B83C7}" destId="{FD4735E2-F542-4267-9370-5E8F907DE212}" srcOrd="1" destOrd="0" presId="urn:microsoft.com/office/officeart/2008/layout/HorizontalMultiLevelHierarchy"/>
    <dgm:cxn modelId="{F627DC56-107E-47CE-9E7E-2E5A0D1F1D41}" srcId="{5A25BAA4-168F-42B6-AB16-76344BE8B1A4}" destId="{0F537B86-48DA-4265-BD24-FA8CEABF917B}" srcOrd="1" destOrd="0" parTransId="{C751ED21-B587-4C1A-A9A3-B344200ABACA}" sibTransId="{9DD35E3E-05AF-44AF-A0AA-E6E4E27A5E84}"/>
    <dgm:cxn modelId="{B87255F6-E43E-4D67-B622-9D3441A807A1}" srcId="{5A25BAA4-168F-42B6-AB16-76344BE8B1A4}" destId="{12E8D563-EC6B-4498-B0E7-02601FACE504}" srcOrd="0" destOrd="0" parTransId="{D9DF333C-10EC-4A5F-BEBC-882A6FBE40D4}" sibTransId="{CB2E047F-10EA-4A2F-8DFC-806EC46A63B4}"/>
    <dgm:cxn modelId="{1CF10168-F678-4667-88E8-017440180A0D}" type="presOf" srcId="{5073AB3E-78B7-4827-BA0A-92E4EDA7B3D1}" destId="{A9FB2E1F-9CAA-430F-97B3-EE63BBB65211}" srcOrd="0" destOrd="0" presId="urn:microsoft.com/office/officeart/2008/layout/HorizontalMultiLevelHierarchy"/>
    <dgm:cxn modelId="{FFC8D20D-6917-42B3-8B42-3FF7F1B531C0}" type="presOf" srcId="{D9DF333C-10EC-4A5F-BEBC-882A6FBE40D4}" destId="{AC6E2831-3AA5-4FA6-81D8-A3E285430E44}" srcOrd="0" destOrd="0" presId="urn:microsoft.com/office/officeart/2008/layout/HorizontalMultiLevelHierarchy"/>
    <dgm:cxn modelId="{03D1E013-D2CC-4990-813F-E020DD245DC1}" type="presOf" srcId="{5A25BAA4-168F-42B6-AB16-76344BE8B1A4}" destId="{9F0E4547-DA6E-4844-A422-11B3EA6082D2}" srcOrd="0" destOrd="0" presId="urn:microsoft.com/office/officeart/2008/layout/HorizontalMultiLevelHierarchy"/>
    <dgm:cxn modelId="{3B09E80B-1344-4850-8A3E-E4E8CB97D943}" type="presOf" srcId="{BB6EC76F-2839-4DE3-A8DA-16B36B14FFFB}" destId="{633115F4-A244-4E57-9B12-D2920F1F2F03}" srcOrd="0" destOrd="0" presId="urn:microsoft.com/office/officeart/2008/layout/HorizontalMultiLevelHierarchy"/>
    <dgm:cxn modelId="{E9DD3878-7F76-4102-B868-3379D5ECE9F0}" srcId="{B4EF1BFD-E9FE-4221-9EFC-F65CEA79BC48}" destId="{5A25BAA4-168F-42B6-AB16-76344BE8B1A4}" srcOrd="0" destOrd="0" parTransId="{5141839C-B1B4-4095-AE48-2D14D814D5EE}" sibTransId="{353A3712-814A-4D41-BB9B-633F7E9A765E}"/>
    <dgm:cxn modelId="{D495ECD1-A569-4C81-9299-3C3B107A0C0C}" srcId="{5A25BAA4-168F-42B6-AB16-76344BE8B1A4}" destId="{F147D075-6A29-44F8-B849-87F7C493FBA5}" srcOrd="3" destOrd="0" parTransId="{26248DB5-948C-40C3-B3C8-602970FA8D62}" sibTransId="{FDF4D980-4CCD-4BD3-B6F2-FDC801718FAE}"/>
    <dgm:cxn modelId="{264F27F1-12EC-40B6-92CD-510C37A45879}" srcId="{5A25BAA4-168F-42B6-AB16-76344BE8B1A4}" destId="{BB6EC76F-2839-4DE3-A8DA-16B36B14FFFB}" srcOrd="4" destOrd="0" parTransId="{F6753A6D-5999-431A-AF3B-45B7BB8B83C7}" sibTransId="{CFFAF2A7-CE7E-406E-A53C-E453B0BC9F7D}"/>
    <dgm:cxn modelId="{6526BCB0-C92E-4BCC-89E1-35302E97C417}" type="presOf" srcId="{26248DB5-948C-40C3-B3C8-602970FA8D62}" destId="{7AA493A4-2E28-4A3B-8AC9-E0A77AD1273D}" srcOrd="0" destOrd="0" presId="urn:microsoft.com/office/officeart/2008/layout/HorizontalMultiLevelHierarchy"/>
    <dgm:cxn modelId="{8F4AC8AC-B6B1-481B-833E-2A96DCF37E49}" type="presOf" srcId="{12E8D563-EC6B-4498-B0E7-02601FACE504}" destId="{5F6929AB-C71B-4D63-99A1-0896F6753A29}" srcOrd="0" destOrd="0" presId="urn:microsoft.com/office/officeart/2008/layout/HorizontalMultiLevelHierarchy"/>
    <dgm:cxn modelId="{C4DE377A-67B9-4ED0-A443-B1D982D9D47D}" srcId="{5A25BAA4-168F-42B6-AB16-76344BE8B1A4}" destId="{5073AB3E-78B7-4827-BA0A-92E4EDA7B3D1}" srcOrd="2" destOrd="0" parTransId="{64D683B9-CDCD-45CE-AAFE-F109614C4AD4}" sibTransId="{9B60FC38-A506-4840-B6B4-B9FEDF4BB2B2}"/>
    <dgm:cxn modelId="{4E2A1796-71FD-4168-87D9-CD66E9BEB79A}" type="presOf" srcId="{F6753A6D-5999-431A-AF3B-45B7BB8B83C7}" destId="{A7977EA9-5A55-4204-91C8-752E175FA05E}" srcOrd="0" destOrd="0" presId="urn:microsoft.com/office/officeart/2008/layout/HorizontalMultiLevelHierarchy"/>
    <dgm:cxn modelId="{4C2541B9-961D-4E6E-B88D-065298AC7175}" type="presOf" srcId="{D9DF333C-10EC-4A5F-BEBC-882A6FBE40D4}" destId="{F65E388A-0151-4EC5-A2DB-3A4F89E0388D}" srcOrd="1" destOrd="0" presId="urn:microsoft.com/office/officeart/2008/layout/HorizontalMultiLevelHierarchy"/>
    <dgm:cxn modelId="{F8A729E0-7104-4910-BF8D-AF9FEE8CFA40}" type="presOf" srcId="{F147D075-6A29-44F8-B849-87F7C493FBA5}" destId="{481D89D7-BC77-4FBD-B2C8-0FF89D22749E}" srcOrd="0" destOrd="0" presId="urn:microsoft.com/office/officeart/2008/layout/HorizontalMultiLevelHierarchy"/>
    <dgm:cxn modelId="{8172DFAA-B249-4D45-93DE-E5DD85868833}" type="presOf" srcId="{B4EF1BFD-E9FE-4221-9EFC-F65CEA79BC48}" destId="{23339B4E-1EB0-4733-99A7-DF77FBD1C2B5}" srcOrd="0" destOrd="0" presId="urn:microsoft.com/office/officeart/2008/layout/HorizontalMultiLevelHierarchy"/>
    <dgm:cxn modelId="{109742A1-2988-4E4A-8F0E-103F0842C171}" type="presOf" srcId="{26248DB5-948C-40C3-B3C8-602970FA8D62}" destId="{356DEA88-1335-4D11-8CF1-1B6C6B5122A9}" srcOrd="1" destOrd="0" presId="urn:microsoft.com/office/officeart/2008/layout/HorizontalMultiLevelHierarchy"/>
    <dgm:cxn modelId="{C8B1F7EB-1301-4A49-A3B4-BCA720FC5F63}" type="presOf" srcId="{C751ED21-B587-4C1A-A9A3-B344200ABACA}" destId="{0FD1332E-BA27-467F-8549-0AED10FB1482}" srcOrd="1" destOrd="0" presId="urn:microsoft.com/office/officeart/2008/layout/HorizontalMultiLevelHierarchy"/>
    <dgm:cxn modelId="{2711FB0D-599C-4BEA-8439-3C83ACE012F0}" type="presOf" srcId="{C751ED21-B587-4C1A-A9A3-B344200ABACA}" destId="{60DD9805-A223-40B6-8666-9ABE34994572}" srcOrd="0" destOrd="0" presId="urn:microsoft.com/office/officeart/2008/layout/HorizontalMultiLevelHierarchy"/>
    <dgm:cxn modelId="{8A7FAC27-C678-43E6-84F8-4896B1838E51}" type="presOf" srcId="{0F537B86-48DA-4265-BD24-FA8CEABF917B}" destId="{21A2FCDF-94AC-4449-870D-1598D36F9CD4}" srcOrd="0" destOrd="0" presId="urn:microsoft.com/office/officeart/2008/layout/HorizontalMultiLevelHierarchy"/>
    <dgm:cxn modelId="{4E61FA35-54A7-4A5A-A9AA-B82C47264F6E}" type="presOf" srcId="{64D683B9-CDCD-45CE-AAFE-F109614C4AD4}" destId="{A05C6943-3FA1-43A7-A66F-03253B68B6CA}" srcOrd="0" destOrd="0" presId="urn:microsoft.com/office/officeart/2008/layout/HorizontalMultiLevelHierarchy"/>
    <dgm:cxn modelId="{56A88124-2478-430C-9908-88612543FD8F}" type="presOf" srcId="{64D683B9-CDCD-45CE-AAFE-F109614C4AD4}" destId="{CBD43C38-3A94-4812-8B92-54392F59DC71}" srcOrd="1" destOrd="0" presId="urn:microsoft.com/office/officeart/2008/layout/HorizontalMultiLevelHierarchy"/>
    <dgm:cxn modelId="{8AAF9E91-F91F-4383-916F-65C4C9CE44A4}" type="presParOf" srcId="{23339B4E-1EB0-4733-99A7-DF77FBD1C2B5}" destId="{7293FCFA-CE1F-4CE5-8EE7-B83296BED390}" srcOrd="0" destOrd="0" presId="urn:microsoft.com/office/officeart/2008/layout/HorizontalMultiLevelHierarchy"/>
    <dgm:cxn modelId="{3B6BFA29-DA9F-47C0-B07F-82C0022AEE69}" type="presParOf" srcId="{7293FCFA-CE1F-4CE5-8EE7-B83296BED390}" destId="{9F0E4547-DA6E-4844-A422-11B3EA6082D2}" srcOrd="0" destOrd="0" presId="urn:microsoft.com/office/officeart/2008/layout/HorizontalMultiLevelHierarchy"/>
    <dgm:cxn modelId="{67CF2D94-092F-4B8E-8A8A-4BCB058841EA}" type="presParOf" srcId="{7293FCFA-CE1F-4CE5-8EE7-B83296BED390}" destId="{34F1D3D8-8ACF-4785-B1BF-754041BD3C86}" srcOrd="1" destOrd="0" presId="urn:microsoft.com/office/officeart/2008/layout/HorizontalMultiLevelHierarchy"/>
    <dgm:cxn modelId="{0AD53FA1-F2C9-4462-AC7A-C072978FABC1}" type="presParOf" srcId="{34F1D3D8-8ACF-4785-B1BF-754041BD3C86}" destId="{AC6E2831-3AA5-4FA6-81D8-A3E285430E44}" srcOrd="0" destOrd="0" presId="urn:microsoft.com/office/officeart/2008/layout/HorizontalMultiLevelHierarchy"/>
    <dgm:cxn modelId="{03F3B278-7551-48CA-B669-B1EB17264834}" type="presParOf" srcId="{AC6E2831-3AA5-4FA6-81D8-A3E285430E44}" destId="{F65E388A-0151-4EC5-A2DB-3A4F89E0388D}" srcOrd="0" destOrd="0" presId="urn:microsoft.com/office/officeart/2008/layout/HorizontalMultiLevelHierarchy"/>
    <dgm:cxn modelId="{CFA49214-DA60-4898-9627-B06DB3139611}" type="presParOf" srcId="{34F1D3D8-8ACF-4785-B1BF-754041BD3C86}" destId="{4E18FCB3-A71E-47C4-97AD-8F3567AF0FB2}" srcOrd="1" destOrd="0" presId="urn:microsoft.com/office/officeart/2008/layout/HorizontalMultiLevelHierarchy"/>
    <dgm:cxn modelId="{9AAC7150-6AF3-4465-B93E-F195FED81970}" type="presParOf" srcId="{4E18FCB3-A71E-47C4-97AD-8F3567AF0FB2}" destId="{5F6929AB-C71B-4D63-99A1-0896F6753A29}" srcOrd="0" destOrd="0" presId="urn:microsoft.com/office/officeart/2008/layout/HorizontalMultiLevelHierarchy"/>
    <dgm:cxn modelId="{1B77A21C-6C8B-4452-8651-E49B01B44B48}" type="presParOf" srcId="{4E18FCB3-A71E-47C4-97AD-8F3567AF0FB2}" destId="{69CE82E1-A559-481C-A6E8-130E8EBBC17F}" srcOrd="1" destOrd="0" presId="urn:microsoft.com/office/officeart/2008/layout/HorizontalMultiLevelHierarchy"/>
    <dgm:cxn modelId="{0A5FA823-8873-47E7-B5B6-02EFE21716C0}" type="presParOf" srcId="{34F1D3D8-8ACF-4785-B1BF-754041BD3C86}" destId="{60DD9805-A223-40B6-8666-9ABE34994572}" srcOrd="2" destOrd="0" presId="urn:microsoft.com/office/officeart/2008/layout/HorizontalMultiLevelHierarchy"/>
    <dgm:cxn modelId="{DD720411-1DC9-4417-B655-3FC0C31F0856}" type="presParOf" srcId="{60DD9805-A223-40B6-8666-9ABE34994572}" destId="{0FD1332E-BA27-467F-8549-0AED10FB1482}" srcOrd="0" destOrd="0" presId="urn:microsoft.com/office/officeart/2008/layout/HorizontalMultiLevelHierarchy"/>
    <dgm:cxn modelId="{FB08E183-82A3-4DB9-ACB2-5E82BAAAF727}" type="presParOf" srcId="{34F1D3D8-8ACF-4785-B1BF-754041BD3C86}" destId="{FA3000F3-47DE-4C8F-9E38-AD5C663398B1}" srcOrd="3" destOrd="0" presId="urn:microsoft.com/office/officeart/2008/layout/HorizontalMultiLevelHierarchy"/>
    <dgm:cxn modelId="{9EB7030D-343D-400A-AD5C-E47CB0957820}" type="presParOf" srcId="{FA3000F3-47DE-4C8F-9E38-AD5C663398B1}" destId="{21A2FCDF-94AC-4449-870D-1598D36F9CD4}" srcOrd="0" destOrd="0" presId="urn:microsoft.com/office/officeart/2008/layout/HorizontalMultiLevelHierarchy"/>
    <dgm:cxn modelId="{D0E3DEE7-6D9A-419B-A764-77586F494EE0}" type="presParOf" srcId="{FA3000F3-47DE-4C8F-9E38-AD5C663398B1}" destId="{0E6FD240-4B5B-4304-AB7F-0CFDB241080B}" srcOrd="1" destOrd="0" presId="urn:microsoft.com/office/officeart/2008/layout/HorizontalMultiLevelHierarchy"/>
    <dgm:cxn modelId="{11708037-21DD-48BE-A63E-67C2D93496AB}" type="presParOf" srcId="{34F1D3D8-8ACF-4785-B1BF-754041BD3C86}" destId="{A05C6943-3FA1-43A7-A66F-03253B68B6CA}" srcOrd="4" destOrd="0" presId="urn:microsoft.com/office/officeart/2008/layout/HorizontalMultiLevelHierarchy"/>
    <dgm:cxn modelId="{10F04EBC-A29F-4F02-8008-908B8FB55D65}" type="presParOf" srcId="{A05C6943-3FA1-43A7-A66F-03253B68B6CA}" destId="{CBD43C38-3A94-4812-8B92-54392F59DC71}" srcOrd="0" destOrd="0" presId="urn:microsoft.com/office/officeart/2008/layout/HorizontalMultiLevelHierarchy"/>
    <dgm:cxn modelId="{F4B335EA-0B84-433C-9B0A-566BD4E3C9D4}" type="presParOf" srcId="{34F1D3D8-8ACF-4785-B1BF-754041BD3C86}" destId="{22888B53-A1CE-45F3-86E4-AD360578C775}" srcOrd="5" destOrd="0" presId="urn:microsoft.com/office/officeart/2008/layout/HorizontalMultiLevelHierarchy"/>
    <dgm:cxn modelId="{6BF945C2-030B-43D6-BF4A-66E096069794}" type="presParOf" srcId="{22888B53-A1CE-45F3-86E4-AD360578C775}" destId="{A9FB2E1F-9CAA-430F-97B3-EE63BBB65211}" srcOrd="0" destOrd="0" presId="urn:microsoft.com/office/officeart/2008/layout/HorizontalMultiLevelHierarchy"/>
    <dgm:cxn modelId="{741885BE-2983-4373-99F9-24A4363BA7CB}" type="presParOf" srcId="{22888B53-A1CE-45F3-86E4-AD360578C775}" destId="{D77A8CB4-4B03-47A1-B8CD-EF8790C3F267}" srcOrd="1" destOrd="0" presId="urn:microsoft.com/office/officeart/2008/layout/HorizontalMultiLevelHierarchy"/>
    <dgm:cxn modelId="{FE81E980-CCD1-482B-9ABC-6CD6E54ED80F}" type="presParOf" srcId="{34F1D3D8-8ACF-4785-B1BF-754041BD3C86}" destId="{7AA493A4-2E28-4A3B-8AC9-E0A77AD1273D}" srcOrd="6" destOrd="0" presId="urn:microsoft.com/office/officeart/2008/layout/HorizontalMultiLevelHierarchy"/>
    <dgm:cxn modelId="{161413D1-F0A6-48ED-9D63-845C428C72B0}" type="presParOf" srcId="{7AA493A4-2E28-4A3B-8AC9-E0A77AD1273D}" destId="{356DEA88-1335-4D11-8CF1-1B6C6B5122A9}" srcOrd="0" destOrd="0" presId="urn:microsoft.com/office/officeart/2008/layout/HorizontalMultiLevelHierarchy"/>
    <dgm:cxn modelId="{5E69F938-4926-4DDB-9AF9-25569D2F64F1}" type="presParOf" srcId="{34F1D3D8-8ACF-4785-B1BF-754041BD3C86}" destId="{68271860-8FDF-41D9-904F-5A1AB62F1921}" srcOrd="7" destOrd="0" presId="urn:microsoft.com/office/officeart/2008/layout/HorizontalMultiLevelHierarchy"/>
    <dgm:cxn modelId="{D6822D01-9B5E-46FF-8BF8-A11FB740F601}" type="presParOf" srcId="{68271860-8FDF-41D9-904F-5A1AB62F1921}" destId="{481D89D7-BC77-4FBD-B2C8-0FF89D22749E}" srcOrd="0" destOrd="0" presId="urn:microsoft.com/office/officeart/2008/layout/HorizontalMultiLevelHierarchy"/>
    <dgm:cxn modelId="{2953FA5E-21FC-4F9F-9264-D83B9FAE65B6}" type="presParOf" srcId="{68271860-8FDF-41D9-904F-5A1AB62F1921}" destId="{409194F7-FA92-458F-8227-CF420707F2FC}" srcOrd="1" destOrd="0" presId="urn:microsoft.com/office/officeart/2008/layout/HorizontalMultiLevelHierarchy"/>
    <dgm:cxn modelId="{8CE9AAA2-7E45-4F84-8F76-1AD0B947D40A}" type="presParOf" srcId="{34F1D3D8-8ACF-4785-B1BF-754041BD3C86}" destId="{A7977EA9-5A55-4204-91C8-752E175FA05E}" srcOrd="8" destOrd="0" presId="urn:microsoft.com/office/officeart/2008/layout/HorizontalMultiLevelHierarchy"/>
    <dgm:cxn modelId="{F2F2C2AB-406E-4616-A88B-3F683C68AA62}" type="presParOf" srcId="{A7977EA9-5A55-4204-91C8-752E175FA05E}" destId="{FD4735E2-F542-4267-9370-5E8F907DE212}" srcOrd="0" destOrd="0" presId="urn:microsoft.com/office/officeart/2008/layout/HorizontalMultiLevelHierarchy"/>
    <dgm:cxn modelId="{D9B0E21E-2B62-4B30-A957-194FC25AF43C}" type="presParOf" srcId="{34F1D3D8-8ACF-4785-B1BF-754041BD3C86}" destId="{38B011D5-D388-4727-9AC4-A5BA5C1A3D02}" srcOrd="9" destOrd="0" presId="urn:microsoft.com/office/officeart/2008/layout/HorizontalMultiLevelHierarchy"/>
    <dgm:cxn modelId="{ED1F9202-6B09-4F7C-A556-1BC82DF04741}" type="presParOf" srcId="{38B011D5-D388-4727-9AC4-A5BA5C1A3D02}" destId="{633115F4-A244-4E57-9B12-D2920F1F2F03}" srcOrd="0" destOrd="0" presId="urn:microsoft.com/office/officeart/2008/layout/HorizontalMultiLevelHierarchy"/>
    <dgm:cxn modelId="{423F8C1C-8FEE-4939-A5E9-6078CC4F6E52}" type="presParOf" srcId="{38B011D5-D388-4727-9AC4-A5BA5C1A3D02}" destId="{52F7F8C7-C48C-4154-BC25-19B01A779AD8}" srcOrd="1" destOrd="0" presId="urn:microsoft.com/office/officeart/2008/layout/HorizontalMultiLevelHierarchy"/>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A493A4-2E28-4A3B-8AC9-E0A77AD1273D}">
      <dsp:nvSpPr>
        <dsp:cNvPr id="0" name=""/>
        <dsp:cNvSpPr/>
      </dsp:nvSpPr>
      <dsp:spPr>
        <a:xfrm>
          <a:off x="486139" y="957337"/>
          <a:ext cx="240220" cy="655064"/>
        </a:xfrm>
        <a:custGeom>
          <a:avLst/>
          <a:gdLst/>
          <a:ahLst/>
          <a:cxnLst/>
          <a:rect l="0" t="0" r="0" b="0"/>
          <a:pathLst>
            <a:path>
              <a:moveTo>
                <a:pt x="0" y="0"/>
              </a:moveTo>
              <a:lnTo>
                <a:pt x="115933" y="0"/>
              </a:lnTo>
              <a:lnTo>
                <a:pt x="115933" y="484212"/>
              </a:lnTo>
              <a:lnTo>
                <a:pt x="231867" y="484212"/>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588806" y="1267427"/>
        <a:ext cx="34886" cy="34886"/>
      </dsp:txXfrm>
    </dsp:sp>
    <dsp:sp modelId="{A05C6943-3FA1-43A7-A66F-03253B68B6CA}">
      <dsp:nvSpPr>
        <dsp:cNvPr id="0" name=""/>
        <dsp:cNvSpPr/>
      </dsp:nvSpPr>
      <dsp:spPr>
        <a:xfrm>
          <a:off x="486139" y="911617"/>
          <a:ext cx="235693" cy="91440"/>
        </a:xfrm>
        <a:custGeom>
          <a:avLst/>
          <a:gdLst/>
          <a:ahLst/>
          <a:cxnLst/>
          <a:rect l="0" t="0" r="0" b="0"/>
          <a:pathLst>
            <a:path>
              <a:moveTo>
                <a:pt x="0" y="0"/>
              </a:moveTo>
              <a:lnTo>
                <a:pt x="132655" y="0"/>
              </a:lnTo>
              <a:lnTo>
                <a:pt x="132655" y="477429"/>
              </a:lnTo>
              <a:lnTo>
                <a:pt x="265310" y="477429"/>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597836" y="951188"/>
        <a:ext cx="12298" cy="12298"/>
      </dsp:txXfrm>
    </dsp:sp>
    <dsp:sp modelId="{AC6E2831-3AA5-4FA6-81D8-A3E285430E44}">
      <dsp:nvSpPr>
        <dsp:cNvPr id="0" name=""/>
        <dsp:cNvSpPr/>
      </dsp:nvSpPr>
      <dsp:spPr>
        <a:xfrm>
          <a:off x="486139" y="366379"/>
          <a:ext cx="293611" cy="590958"/>
        </a:xfrm>
        <a:custGeom>
          <a:avLst/>
          <a:gdLst/>
          <a:ahLst/>
          <a:cxnLst/>
          <a:rect l="0" t="0" r="0" b="0"/>
          <a:pathLst>
            <a:path>
              <a:moveTo>
                <a:pt x="0" y="471436"/>
              </a:moveTo>
              <a:lnTo>
                <a:pt x="163846" y="471436"/>
              </a:lnTo>
              <a:lnTo>
                <a:pt x="163846" y="0"/>
              </a:lnTo>
              <a:lnTo>
                <a:pt x="327693" y="0"/>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616448" y="645361"/>
        <a:ext cx="32993" cy="32993"/>
      </dsp:txXfrm>
    </dsp:sp>
    <dsp:sp modelId="{9F0E4547-DA6E-4844-A422-11B3EA6082D2}">
      <dsp:nvSpPr>
        <dsp:cNvPr id="0" name=""/>
        <dsp:cNvSpPr/>
      </dsp:nvSpPr>
      <dsp:spPr>
        <a:xfrm rot="16200000">
          <a:off x="-676911" y="714268"/>
          <a:ext cx="1839961" cy="486139"/>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Фазы адаптационного процесса к условиям ДОУ соглано Н.В. Ватутиной</a:t>
          </a:r>
        </a:p>
      </dsp:txBody>
      <dsp:txXfrm>
        <a:off x="-676911" y="714268"/>
        <a:ext cx="1839961" cy="486139"/>
      </dsp:txXfrm>
    </dsp:sp>
    <dsp:sp modelId="{5F6929AB-C71B-4D63-99A1-0896F6753A29}">
      <dsp:nvSpPr>
        <dsp:cNvPr id="0" name=""/>
        <dsp:cNvSpPr/>
      </dsp:nvSpPr>
      <dsp:spPr>
        <a:xfrm>
          <a:off x="779750" y="111434"/>
          <a:ext cx="4744900" cy="509890"/>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острая фаза, которая сопровождается разнообразными колебаниями в соматическом состоянии и психическом статусе, что приводит к снижению веса, частым респираторным заболеваниям, нарушению сна, снижению аппетита, регрессу в речевом развитии (длится в среднем один месяц)</a:t>
          </a:r>
          <a:endParaRPr lang="ru-RU" sz="10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779750" y="111434"/>
        <a:ext cx="4744900" cy="509890"/>
      </dsp:txXfrm>
    </dsp:sp>
    <dsp:sp modelId="{A9FB2E1F-9CAA-430F-97B3-EE63BBB65211}">
      <dsp:nvSpPr>
        <dsp:cNvPr id="0" name=""/>
        <dsp:cNvSpPr/>
      </dsp:nvSpPr>
      <dsp:spPr>
        <a:xfrm>
          <a:off x="721832" y="709421"/>
          <a:ext cx="4770768" cy="636601"/>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подострая фаза характеризуется адекватным поведением ребёнка, то есть все сдвиги уменьшаются и регистрируются лишь по отдельным параметрам на фоне замедленного темпа развития, особенно психического, по сравнению со средними возрастными нормами (длится 3-5 месяцев)</a:t>
          </a:r>
          <a:endParaRPr lang="ru-RU" sz="10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721832" y="709421"/>
        <a:ext cx="4770768" cy="636601"/>
      </dsp:txXfrm>
    </dsp:sp>
    <dsp:sp modelId="{481D89D7-BC77-4FBD-B2C8-0FF89D22749E}">
      <dsp:nvSpPr>
        <dsp:cNvPr id="0" name=""/>
        <dsp:cNvSpPr/>
      </dsp:nvSpPr>
      <dsp:spPr>
        <a:xfrm>
          <a:off x="726359" y="1425059"/>
          <a:ext cx="4821000" cy="374686"/>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фаза компенсации характеризуется убыстрением темпа развития, в результате дети, к концу учебного года преодолевают указанную выше задержку темпов развития </a:t>
          </a:r>
          <a:endParaRPr lang="ru-RU" sz="10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726359" y="1425059"/>
        <a:ext cx="4821000" cy="37468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977EA9-5A55-4204-91C8-752E175FA05E}">
      <dsp:nvSpPr>
        <dsp:cNvPr id="0" name=""/>
        <dsp:cNvSpPr/>
      </dsp:nvSpPr>
      <dsp:spPr>
        <a:xfrm>
          <a:off x="479446" y="1327860"/>
          <a:ext cx="266795" cy="1090790"/>
        </a:xfrm>
        <a:custGeom>
          <a:avLst/>
          <a:gdLst/>
          <a:ahLst/>
          <a:cxnLst/>
          <a:rect l="0" t="0" r="0" b="0"/>
          <a:pathLst>
            <a:path>
              <a:moveTo>
                <a:pt x="0" y="0"/>
              </a:moveTo>
              <a:lnTo>
                <a:pt x="115933" y="0"/>
              </a:lnTo>
              <a:lnTo>
                <a:pt x="115933" y="914992"/>
              </a:lnTo>
              <a:lnTo>
                <a:pt x="231867" y="914992"/>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584770" y="1845182"/>
        <a:ext cx="56147" cy="56147"/>
      </dsp:txXfrm>
    </dsp:sp>
    <dsp:sp modelId="{7AA493A4-2E28-4A3B-8AC9-E0A77AD1273D}">
      <dsp:nvSpPr>
        <dsp:cNvPr id="0" name=""/>
        <dsp:cNvSpPr/>
      </dsp:nvSpPr>
      <dsp:spPr>
        <a:xfrm>
          <a:off x="479446" y="1327860"/>
          <a:ext cx="277294" cy="483347"/>
        </a:xfrm>
        <a:custGeom>
          <a:avLst/>
          <a:gdLst/>
          <a:ahLst/>
          <a:cxnLst/>
          <a:rect l="0" t="0" r="0" b="0"/>
          <a:pathLst>
            <a:path>
              <a:moveTo>
                <a:pt x="0" y="0"/>
              </a:moveTo>
              <a:lnTo>
                <a:pt x="115933" y="0"/>
              </a:lnTo>
              <a:lnTo>
                <a:pt x="115933" y="484212"/>
              </a:lnTo>
              <a:lnTo>
                <a:pt x="231867" y="484212"/>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604162" y="1555603"/>
        <a:ext cx="27862" cy="27862"/>
      </dsp:txXfrm>
    </dsp:sp>
    <dsp:sp modelId="{A05C6943-3FA1-43A7-A66F-03253B68B6CA}">
      <dsp:nvSpPr>
        <dsp:cNvPr id="0" name=""/>
        <dsp:cNvSpPr/>
      </dsp:nvSpPr>
      <dsp:spPr>
        <a:xfrm>
          <a:off x="479446" y="1223175"/>
          <a:ext cx="266795" cy="104685"/>
        </a:xfrm>
        <a:custGeom>
          <a:avLst/>
          <a:gdLst/>
          <a:ahLst/>
          <a:cxnLst/>
          <a:rect l="0" t="0" r="0" b="0"/>
          <a:pathLst>
            <a:path>
              <a:moveTo>
                <a:pt x="0" y="0"/>
              </a:moveTo>
              <a:lnTo>
                <a:pt x="132655" y="0"/>
              </a:lnTo>
              <a:lnTo>
                <a:pt x="132655" y="477429"/>
              </a:lnTo>
              <a:lnTo>
                <a:pt x="265310" y="477429"/>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605679" y="1268353"/>
        <a:ext cx="14329" cy="14329"/>
      </dsp:txXfrm>
    </dsp:sp>
    <dsp:sp modelId="{60DD9805-A223-40B6-8666-9ABE34994572}">
      <dsp:nvSpPr>
        <dsp:cNvPr id="0" name=""/>
        <dsp:cNvSpPr/>
      </dsp:nvSpPr>
      <dsp:spPr>
        <a:xfrm>
          <a:off x="479446" y="778467"/>
          <a:ext cx="301380" cy="549393"/>
        </a:xfrm>
        <a:custGeom>
          <a:avLst/>
          <a:gdLst/>
          <a:ahLst/>
          <a:cxnLst/>
          <a:rect l="0" t="0" r="0" b="0"/>
          <a:pathLst>
            <a:path>
              <a:moveTo>
                <a:pt x="0" y="45720"/>
              </a:moveTo>
              <a:lnTo>
                <a:pt x="163846" y="45720"/>
              </a:lnTo>
              <a:lnTo>
                <a:pt x="163846" y="48716"/>
              </a:lnTo>
              <a:lnTo>
                <a:pt x="327693" y="48716"/>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614470" y="1037498"/>
        <a:ext cx="31331" cy="31331"/>
      </dsp:txXfrm>
    </dsp:sp>
    <dsp:sp modelId="{AC6E2831-3AA5-4FA6-81D8-A3E285430E44}">
      <dsp:nvSpPr>
        <dsp:cNvPr id="0" name=""/>
        <dsp:cNvSpPr/>
      </dsp:nvSpPr>
      <dsp:spPr>
        <a:xfrm>
          <a:off x="479446" y="334222"/>
          <a:ext cx="323917" cy="993638"/>
        </a:xfrm>
        <a:custGeom>
          <a:avLst/>
          <a:gdLst/>
          <a:ahLst/>
          <a:cxnLst/>
          <a:rect l="0" t="0" r="0" b="0"/>
          <a:pathLst>
            <a:path>
              <a:moveTo>
                <a:pt x="0" y="471436"/>
              </a:moveTo>
              <a:lnTo>
                <a:pt x="163846" y="471436"/>
              </a:lnTo>
              <a:lnTo>
                <a:pt x="163846" y="0"/>
              </a:lnTo>
              <a:lnTo>
                <a:pt x="327693" y="0"/>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533400">
            <a:lnSpc>
              <a:spcPct val="90000"/>
            </a:lnSpc>
            <a:spcBef>
              <a:spcPct val="0"/>
            </a:spcBef>
            <a:spcAft>
              <a:spcPct val="35000"/>
            </a:spcAft>
          </a:pPr>
          <a:endParaRPr lang="ru-RU"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615276" y="804913"/>
        <a:ext cx="52255" cy="52255"/>
      </dsp:txXfrm>
    </dsp:sp>
    <dsp:sp modelId="{9F0E4547-DA6E-4844-A422-11B3EA6082D2}">
      <dsp:nvSpPr>
        <dsp:cNvPr id="0" name=""/>
        <dsp:cNvSpPr/>
      </dsp:nvSpPr>
      <dsp:spPr>
        <a:xfrm rot="16200000">
          <a:off x="-1088135" y="1088138"/>
          <a:ext cx="2655717" cy="479445"/>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Причины повяления страха у детей перед посещением ДОУ</a:t>
          </a:r>
        </a:p>
      </dsp:txBody>
      <dsp:txXfrm>
        <a:off x="-1088135" y="1088138"/>
        <a:ext cx="2655717" cy="479445"/>
      </dsp:txXfrm>
    </dsp:sp>
    <dsp:sp modelId="{5F6929AB-C71B-4D63-99A1-0896F6753A29}">
      <dsp:nvSpPr>
        <dsp:cNvPr id="0" name=""/>
        <dsp:cNvSpPr/>
      </dsp:nvSpPr>
      <dsp:spPr>
        <a:xfrm>
          <a:off x="803363" y="82787"/>
          <a:ext cx="4679569" cy="502869"/>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тревога, которая обусловлена сменой обстановки (из привычной домашней атмосферы, где мама всегда рядом, малыш попадает в совершенно незнакомое пространство, окруженный массой чужих людей) и режима (ребенку сложно принять и соблюдать нормы и правила жизни группы)</a:t>
          </a:r>
          <a:endParaRPr lang="ru-RU" sz="10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803363" y="82787"/>
        <a:ext cx="4679569" cy="502869"/>
      </dsp:txXfrm>
    </dsp:sp>
    <dsp:sp modelId="{21A2FCDF-94AC-4449-870D-1598D36F9CD4}">
      <dsp:nvSpPr>
        <dsp:cNvPr id="0" name=""/>
        <dsp:cNvSpPr/>
      </dsp:nvSpPr>
      <dsp:spPr>
        <a:xfrm>
          <a:off x="780826" y="624792"/>
          <a:ext cx="4671351" cy="307349"/>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отсутствие элементарных навыков самообслуживания значительно затрудняет нахождение ребенка в детском саду</a:t>
          </a:r>
          <a:endParaRPr lang="ru-RU" sz="10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780826" y="624792"/>
        <a:ext cx="4671351" cy="307349"/>
      </dsp:txXfrm>
    </dsp:sp>
    <dsp:sp modelId="{A9FB2E1F-9CAA-430F-97B3-EE63BBB65211}">
      <dsp:nvSpPr>
        <dsp:cNvPr id="0" name=""/>
        <dsp:cNvSpPr/>
      </dsp:nvSpPr>
      <dsp:spPr>
        <a:xfrm>
          <a:off x="746241" y="1019026"/>
          <a:ext cx="4705081" cy="408298"/>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негативное первое впечатление у ребенка от посещения детского сада — эта причина является одной из ключевых, так как именно первое впечатление зачастую имеет решающее значение для дальнейшего пребывания ребенка в ДОУ</a:t>
          </a:r>
          <a:endParaRPr lang="ru-RU" sz="10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746241" y="1019026"/>
        <a:ext cx="4705081" cy="408298"/>
      </dsp:txXfrm>
    </dsp:sp>
    <dsp:sp modelId="{481D89D7-BC77-4FBD-B2C8-0FF89D22749E}">
      <dsp:nvSpPr>
        <dsp:cNvPr id="0" name=""/>
        <dsp:cNvSpPr/>
      </dsp:nvSpPr>
      <dsp:spPr>
        <a:xfrm>
          <a:off x="756740" y="1505273"/>
          <a:ext cx="4754621" cy="611870"/>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психологическая неготовность ребенка к детскому саду — эта проблема является одной из ключевых при поступлении ребенка в детский сад и может быть связана с особенностями индивидуального развития. Эта проблема возникает при нехватке эмоционального общения ребенка с мамой</a:t>
          </a:r>
          <a:endParaRPr lang="ru-RU" sz="10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756740" y="1505273"/>
        <a:ext cx="4754621" cy="611870"/>
      </dsp:txXfrm>
    </dsp:sp>
    <dsp:sp modelId="{633115F4-A244-4E57-9B12-D2920F1F2F03}">
      <dsp:nvSpPr>
        <dsp:cNvPr id="0" name=""/>
        <dsp:cNvSpPr/>
      </dsp:nvSpPr>
      <dsp:spPr>
        <a:xfrm>
          <a:off x="746241" y="2212962"/>
          <a:ext cx="4762305" cy="41137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latin typeface="Times New Roman" pitchFamily="18" charset="0"/>
              <a:cs typeface="Times New Roman" pitchFamily="18" charset="0"/>
            </a:rPr>
            <a:t>избыток впечатлений — в ДОУ ребенок испытывает много негативных и позитивных переживаний, в результате чего он может переутомиться и как следствие этого — нервничать, капризничать </a:t>
          </a:r>
          <a:endParaRPr lang="ru-RU" sz="1000" kern="1200">
            <a:solidFill>
              <a:sysClr val="windowText" lastClr="000000">
                <a:hueOff val="0"/>
                <a:satOff val="0"/>
                <a:lumOff val="0"/>
                <a:alphaOff val="0"/>
              </a:sysClr>
            </a:solidFill>
            <a:latin typeface="Times New Roman" pitchFamily="18" charset="0"/>
            <a:ea typeface="+mn-ea"/>
            <a:cs typeface="Times New Roman" pitchFamily="18" charset="0"/>
          </a:endParaRPr>
        </a:p>
      </dsp:txBody>
      <dsp:txXfrm>
        <a:off x="746241" y="2212962"/>
        <a:ext cx="4762305" cy="411377"/>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2541</Words>
  <Characters>14489</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Учетная запись Майкрософт</cp:lastModifiedBy>
  <cp:revision>8</cp:revision>
  <dcterms:created xsi:type="dcterms:W3CDTF">2024-04-21T21:10:00Z</dcterms:created>
  <dcterms:modified xsi:type="dcterms:W3CDTF">2024-10-23T11:44:00Z</dcterms:modified>
</cp:coreProperties>
</file>