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МАТЕРИАЛЫ НА КОНКУРС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ВОСПИТАНИЕ ПАТРИОТА И ГРАЖДАНИНА РОССИИ 21 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МЕТОДИЧЕСКОЕ ПОСОБИЕ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ПО ПАТРИОТИЧЕСКОМУ ВОСПИТАНИЮ 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  <w:t xml:space="preserve">Я воспеваю Родину свою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  <w:t xml:space="preserve">»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  <w:t xml:space="preserve">нравственно-патриотическое воспитание учащихся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  <w:t xml:space="preserve">на уроках литературы)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Автор: Тоданова Инга Валерьевна</w:t>
      </w: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Муниципальное общеобразовательное </w:t>
      </w: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учреждение "Средняя общеобразовательная </w:t>
      </w: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школа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18"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г. Абакана</w:t>
      </w: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Республики Хакасия  (МБОУ "СОШ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18")</w:t>
      </w: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Учитель русского языка и литературы</w:t>
      </w: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41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Пояснительная записка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 протяжении всей истории человечества проблема патриотизма, отношения к Родине и Отечеству являлась предметом постоянного внимания мыслителей, общественных деятелей, ученых, педагогов.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Известно, что патриотическое воспитание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систематическая и целенаправленная деятельность по формированию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Проблема духовно-нравственного, патриотического воспитания перед учителями литературы стоит довольно остро, так как учитель литературы имеет сильное оружие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это слово, художественная речь, книга.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российской школе литература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ведущий предмет в системе нравственного, патриотического и эстетического воспитания школьников. 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литературе включает в себя и список книг для внеклассного чтения школьников.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Поэтому нами была попытка создать свою систему уроков внеклассного чтения и бесед по современной литературе в школе.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Патриотическая система воспитания уроков литературы направлена на: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а) сохранение преемственности поколений, развитие национальной культуры;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б) формирование духовно-нравственных качеств личности;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в) воспитание патриотов земли России;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г) разностороннее развитие детей, формирование их творческих способностей, создание условий для самореализации личности;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д) формирование основ культуры здоровья, сознательного отношения к семейной жизни;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е) формирование трудолюбия;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ж) формирование социальной и коммуникативной компетентности школьников средствами уроков внеклассного чтения;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з) воспитание бережного отношения к природе.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Методическое пособие имеет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целью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способствовать формированию профессиональной готовности будущего педагога к патриотическому воспитанию школьников.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Оно поможет учителям-словесникам, которые работают в средних классах (5-8 классы), так как именно в этом возрасте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через книгу и чтение у подрастающего поколения формируется патриотическое сознание, гражданственность, уважение к истории родного края, любви к Отечеству, укрепляет связь поколений, способствует развитию познавательной и творческой деятельности детей и подростков, стимулирует детское чтение. Это планомерная и целенаправленная работа по патриотическому воспитанию на основе новых информационных технологий.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Нами была разработана и апробирована программа занятий для учащихся 5-6 классов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 воспеваю Родину свою!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Рассчитано на 12 часов.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Выделено 4 основных направления:</w:t>
      </w:r>
    </w:p>
    <w:p>
      <w:pPr>
        <w:numPr>
          <w:ilvl w:val="0"/>
          <w:numId w:val="12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Преданья старины глубокой…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устного народного творчества)</w:t>
      </w:r>
    </w:p>
    <w:p>
      <w:pPr>
        <w:numPr>
          <w:ilvl w:val="0"/>
          <w:numId w:val="12"/>
        </w:numPr>
        <w:tabs>
          <w:tab w:val="left" w:pos="851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Отражение трагических конфликтов истории в судьбах героев. </w:t>
      </w:r>
    </w:p>
    <w:p>
      <w:pPr>
        <w:numPr>
          <w:ilvl w:val="0"/>
          <w:numId w:val="12"/>
        </w:numPr>
        <w:tabs>
          <w:tab w:val="left" w:pos="993" w:leader="none"/>
        </w:tabs>
        <w:spacing w:before="0" w:after="0" w:line="240"/>
        <w:ind w:right="0" w:left="928" w:hanging="191"/>
        <w:jc w:val="both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на войне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в Великой Отечественной войне)</w:t>
      </w:r>
    </w:p>
    <w:p>
      <w:pPr>
        <w:numPr>
          <w:ilvl w:val="0"/>
          <w:numId w:val="12"/>
        </w:numPr>
        <w:tabs>
          <w:tab w:val="left" w:pos="993" w:leader="none"/>
        </w:tabs>
        <w:spacing w:before="0" w:after="0" w:line="240"/>
        <w:ind w:right="0" w:left="928" w:hanging="191"/>
        <w:jc w:val="both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Вокруг тебя мир!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природа).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После намеченных направлений отобраны произведения для уроков внеклассного чтения в 5-6 классах, чтобы подготовить учащихся к полноценному освоению современной литературы.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 выборе тем так же учитывались региональные особенности, т.к. изучение русской и хакасской литератур в сопоставительном плане приводит к глубокому постижению национальной поэтической традиции, воспитанию интереса и уважения к различным национальным культурам, способствует обмену общечеловеческими духовными ценностями между разными национальными культурами. Это и сказки, хакасские народные предания, героический эпос, пословицы, поговорки и т.д.</w:t>
      </w:r>
    </w:p>
    <w:p>
      <w:pPr>
        <w:spacing w:before="0" w:after="0" w:line="240"/>
        <w:ind w:right="0" w:left="1429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Цели и задачи методического пособия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Цель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оказание помощи педагогическим работникам образовательных учреждений 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создании системы патриотического и духовно-нравственного воспитания детей для формирования социально-активной личности на уроках литературы.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Задачи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Дать работникам образовательных учреждений некоторые конкретные рекомендации, советы по проведению уроков и мероприятий по патриотическому воспитанию;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Оказать помощь в создании условий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для развития личности на основе усвоения общечеловеческих ценностей, воспитания личности, обладающей чувством национальной гордости и гражданской ответственности за свое будущее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Оказать помощь в создании методического фонда материалов.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Способы и средства достижения целей.</w:t>
      </w:r>
    </w:p>
    <w:p>
      <w:pPr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Для достижения поставленных целей, для решения задач я использую различные технологии, формы и методы работы: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современные инновационные технологии (проекты; творческие мастерские, компьютерные технологии,)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диспут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читательская конференция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урок-размышление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литературно-музыкальная композиция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мини-проекты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викторина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читательские дневники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сочинения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выступления учащихся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конкурс рисунков, чтецов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FFFFFF" w:val="clear"/>
        </w:rPr>
        <w:t xml:space="preserve"> 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375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СОДЕРЖАТЕЛЬНАЯ ЧАСТЬ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ПРИМЕРНОЕ ТЕМАТИЧЕСКОЕ СОДЕРЖАНИЕ</w:t>
      </w:r>
    </w:p>
    <w:p>
      <w:pPr>
        <w:numPr>
          <w:ilvl w:val="0"/>
          <w:numId w:val="22"/>
        </w:numPr>
        <w:tabs>
          <w:tab w:val="left" w:pos="709" w:leader="none"/>
        </w:tabs>
        <w:spacing w:before="0" w:after="0" w:line="240"/>
        <w:ind w:right="0" w:left="0" w:firstLine="709"/>
        <w:jc w:val="both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Преданья старины глубокой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произведениям устного народного творчества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</w:t>
      </w:r>
    </w:p>
    <w:p>
      <w:pPr>
        <w:spacing w:before="0" w:after="0" w:line="273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Цель: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обеспечение позитивной социализации посредством изучения произведений устного народного творчества, расширение представлений об окружающем мире, на основе ближайшего социального окружения, формирование гражданской позиции, патриотических чувств, любви к Родине.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Реализовать данную цель можно через решение следующих задач: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Задачи:</w:t>
      </w:r>
    </w:p>
    <w:p>
      <w:pPr>
        <w:numPr>
          <w:ilvl w:val="0"/>
          <w:numId w:val="26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стремление к познанию культурных традиций через творческую, познавательно исследовательскую деятельность;</w:t>
      </w:r>
    </w:p>
    <w:p>
      <w:pPr>
        <w:numPr>
          <w:ilvl w:val="0"/>
          <w:numId w:val="26"/>
        </w:numPr>
        <w:tabs>
          <w:tab w:val="left" w:pos="993" w:leader="none"/>
        </w:tabs>
        <w:spacing w:before="0" w:after="0" w:line="273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стремление чувствовать и осознавать себя частью большого этноса, выражать свою собственную субкультуру;</w:t>
      </w:r>
    </w:p>
    <w:p>
      <w:pPr>
        <w:numPr>
          <w:ilvl w:val="0"/>
          <w:numId w:val="26"/>
        </w:numPr>
        <w:tabs>
          <w:tab w:val="left" w:pos="993" w:leader="none"/>
        </w:tabs>
        <w:spacing w:before="0" w:after="0" w:line="273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воспитывать уважительное отношение к наследиям других народов.</w:t>
      </w:r>
    </w:p>
    <w:p>
      <w:pPr>
        <w:numPr>
          <w:ilvl w:val="0"/>
          <w:numId w:val="26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воспитывать патриотизм, уважение к культурному прошлому Росси</w:t>
      </w:r>
    </w:p>
    <w:p>
      <w:pPr>
        <w:spacing w:before="0" w:after="0" w:line="240"/>
        <w:ind w:right="0" w:left="0" w:firstLine="709"/>
        <w:jc w:val="both"/>
        <w:rPr>
          <w:rFonts w:ascii="Verdana" w:hAnsi="Verdana" w:cs="Verdana" w:eastAsia="Verdana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Героический эпос русского и хакасского народов дает детям образец истинного патриотизма. Былинные богатыри и алыпы являются воплощением нравственных свойств русского и хакасского народа: бескорыстия, мужества, справедливости, чувства собственного достоинства, трудолюбия.</w:t>
      </w:r>
    </w:p>
    <w:p>
      <w:pPr>
        <w:spacing w:before="100" w:after="100" w:line="240"/>
        <w:ind w:right="0" w:left="0" w:firstLine="709"/>
        <w:jc w:val="both"/>
        <w:rPr>
          <w:rFonts w:ascii="Verdana" w:hAnsi="Verdana" w:cs="Verdana" w:eastAsia="Verdana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  примере русских былин и хакасских эпосов дети делают вывод, что народ России всегда защищал свое Отечество, родную землю, независимость от врагов.</w:t>
      </w:r>
    </w:p>
    <w:p>
      <w:pPr>
        <w:spacing w:before="100" w:after="10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Важно показать учащимся, что народная память о каждом историческом  этапе и оценка его с точки зрения значимости для жизни Отечества содержатся в героическом эпосе, устных преданиях, исторических и солдатских песнях, произведениях лучших поэтов и писателей России. Одна из важнейших задач, которую решают эти произведения, 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сохранить память о предках, строивших и защищавших Отечество, напомнить о нравственном долге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любить и беречь свою Родину. </w:t>
      </w:r>
    </w:p>
    <w:tbl>
      <w:tblPr/>
      <w:tblGrid>
        <w:gridCol w:w="701"/>
        <w:gridCol w:w="1701"/>
        <w:gridCol w:w="3827"/>
        <w:gridCol w:w="1701"/>
        <w:gridCol w:w="2127"/>
      </w:tblGrid>
      <w:tr>
        <w:trPr>
          <w:trHeight w:val="1" w:hRule="atLeast"/>
          <w:jc w:val="center"/>
        </w:trPr>
        <w:tc>
          <w:tcPr>
            <w:tcW w:w="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п/п 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Тема урока</w:t>
            </w:r>
          </w:p>
        </w:tc>
        <w:tc>
          <w:tcPr>
            <w:tcW w:w="38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Содержание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Форма урока</w:t>
            </w:r>
          </w:p>
        </w:tc>
        <w:tc>
          <w:tcPr>
            <w:tcW w:w="21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Форма контроля</w:t>
            </w:r>
          </w:p>
        </w:tc>
      </w:tr>
      <w:tr>
        <w:trPr>
          <w:trHeight w:val="1" w:hRule="atLeast"/>
          <w:jc w:val="center"/>
        </w:trPr>
        <w:tc>
          <w:tcPr>
            <w:tcW w:w="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“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Мой дом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моя крепость”</w:t>
            </w:r>
          </w:p>
        </w:tc>
        <w:tc>
          <w:tcPr>
            <w:tcW w:w="38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numPr>
                <w:ilvl w:val="0"/>
                <w:numId w:val="36"/>
              </w:numPr>
              <w:tabs>
                <w:tab w:val="left" w:pos="270" w:leader="none"/>
                <w:tab w:val="left" w:pos="720" w:leader="none"/>
                <w:tab w:val="left" w:pos="993" w:leader="none"/>
              </w:tabs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изучение хакасских и русских  пословиц в сопоставлении с русскими пословицами: о дружбе, о любви к Родине,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о семье, родном доме, родителях.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Викторина на знание пословиц</w:t>
            </w:r>
          </w:p>
        </w:tc>
        <w:tc>
          <w:tcPr>
            <w:tcW w:w="21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Продолжить пословицу; сочинение рассказ по пословице</w:t>
            </w:r>
          </w:p>
        </w:tc>
      </w:tr>
      <w:tr>
        <w:trPr>
          <w:trHeight w:val="1" w:hRule="atLeast"/>
          <w:jc w:val="center"/>
        </w:trPr>
        <w:tc>
          <w:tcPr>
            <w:tcW w:w="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2-3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Что за прелесть эти сказки! </w:t>
            </w:r>
          </w:p>
        </w:tc>
        <w:tc>
          <w:tcPr>
            <w:tcW w:w="38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numPr>
                <w:ilvl w:val="0"/>
                <w:numId w:val="41"/>
              </w:numPr>
              <w:tabs>
                <w:tab w:val="left" w:pos="245" w:leader="none"/>
                <w:tab w:val="left" w:pos="720" w:leader="none"/>
                <w:tab w:val="left" w:pos="993" w:leader="none"/>
              </w:tabs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хакасские народные сказки,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волшебные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Рыбак и водяной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Бай и охотник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сказки о животных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Медведь и бурундук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бытовые сказки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Два брата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предания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Сибичек и Сибдейек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Творческая мастерская</w:t>
            </w:r>
          </w:p>
        </w:tc>
        <w:tc>
          <w:tcPr>
            <w:tcW w:w="21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Нарисовать иллюстрации к сказкам, преданиям </w:t>
            </w:r>
          </w:p>
        </w:tc>
      </w:tr>
      <w:tr>
        <w:trPr>
          <w:trHeight w:val="1" w:hRule="atLeast"/>
          <w:jc w:val="center"/>
        </w:trPr>
        <w:tc>
          <w:tcPr>
            <w:tcW w:w="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 следам былинных героев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8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numPr>
                <w:ilvl w:val="0"/>
                <w:numId w:val="47"/>
              </w:numPr>
              <w:tabs>
                <w:tab w:val="left" w:pos="30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хакасский героический эпос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знакомство с сюжетом эпоса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Алтын Арыг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сопоставительный анализ с русскими былинами)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Урок-игра</w:t>
            </w:r>
          </w:p>
        </w:tc>
        <w:tc>
          <w:tcPr>
            <w:tcW w:w="212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04" w:type="dxa"/>
              <w:right w:w="10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Иллюстрации к произведениям</w:t>
            </w:r>
          </w:p>
        </w:tc>
      </w:tr>
    </w:tbl>
    <w:p>
      <w:pPr>
        <w:tabs>
          <w:tab w:val="left" w:pos="851" w:leader="none"/>
          <w:tab w:val="left" w:pos="993" w:leader="none"/>
        </w:tabs>
        <w:spacing w:before="0" w:after="0" w:line="240"/>
        <w:ind w:right="0" w:left="1069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52"/>
        </w:numPr>
        <w:tabs>
          <w:tab w:val="left" w:pos="851" w:leader="none"/>
          <w:tab w:val="left" w:pos="993" w:leader="none"/>
        </w:tabs>
        <w:spacing w:before="0" w:after="0" w:line="240"/>
        <w:ind w:right="0" w:left="1069" w:hanging="36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Отражение трагических конфликтов истории в судьбах героев</w:t>
      </w:r>
    </w:p>
    <w:p>
      <w:pPr>
        <w:spacing w:before="0" w:after="120" w:line="240"/>
        <w:ind w:right="0" w:left="0" w:firstLine="709"/>
        <w:jc w:val="both"/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Цель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FFFFFF" w:val="clear"/>
        </w:rPr>
        <w:t xml:space="preserve">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раскрыть основные проблемы, поднимаемые авторами в рассказах; показать нравственную красоту главных героев в противопоставлении с миром душевной черствости, равнодушия; воспитывать основные нравственные ценности: доброту, чуткость, сострадание, любовь, порядочность, уважение к чужому труду.</w:t>
      </w:r>
    </w:p>
    <w:tbl>
      <w:tblPr/>
      <w:tblGrid>
        <w:gridCol w:w="704"/>
        <w:gridCol w:w="2126"/>
        <w:gridCol w:w="3119"/>
        <w:gridCol w:w="1578"/>
        <w:gridCol w:w="2249"/>
      </w:tblGrid>
      <w:tr>
        <w:trPr>
          <w:trHeight w:val="1" w:hRule="atLeast"/>
          <w:jc w:val="left"/>
        </w:trPr>
        <w:tc>
          <w:tcPr>
            <w:tcW w:w="7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Тема урока </w:t>
            </w:r>
          </w:p>
        </w:tc>
        <w:tc>
          <w:tcPr>
            <w:tcW w:w="31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Содержание 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Форма урока </w:t>
            </w:r>
          </w:p>
        </w:tc>
        <w:tc>
          <w:tcPr>
            <w:tcW w:w="22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Форма контроля </w:t>
            </w:r>
          </w:p>
        </w:tc>
      </w:tr>
      <w:tr>
        <w:trPr>
          <w:trHeight w:val="1" w:hRule="atLeast"/>
          <w:jc w:val="left"/>
        </w:trPr>
        <w:tc>
          <w:tcPr>
            <w:tcW w:w="7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5.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Цена жизни - 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1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Р.Л.Стивенсон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Вересковый мед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Творческая мастерская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открытый урок)</w:t>
            </w:r>
          </w:p>
        </w:tc>
        <w:tc>
          <w:tcPr>
            <w:tcW w:w="22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9"/>
              </w:numPr>
              <w:tabs>
                <w:tab w:val="left" w:pos="317" w:leader="none"/>
                <w:tab w:val="left" w:pos="720" w:leader="none"/>
              </w:tabs>
              <w:spacing w:before="0" w:after="0" w:line="240"/>
              <w:ind w:right="0" w:left="14" w:firstLine="6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Нарисовать иллюстрацию к произведению.</w:t>
            </w:r>
          </w:p>
          <w:p>
            <w:pPr>
              <w:numPr>
                <w:ilvl w:val="0"/>
                <w:numId w:val="59"/>
              </w:numPr>
              <w:tabs>
                <w:tab w:val="left" w:pos="317" w:leader="none"/>
                <w:tab w:val="left" w:pos="720" w:leader="none"/>
              </w:tabs>
              <w:spacing w:before="0" w:after="0" w:line="240"/>
              <w:ind w:right="0" w:left="14" w:firstLine="6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Выучить отрывок наизусть.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Голос совести </w:t>
            </w:r>
          </w:p>
        </w:tc>
        <w:tc>
          <w:tcPr>
            <w:tcW w:w="31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93" w:leader="none"/>
              </w:tabs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А.Лиханов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Последние холода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- проект</w:t>
            </w:r>
          </w:p>
        </w:tc>
        <w:tc>
          <w:tcPr>
            <w:tcW w:w="22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Сочинение-размышление</w:t>
            </w:r>
          </w:p>
        </w:tc>
      </w:tr>
    </w:tbl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67"/>
        </w:numPr>
        <w:tabs>
          <w:tab w:val="left" w:pos="993" w:leader="none"/>
        </w:tabs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Человек на войне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человек в Великой Отечественной войне)</w:t>
      </w:r>
    </w:p>
    <w:p>
      <w:pPr>
        <w:numPr>
          <w:ilvl w:val="0"/>
          <w:numId w:val="67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Цель и задачи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 создание условий для ознакомления детей с героическим подвигом русского народа в Великой Отечественной войне, с трудом людей, помогающих фронту; сформировать у детей знания о Великой Отечественной войне; воспитывать чувство патриотизма; формировать у подрастающего поколения верности Родине, готовности к служению Отечеству;</w:t>
      </w:r>
      <w:r>
        <w:rPr>
          <w:rFonts w:ascii="Calibri" w:hAnsi="Calibri" w:cs="Calibri" w:eastAsia="Calibri"/>
          <w:color w:val="000000"/>
          <w:spacing w:val="0"/>
          <w:position w:val="0"/>
          <w:sz w:val="27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пробудить интерес к изучению произведения, к военной прозе; формировать личностные качества учащихся: любовь к своему Отечеству, силу воли, мужество, жизнелюбие, жизнестойкость, выносливость, веру в себя, оптимизм; </w:t>
      </w:r>
      <w:r>
        <w:rPr>
          <w:rFonts w:ascii="Calibri" w:hAnsi="Calibri" w:cs="Calibri" w:eastAsia="Calibri"/>
          <w:color w:val="000000"/>
          <w:spacing w:val="0"/>
          <w:position w:val="0"/>
          <w:sz w:val="27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изучать историю и культуру Отечества и родного края.</w:t>
      </w:r>
    </w:p>
    <w:tbl>
      <w:tblPr/>
      <w:tblGrid>
        <w:gridCol w:w="704"/>
        <w:gridCol w:w="2693"/>
        <w:gridCol w:w="2127"/>
        <w:gridCol w:w="1701"/>
        <w:gridCol w:w="2268"/>
      </w:tblGrid>
      <w:tr>
        <w:trPr>
          <w:trHeight w:val="1" w:hRule="atLeast"/>
          <w:jc w:val="left"/>
        </w:trPr>
        <w:tc>
          <w:tcPr>
            <w:tcW w:w="7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п/п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Тема урока </w:t>
            </w:r>
          </w:p>
        </w:tc>
        <w:tc>
          <w:tcPr>
            <w:tcW w:w="2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Форма урока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Форма контроля </w:t>
            </w:r>
          </w:p>
        </w:tc>
      </w:tr>
      <w:tr>
        <w:trPr>
          <w:trHeight w:val="1" w:hRule="atLeast"/>
          <w:jc w:val="left"/>
        </w:trPr>
        <w:tc>
          <w:tcPr>
            <w:tcW w:w="7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Все начинается с детства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2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Ю.Я. Яковлев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Зимородок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Творческая мастерская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74"/>
              </w:numPr>
              <w:tabs>
                <w:tab w:val="left" w:pos="317" w:leader="none"/>
                <w:tab w:val="left" w:pos="720" w:leader="none"/>
              </w:tabs>
              <w:spacing w:before="0" w:after="0" w:line="240"/>
              <w:ind w:right="0" w:left="14" w:firstLine="6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Нарисовать иллюстрацию к произведению.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Настоящие люди. Кто они?  </w:t>
            </w:r>
          </w:p>
        </w:tc>
        <w:tc>
          <w:tcPr>
            <w:tcW w:w="2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93" w:leader="none"/>
              </w:tabs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Б.Н. Полевой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Повесть о настоящем человеке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- проект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Сочинение-размышление</w:t>
            </w:r>
          </w:p>
        </w:tc>
      </w:tr>
    </w:tbl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82"/>
        </w:numPr>
        <w:tabs>
          <w:tab w:val="left" w:pos="993" w:leader="none"/>
        </w:tabs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Вокруг тебя мир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человек и природа)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Цели и задачи: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дать представление учащимся о взаимосвязи человека, общества и природы, показать их взаимосвязь и специфические особенности; продолжить формирование экологической культуры учащихся, указав губительные последствия человека на природу, их необратимый характер; сформировать активную экологическую позицию школьника по защите природы; Воспитывать любовь к природе, чувства гражданственности и патриотизма, любовь к малой Родине.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tbl>
      <w:tblPr/>
      <w:tblGrid>
        <w:gridCol w:w="898"/>
        <w:gridCol w:w="1965"/>
        <w:gridCol w:w="2802"/>
        <w:gridCol w:w="1712"/>
        <w:gridCol w:w="2116"/>
      </w:tblGrid>
      <w:tr>
        <w:trPr>
          <w:trHeight w:val="1" w:hRule="atLeast"/>
          <w:jc w:val="left"/>
        </w:trPr>
        <w:tc>
          <w:tcPr>
            <w:tcW w:w="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п/п</w:t>
            </w:r>
          </w:p>
        </w:tc>
        <w:tc>
          <w:tcPr>
            <w:tcW w:w="19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Тема урока </w:t>
            </w:r>
          </w:p>
        </w:tc>
        <w:tc>
          <w:tcPr>
            <w:tcW w:w="2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Содержание </w:t>
            </w:r>
          </w:p>
        </w:tc>
        <w:tc>
          <w:tcPr>
            <w:tcW w:w="17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Форма урока </w:t>
            </w:r>
          </w:p>
        </w:tc>
        <w:tc>
          <w:tcPr>
            <w:tcW w:w="21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Форма контроля </w:t>
            </w:r>
          </w:p>
        </w:tc>
      </w:tr>
      <w:tr>
        <w:trPr>
          <w:trHeight w:val="1" w:hRule="atLeast"/>
          <w:jc w:val="left"/>
        </w:trPr>
        <w:tc>
          <w:tcPr>
            <w:tcW w:w="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19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Вокруг меня мир!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Братья наши меньшие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2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В.П.Астафьев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Капалуха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Белогрудка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Зачем я убил коростеля?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993" w:leader="none"/>
              </w:tabs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В. Майнашев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Когда встречаю я людскую злобу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 С. Есенин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Песнь о собаке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</w:p>
        </w:tc>
        <w:tc>
          <w:tcPr>
            <w:tcW w:w="17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Урок-взгляд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Урок-сопоставление</w:t>
            </w:r>
          </w:p>
        </w:tc>
        <w:tc>
          <w:tcPr>
            <w:tcW w:w="21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FFFFFF" w:val="clear"/>
              </w:rPr>
              <w:t xml:space="preserve">написать 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FFFFFF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FFFFFF" w:val="clear"/>
              </w:rPr>
              <w:t xml:space="preserve">миниатюру о природе на одну из тем</w:t>
            </w:r>
          </w:p>
        </w:tc>
      </w:tr>
      <w:tr>
        <w:trPr>
          <w:trHeight w:val="1" w:hRule="atLeast"/>
          <w:jc w:val="left"/>
        </w:trPr>
        <w:tc>
          <w:tcPr>
            <w:tcW w:w="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11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12</w:t>
            </w:r>
          </w:p>
        </w:tc>
        <w:tc>
          <w:tcPr>
            <w:tcW w:w="19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Здравствуй, осень золотая!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Край ты мой, родимый край!</w:t>
            </w:r>
          </w:p>
        </w:tc>
        <w:tc>
          <w:tcPr>
            <w:tcW w:w="2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93" w:leader="none"/>
              </w:tabs>
              <w:spacing w:before="0" w:after="0" w:line="240"/>
              <w:ind w:right="0" w:left="32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 Кыштымов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Осень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tabs>
                <w:tab w:val="left" w:pos="993" w:leader="none"/>
              </w:tabs>
              <w:spacing w:before="0" w:after="0" w:line="240"/>
              <w:ind w:right="0" w:left="32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993" w:leader="none"/>
              </w:tabs>
              <w:spacing w:before="0" w:after="0" w:line="240"/>
              <w:ind w:right="0" w:left="32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993" w:leader="none"/>
              </w:tabs>
              <w:spacing w:before="0" w:after="0" w:line="240"/>
              <w:ind w:right="0" w:left="32" w:firstLine="0"/>
              <w:jc w:val="both"/>
              <w:rPr>
                <w:rFonts w:ascii="Arial" w:hAnsi="Arial" w:cs="Arial" w:eastAsia="Arial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tabs>
                <w:tab w:val="left" w:pos="993" w:leader="none"/>
              </w:tabs>
              <w:spacing w:before="0" w:after="0" w:line="240"/>
              <w:ind w:right="0" w:left="32" w:firstLine="0"/>
              <w:jc w:val="both"/>
              <w:rPr>
                <w:rFonts w:ascii="Arial" w:hAnsi="Arial" w:cs="Arial" w:eastAsia="Arial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Ромашова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Хакасия моя! Мой край обетованный!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</w:p>
        </w:tc>
        <w:tc>
          <w:tcPr>
            <w:tcW w:w="17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Творческая мастерская (открытый урок)</w:t>
            </w:r>
          </w:p>
        </w:tc>
        <w:tc>
          <w:tcPr>
            <w:tcW w:w="21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Конкурс чтецов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Стихи о природе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</w:tr>
    </w:tbl>
    <w:p>
      <w:pPr>
        <w:tabs>
          <w:tab w:val="left" w:pos="851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Ожидаемые результаты:</w:t>
      </w:r>
    </w:p>
    <w:p>
      <w:pPr>
        <w:numPr>
          <w:ilvl w:val="0"/>
          <w:numId w:val="98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создана система патриотического и духовно-нравственного воспитания детей для формирования социально-активной личности на уроках внеклассного чтения.</w:t>
      </w:r>
    </w:p>
    <w:p>
      <w:pPr>
        <w:numPr>
          <w:ilvl w:val="0"/>
          <w:numId w:val="98"/>
        </w:numPr>
        <w:tabs>
          <w:tab w:val="left" w:pos="720" w:leader="none"/>
          <w:tab w:val="left" w:pos="851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созданы условия для разностороннего развития личности на основе усвоения общечеловеческих ценностей.</w:t>
      </w:r>
    </w:p>
    <w:p>
      <w:pPr>
        <w:numPr>
          <w:ilvl w:val="0"/>
          <w:numId w:val="98"/>
        </w:numPr>
        <w:tabs>
          <w:tab w:val="left" w:pos="426" w:leader="none"/>
          <w:tab w:val="left" w:pos="720" w:leader="none"/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созданы условия для воспитания личности, обладающей чувством национальной гордости и гражданской ответственности за свое будущее.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FFFFFF" w:val="clear"/>
        </w:rPr>
        <w:t xml:space="preserve">Личностные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FFFFFF" w:val="clear"/>
        </w:rPr>
        <w:t xml:space="preserve">:</w:t>
      </w:r>
    </w:p>
    <w:p>
      <w:pPr>
        <w:numPr>
          <w:ilvl w:val="0"/>
          <w:numId w:val="102"/>
        </w:numPr>
        <w:tabs>
          <w:tab w:val="left" w:pos="851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Овладение навыками публичного выступления (монолог, дискуссия, высказывания);</w:t>
      </w:r>
    </w:p>
    <w:p>
      <w:pPr>
        <w:numPr>
          <w:ilvl w:val="0"/>
          <w:numId w:val="102"/>
        </w:numPr>
        <w:tabs>
          <w:tab w:val="left" w:pos="851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Определение собственного отношения к явлениям современной жизни, формулирование своей точки зрения;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104"/>
        </w:numPr>
        <w:tabs>
          <w:tab w:val="left" w:pos="851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Умение организовать свою деятельность, определять её цели и задачи, умение вести самостоятельный поиск, анализ и отбор информации;</w:t>
      </w:r>
    </w:p>
    <w:p>
      <w:pPr>
        <w:numPr>
          <w:ilvl w:val="0"/>
          <w:numId w:val="104"/>
        </w:numPr>
        <w:tabs>
          <w:tab w:val="left" w:pos="851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Умение взаимодействовать высказывать суждения, подтверждая их фактами; работать в коллективе;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Школьники учились: 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выделять ключевые слова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отделять основную информацию от второстепенной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обобщать содержащуюся в тексте информацию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излагать содержание прочитанного  и услышанного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применять приобретенные умения и навыки на практике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критически относится к информации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FFFFFF" w:val="clear"/>
        </w:rPr>
        <w:t xml:space="preserve">Приобрели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такие качества как: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самостоятельность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любознательность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умение работать в сотрудничестве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активность</w:t>
      </w:r>
    </w:p>
    <w:p>
      <w:pPr>
        <w:tabs>
          <w:tab w:val="left" w:pos="851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 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навыки поведения в затруднительной ситуации</w:t>
      </w:r>
    </w:p>
    <w:p>
      <w:pPr>
        <w:tabs>
          <w:tab w:val="left" w:pos="851" w:leader="none"/>
          <w:tab w:val="left" w:pos="6855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уважительное отношение к окружающим его участника. </w:t>
      </w:r>
    </w:p>
    <w:p>
      <w:pPr>
        <w:tabs>
          <w:tab w:val="left" w:pos="851" w:leader="none"/>
          <w:tab w:val="left" w:pos="6855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Материалы к открытому уроку по литературе по теме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Цена жизни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любовь к Родине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по балладе Р.Л.Стивенсона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Вересковый мед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»)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Цель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знакомство с творчеством шотландского писателя Р.Л.Стивенсона; изучение баллады "Вересковый мед"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Задачи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109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повторить знания о литературной балладе;</w:t>
      </w:r>
    </w:p>
    <w:p>
      <w:pPr>
        <w:numPr>
          <w:ilvl w:val="0"/>
          <w:numId w:val="109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показать героический характер баллады "Вересковый мед";</w:t>
      </w:r>
    </w:p>
    <w:p>
      <w:pPr>
        <w:numPr>
          <w:ilvl w:val="0"/>
          <w:numId w:val="109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развивать навыки выразительного чтения, продолжать работать над навыками правильного, сознательного, беглого чтения;</w:t>
      </w:r>
    </w:p>
    <w:p>
      <w:pPr>
        <w:numPr>
          <w:ilvl w:val="0"/>
          <w:numId w:val="109"/>
        </w:numPr>
        <w:tabs>
          <w:tab w:val="left" w:pos="720" w:leader="none"/>
        </w:tabs>
        <w:spacing w:before="0" w:after="0" w:line="240"/>
        <w:ind w:right="0" w:left="375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воспитывать любовь к литературе, чувство патриотизма.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Оборудование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мультимедиапроектор, портрет писателя, тексты баллады "Вересковый мед", толковые словари, цветовое решение, карточки с заданиями, бумага, фломастеры.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Тип урока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комбинированный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Ход урока</w:t>
      </w:r>
    </w:p>
    <w:p>
      <w:pPr>
        <w:numPr>
          <w:ilvl w:val="0"/>
          <w:numId w:val="112"/>
        </w:num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Орг. момент. Установка на сотрудничество через стихотворение: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 урока, как люди похожи и разны,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Если к ним приглядеться с разных сторон,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Ведь бывают уроки, как радостный праздник,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 бывают они, как мучительный сон.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 когда расцветут ваши милые лица,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живым любопытством глаза озарит,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в десятках голов моя мысль шевелится,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в десятках сердец мое сердце стучит.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Счастлива я: я готова к напряженности буден,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Чтоб мечтать и творить, и работать, горя,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 приветствую вас, мои юные люди,</w:t>
      </w:r>
    </w:p>
    <w:p>
      <w:pPr>
        <w:spacing w:before="0" w:after="0" w:line="240"/>
        <w:ind w:right="0" w:left="108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этот радостный день декабря.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Ребята, впереди у нас 45 минут. И чтобы эти минуты прошли как радостный праздник, давайте улыбнемся друг другу, сядем поудобнее подарим себе успех.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b/>
            <w:i/>
            <w:color w:val="000000"/>
            <w:spacing w:val="0"/>
            <w:position w:val="0"/>
            <w:sz w:val="28"/>
            <w:u w:val="single"/>
            <w:shd w:fill="auto" w:val="clear"/>
          </w:rPr>
          <w:t xml:space="preserve">Презентация.</w:t>
        </w:r>
      </w:hyperlink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слайд с темой).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слайд с эпиграфом).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Эпиграфом к нашему сегодняшнему уроку будут такие слова: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Все люди отчим краем дорожат,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Отраду, черпая в его опоре,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Он - наша гордость, наш бесценный вклад,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Но в мире есть еще и зло и горе.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Объявление темы урока и целей урока.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Тема нашего сегодняшнего урока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Цена жизни - ….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Открою вам только начало названия урока. А что же является ценой жизни, мы узнаем в конце урока.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Цель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сегодня мы познакомимся с балладой известного шотландского поэта Р.Л.Стивенсона "Вересковый мед", узнаем, что же является тайной, почему же цена жизни, и в конце урока вместе заполним многоточие в теме нашего урока.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слайд с вереском)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Индуктор: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Вереск. Вы когда-нибудь видели вереск?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 не буду рассказывать вам о том, как это красиво. Я расскажу вам о том, как его мало.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Вереска всегда мало.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Существует легенда о происхождении меда из вереска.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Когда эльфы ушли от нового мира и спрятались в Шотландии, они стали добывать вересковый мед. А из него делали свой знаменитый эль, который не позволял им забыть величие Древнего мира. Вы уже понимаете, что мед был волшебным напитком, который хранил память и позволял человеку забыть самого себя.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 вот они делали вересковый мед. Вереска никогда не бывает так много, чтобы, глядя на него, ты забыл, что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жизнь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- это редкий подарок.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Всмотритесь! Всмотритесь внимательнее! Вы увидите, как эльфы водят хоровод.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рядом со слайдом вереска появляется слайд с эльфами).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 тайной, связанной с этим напитком, знакомит нас английский писатель Роберт Льюис Стивенсон.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Представьте себе, что вы исследователи. А кто такие 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исследователи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? (мнение учеников)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слайд с определением "исследователь", "исследовать")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Вам нужно сегодня исследовать текст.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Работа с кластерами. 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b/>
            <w:i/>
            <w:color w:val="000000"/>
            <w:spacing w:val="0"/>
            <w:position w:val="0"/>
            <w:sz w:val="28"/>
            <w:u w:val="single"/>
            <w:shd w:fill="auto" w:val="clear"/>
          </w:rPr>
          <w:t xml:space="preserve">Приложение 1.</w:t>
        </w:r>
      </w:hyperlink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Прослушайте небольшое сообщение об этом писателе. В это время работайте таким образом: у каждой группы на столах лежат листы с именем Роберта Льюиса Стивенсона, от которых идут стрелочки. Ваша задача: по мере прослушивания, заполнить эти кластеры.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Прослушивание сообщения.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Обсуждение в группах.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Давайте проверим, что получилось? (ответы каждой группы прикрепить на доске).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Повторение пройденного материала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Вспомните, что такое баллада?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Баллада - в переводе с провансальского "танцевальная песня" - сюжетное стихотворение; в центре баллады - описание какого-либо фантастического, героического или бытового случая; основа баллады - диалог, который часто заменяет сюжет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Работа с текстом.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вас на столах приготовлены тексты баллады "Вересковый мед". Давайте сначала прочитаем текст по ролям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распределение ролей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Выразительное чтение текста баллады учителем.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Задания к работе над текстом. Работа в группах.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1 группе.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В балладе есть непонятные слова. Найти в словаре значение слов "вассал", "вереск", "пикты".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2 группе.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Подчеркнуть в тексте слова, рисующие пейзаж происходящих событий.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3 группе.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Поработать с текстом и подобрать цвета.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Обсуждение вопросов в группах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Ответы групп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IV.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Беседа по прочитанному.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каких событиях рассказала баллада "Вересковый мед"? - Понравилась ли она вам?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Какие приметы жанра баллады вы заметили в этом произведении? (диалог, тайна, загадка:) найдите в тексте.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Назовите главных героев баллады?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Работа с кластерами. Обсуждение вопросов в группах. Озвучивание подчеркнутых заданий.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 это время по мере ответов учеников появляются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слайды с иллюстрациями: шотландский король, старик, юноша).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1 группе.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Назовите черты характера шотландского короля.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 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b/>
            <w:i/>
            <w:color w:val="000000"/>
            <w:spacing w:val="0"/>
            <w:position w:val="0"/>
            <w:sz w:val="28"/>
            <w:u w:val="single"/>
            <w:shd w:fill="auto" w:val="clear"/>
          </w:rPr>
          <w:t xml:space="preserve">Приложение 2</w:t>
        </w:r>
      </w:hyperlink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а) Докажите, что шотландский король безжалостен еще до начала развития сюжета? Каким он показан?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б) Чем недоволен король, казалось бы уничтоживший своих врагов?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в) Все ли ему покорилось?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г) Чем грозит он пленникам?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Попробуйте из текста подобрать соответствующие строки к этим иллюстрациям.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всему классу: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Можно ли жестокостью покорить народ?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2 группе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Назовите черты характера пиктов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? 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b/>
            <w:i/>
            <w:color w:val="000000"/>
            <w:spacing w:val="0"/>
            <w:position w:val="0"/>
            <w:sz w:val="28"/>
            <w:u w:val="single"/>
            <w:shd w:fill="auto" w:val="clear"/>
          </w:rPr>
          <w:t xml:space="preserve">Приложение 3</w:t>
        </w:r>
      </w:hyperlink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а) Кто такие пикты? Что является их гордостью?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б) От кого и как защищали они свои земли? Сильные ли это люди?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в) Попробуйте описать чувства мальчика, которые вызвали слова карлика?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г) Выдал ли старик тайну. Какова цена за эту тайну? Как вы думаете, почему?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Какими их описывает автор?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3 группе.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Поработайте над пейзажем произведения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а) Для чего повествователь вводит пейзаж?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б) Попробуйте передать все действия картины при помощи красок.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 меняется природа? Как меняется настроение самого автора?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Кластеры с ответами прикрепить на доске. Защита учениками.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V.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Дискуссия.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Рекомендации для учителя.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Остановить внимание учеников на главном событии баллады: герой жертвует собственным сыном, чтобы сохранить тайну медоваров.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 вы относитесь к поступку отца?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Почему старик пожертвовал сыном?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VII.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ВОЗВРАТ К НАЧАЛУ УРОКА. ВЫЯВЛЕНИЕ ТЕМЫ УРОКА.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Теперь давайте вернемся еще раз к теме нашего урока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Цена жизни - 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Еще раз внимательно прочтем эпиграф к уроку.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Раскрыл ли старик тайну медоварения шотландскому королю?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Почему старик называет эту тайну святой?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Чем жертвует герой, чтобы сохранить тайну? Ради чего он жертвует?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 как вы определите тему урока?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VI.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Рефлексия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Письменно сформулируйте в 4-5 предложениях "Что такое любовь к Родине?"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Ответы учащихся.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VII.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Выставление оценок.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VIII.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Домашнее задание (дифференцированное).</w:t>
      </w:r>
    </w:p>
    <w:p>
      <w:pPr>
        <w:numPr>
          <w:ilvl w:val="0"/>
          <w:numId w:val="115"/>
        </w:numPr>
        <w:tabs>
          <w:tab w:val="left" w:pos="720" w:leader="none"/>
        </w:tabs>
        <w:spacing w:before="0" w:after="0" w:line="240"/>
        <w:ind w:right="0" w:left="375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Нарисовать иллюстрацию к произведению.</w:t>
      </w:r>
    </w:p>
    <w:p>
      <w:pPr>
        <w:numPr>
          <w:ilvl w:val="0"/>
          <w:numId w:val="115"/>
        </w:numPr>
        <w:tabs>
          <w:tab w:val="left" w:pos="720" w:leader="none"/>
        </w:tabs>
        <w:spacing w:before="0" w:after="0" w:line="240"/>
        <w:ind w:right="0" w:left="375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Выучить отрывок наизусть.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br/>
      </w:r>
    </w:p>
    <w:p>
      <w:pPr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Материал к уроку литературы по теме: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 следам былинных героев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хакасский героический эпос и русские былины)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Рекомендации для учителей: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Данное мероприятие проводится после изучения темы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Былины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Целесообразно заранее познакомить учащихся с хакасским героическим эпосом. Задача данного мероприятия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теоретически и практически помочь учителю-словеснику организовать уроки изучения хакасского фольклора в школах разных типов; рассмотреть и проанализировать на материале сопоставления русского и хакасского фольклора основные черты их типологической общности и национального своеобразия.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ЦЕЛИ:</w:t>
      </w:r>
    </w:p>
    <w:p>
      <w:pPr>
        <w:numPr>
          <w:ilvl w:val="0"/>
          <w:numId w:val="121"/>
        </w:numPr>
        <w:tabs>
          <w:tab w:val="left" w:pos="993" w:leader="none"/>
          <w:tab w:val="left" w:pos="135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обобщить знания о былине, ее языке, построении и героях;</w:t>
      </w:r>
    </w:p>
    <w:p>
      <w:pPr>
        <w:numPr>
          <w:ilvl w:val="0"/>
          <w:numId w:val="121"/>
        </w:numPr>
        <w:tabs>
          <w:tab w:val="left" w:pos="993" w:leader="none"/>
          <w:tab w:val="left" w:pos="135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закрепить знания об отличии и сходстве былины и хакасского эпоса;</w:t>
      </w:r>
    </w:p>
    <w:p>
      <w:pPr>
        <w:numPr>
          <w:ilvl w:val="0"/>
          <w:numId w:val="121"/>
        </w:numPr>
        <w:tabs>
          <w:tab w:val="left" w:pos="993" w:leader="none"/>
          <w:tab w:val="left" w:pos="135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совершенствовать умения анализировать художественное произведение, сравнивать, обобщать, делать выводы;</w:t>
      </w:r>
    </w:p>
    <w:p>
      <w:pPr>
        <w:numPr>
          <w:ilvl w:val="0"/>
          <w:numId w:val="121"/>
        </w:numPr>
        <w:tabs>
          <w:tab w:val="left" w:pos="993" w:leader="none"/>
          <w:tab w:val="left" w:pos="135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воспитание патриотических чувств, нравственных качеств на примере былинных героев, алыпов.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Форма проведения: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игра</w:t>
      </w:r>
    </w:p>
    <w:p>
      <w:pPr>
        <w:spacing w:before="0" w:after="0" w:line="240"/>
        <w:ind w:right="0" w:left="0" w:firstLine="709"/>
        <w:jc w:val="both"/>
        <w:rPr>
          <w:rFonts w:ascii="Tahoma" w:hAnsi="Tahoma" w:cs="Tahoma" w:eastAsia="Tahoma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Межпредметные связи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 музыка, литература, история.</w:t>
      </w:r>
    </w:p>
    <w:p>
      <w:pPr>
        <w:spacing w:before="0" w:after="0" w:line="240"/>
        <w:ind w:right="0" w:left="0" w:firstLine="709"/>
        <w:jc w:val="both"/>
        <w:rPr>
          <w:rFonts w:ascii="Tahoma" w:hAnsi="Tahoma" w:cs="Tahoma" w:eastAsia="Tahoma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Оборудование: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ноутбук, DVD, экран. Презентация.</w:t>
      </w:r>
    </w:p>
    <w:p>
      <w:pPr>
        <w:spacing w:before="0" w:after="0" w:line="240"/>
        <w:ind w:right="0" w:left="0" w:firstLine="709"/>
        <w:jc w:val="both"/>
        <w:rPr>
          <w:rFonts w:ascii="Tahoma" w:hAnsi="Tahoma" w:cs="Tahoma" w:eastAsia="Tahoma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Материалы к уроку: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Карандаши, кисти, краски, цветная бумага, клей, ножницы.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Литературный ряд: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Былины, хакасский эпос.</w:t>
      </w:r>
    </w:p>
    <w:p>
      <w:pPr>
        <w:spacing w:before="0" w:after="0" w:line="240"/>
        <w:ind w:right="0" w:left="0" w:firstLine="709"/>
        <w:jc w:val="both"/>
        <w:rPr>
          <w:rFonts w:ascii="Tahoma" w:hAnsi="Tahoma" w:cs="Tahoma" w:eastAsia="Tahoma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Зрительный ряд: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репродукции картин В.М. Васнецова; 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епродукции картин В.А.Тодыкова, Р.И.Субракова.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Ход игры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Для героического эпоса народов Сибири, Крайнего Севера и для русских былин общими признаками являются близость содержания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борьба за высокие идеалы. Эти былины и сказания основаны на художественном вымысле, хотя и имеют историческую основу, т.к. в них обобщен опыт исторического прошлого. 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Когда-то очень давно жили на свете богатыри и алыпы. Они отличались от всех благородством, смелостью, верностью долгу и чести, защищали Родину.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того, чтобы найти самого отважного, храброго богатыря, проводились турниры. В тяжелых доспехах, верхом на лошадях они состязались в быстроте, ловкости, меткости, совершали подвиги во имя собственной славы.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сегодня мы проводим турнир, в котором участвуют достойные этого звания.</w:t>
      </w:r>
    </w:p>
    <w:p>
      <w:pPr>
        <w:numPr>
          <w:ilvl w:val="0"/>
          <w:numId w:val="126"/>
        </w:numPr>
        <w:tabs>
          <w:tab w:val="left" w:pos="2410" w:leader="none"/>
        </w:tabs>
        <w:spacing w:before="0" w:after="0" w:line="240"/>
        <w:ind w:right="0" w:left="1287" w:hanging="578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Представление жюри. </w:t>
      </w:r>
    </w:p>
    <w:p>
      <w:pPr>
        <w:numPr>
          <w:ilvl w:val="0"/>
          <w:numId w:val="126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Объяснение правил игры.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Все вы, наверное, помните, что перед богатырями в былинах всегда стоял выбор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три дороги. Поэтому сегодня, отправляясь в путь и правильно отвечая на вопросы ведущего, команда получает оберег в виде уточки с головой коня. На этом обереге написано количество баллов за выполненное задание. Команда, набравшая наибольшее количество баллов, побеждает.</w:t>
      </w:r>
    </w:p>
    <w:p>
      <w:pPr>
        <w:numPr>
          <w:ilvl w:val="0"/>
          <w:numId w:val="126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Выполнение домашнего задания. Представление команд.</w:t>
      </w:r>
    </w:p>
    <w:p>
      <w:pPr>
        <w:numPr>
          <w:ilvl w:val="0"/>
          <w:numId w:val="126"/>
        </w:numPr>
        <w:tabs>
          <w:tab w:val="left" w:pos="993" w:leader="none"/>
        </w:tabs>
        <w:spacing w:before="0" w:after="0" w:line="240"/>
        <w:ind w:right="0" w:left="1287" w:hanging="57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Основные задания. </w:t>
      </w:r>
    </w:p>
    <w:p>
      <w:pPr>
        <w:tabs>
          <w:tab w:val="left" w:pos="993" w:leader="none"/>
        </w:tabs>
        <w:spacing w:before="0" w:after="0" w:line="240"/>
        <w:ind w:right="0" w:left="1287" w:hanging="57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1.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команде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1: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Давайте вспомним, кто мог исполнять хакасские сказания?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(Хайджи-сказитель под сопровождение чатхана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команде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2: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Вспомните, кто мог исполнять тексты русских былин?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Певцы-сказители, под сопровождение гуслей).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2 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обеим командам (на быстроту):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Чем отличается зачин в хакасском эпосе от русских былин? (Задание В русских былинах зачин предельно краток, лаконичен и содержит точное указание места действия. А в хакасском эпосе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развернутое описание не только конкретной земли, но и картина сотворения мира, восходящего к мифу).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3. 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1 команде: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Расскажите об особенностях рифмовки хакасских сказаний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(В хакасских сказаниях рифмуется начало строки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2 команде: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Расскажите об особенностях рифмовки русских былин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(в русских былинах рифмуется конец строки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4. 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1 команде: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Назовите известных алыпов хакасских сказаний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(Алтын Арыг, Ай Хуучин  и т.д.).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2 команде: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Назовите соответственно богатырей русских былин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Илья Муромец, Алеша Попович и т.д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.)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5.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1 команде: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От кого защищали хакасские алыпы и русские богатыри свои земли?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от Моол-хана - от татаро-монгол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6.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команде 1: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Что сказано о рождении богатырей в сказании об Алтын Арыг?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она рождается из Белой  Скалы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 команде 2: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Что сказано о рождении Ильи Муромца?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он сын крестьян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7.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Главным художественным приемом изображения богатырских качеств в хакасском эпосе и в русских былинах является гипербола.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Вопросы для обеих команд: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Приведи примеры гиперболы из хакасского эпоса и соответственно русских былин.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8. 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Вопросы для обеих команд: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Назовите известные картины и их авторов в хакасском эпосе и в русских былинах соответственно.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показать репродукции картин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Задание 9: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на листах бумаг отразите героев хакасского героического эпоса и русских былин (иллюстрации к понравившимся эпизодам).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Дорогие друзья! Подходит к концу наша игра. Сегодня мы с вами вспомнили хакасский героический эпос и русские былины. Вспомнили их героев. Я вам предлагаю закончить нашу игру еще одним заключительным заданием.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Рефлексия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На листах бумаги сочинить синквейн.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существительное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прилагательных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глагола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слова (предложение)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строка- синоним существительного 1 строки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1 команде: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Дается существительное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АЛЫП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Задание 2 команде: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Дается существительное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БОГАТЫРЬ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Подведение итогов</w:t>
      </w: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Методические рекомендации по проведению урока </w:t>
      </w: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Братья наши меньшие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по произведениями С.Есенина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Песнь о собаке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В.Майнашева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Когда встречаю я людскую злобу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»)</w:t>
      </w:r>
    </w:p>
    <w:p>
      <w:p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before="0" w:after="0" w:line="240"/>
        <w:ind w:right="0" w:left="0" w:firstLine="695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После изучения творчества С.А.Есенина был проведен урок внеклассного чтения на тему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Братья наши меньшие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изучения были взяты два стихотворения: стихотворение С.Есенина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Песнь о собаке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стихотворение хакасского поэта В.Майнашева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Когда встречаю я людскую злобу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урока учащиеся должны были попытаться ответить на главный вопрос урока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объединяет стихотворения С.Есенина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Песнь о собаке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В.Майнашева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Когда встречаю я людскую злобу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Одной из задач ставилось повышение познавательного интереса к русской литературе посредством  изучения произведения  хакасского поэта. Приведем фрагмент урока.</w:t>
      </w:r>
    </w:p>
    <w:p>
      <w:p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before="0" w:after="0" w:line="240"/>
        <w:ind w:right="0" w:left="0" w:firstLine="695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начале урока идет обсуждение названия темы урока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Братья наши меньшие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Выявляется, чему или кому будет посвящен урок, кто такие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братья наши меньшие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</w:p>
    <w:p>
      <w:p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before="0" w:after="0" w:line="240"/>
        <w:ind w:right="0" w:left="0" w:firstLine="695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Следующим этапом урока является беседа по прочитанным стихотворениям.</w:t>
      </w:r>
    </w:p>
    <w:p>
      <w:p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before="0" w:after="0" w:line="240"/>
        <w:ind w:right="0" w:left="0" w:firstLine="695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Какова тема этих стихотворений? Какие чувства лежат в основе данных стихотворений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</w:t>
      </w:r>
    </w:p>
    <w:p>
      <w:p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before="0" w:after="0" w:line="240"/>
        <w:ind w:right="0" w:left="0" w:firstLine="695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Известно, что С.Есенин гордился тем, что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зверье никогда не бил по голове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В. Майнашева собака или пес в лирике занимает особое место. Из биографии В. Майнашева мы узнаем о том, что он некоторое время работал чабаном, пас овец. И собака является его верным другом и помощником. В первом стихотворении появление человека разрушает собачью идиллию: 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Вышел хозяин хмурый, Семерых всех поклал в мешок.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Трагедия существа, у которого отняли детей, показана через поведение собаки: она бежала за хозяином. В втором стихотворении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злость человека, которая была вымещена на первом попавшемся - собаке.</w:t>
      </w:r>
    </w:p>
    <w:p>
      <w:pPr>
        <w:spacing w:before="0" w:after="0" w:line="240"/>
        <w:ind w:right="0" w:left="0" w:firstLine="57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данных произведений никого не оставляет равнодушным в классе. В конце урока учащиеся приходят к выводу о том, что в основе этих двух стихотворений лежит чувство боли, горечи, вызванное тем, что человек так безжалостен, равнодушен к живому; что легче: говорить о любви к людям, животным или быть чутким, добрым ко всему живому на земле?</w:t>
      </w:r>
    </w:p>
    <w:p>
      <w:pPr>
        <w:spacing w:before="0" w:after="0" w:line="240"/>
        <w:ind w:right="0" w:left="0" w:firstLine="57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Таким образом, сравнивая близкие по тематике произведения двух поэтов, учащиеся более глубоко и осознанно воспринимают индивидуально-художественное своеобразие поэтического стиля С.Есенина и В. Майнашева. </w:t>
      </w:r>
    </w:p>
    <w:p>
      <w:pPr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Папка приложений и дополнительных материалов </w:t>
      </w: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Список использованной литературы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Буторина, Т.С. Воспитание патриотизма средствами образования / Т.С. Буторина, Н.П. Овчинникова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СПб: КАРО, 2004.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224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Гасанов, З.Т. Цель, задачи и принципы патриотического воспитания граждан [Текст] / З.Т. Гасанов // Педагогика.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2005.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 59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63.</w:t>
      </w:r>
    </w:p>
    <w:p>
      <w:pPr>
        <w:numPr>
          <w:ilvl w:val="0"/>
          <w:numId w:val="138"/>
        </w:numPr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Карамашева В. А. Творчество хакасских писателей в школе [Текст] : учеб. пособие / В.А. Карамашева. - Абакан : Хакас. кн. изд-во, 1995.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Касимова, Т.А. Патриотическое воспитание школьников: Методическое пособие / Т.А. Касимова, Д.Е. Яковлев.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М.: Айрис-пресс, 2005.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64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Кольчикова, Н.Л. Изучение хакасского фольклора (сопоставительный аспект). Учебно-методическое пособие для студентов-филологов и учителей Республики Хакасия.</w:t>
      </w:r>
    </w:p>
    <w:p>
      <w:pPr>
        <w:spacing w:before="0" w:after="0" w:line="240"/>
        <w:ind w:right="0" w:left="0" w:firstLine="709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Настольная книга по патриотическому воспитанию школьников. Методическое пособие для школьных администраторов, учителей, классных руководителей, педагогов дополнительного образования /авт.-сост. А.Н.Вырщиков, М.Б.Кусмарцев, А.П. Пашкович.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М.: Глобус, 2007.</w:t>
      </w:r>
    </w:p>
    <w:p>
      <w:pPr>
        <w:spacing w:before="0" w:after="0" w:line="240"/>
        <w:ind w:right="0" w:left="0" w:firstLine="709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Овчинникова, Н.П. Идея патриотизма и Отечества в истории русской педагогики [Текст] / Н.П. Овчинникова // Педагогика.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2007.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 93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101</w:t>
      </w:r>
    </w:p>
    <w:p>
      <w:pPr>
        <w:spacing w:before="0" w:after="0" w:line="240"/>
        <w:ind w:right="0" w:left="0" w:firstLine="709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Патриотическое воспитание: система работы, планирование, конспкты уроков, разработки занятий /Авт.-сост. И.А. Пашкович.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Волгоград: Учитель, 2006.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169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</w:t>
      </w:r>
    </w:p>
    <w:p>
      <w:pPr>
        <w:spacing w:before="0" w:after="0" w:line="240"/>
        <w:ind w:right="0" w:left="0" w:firstLine="709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Суходольская С.А Воспитание гражданственности на уроках русского языка и литературы - Дрофа, 2007.</w:t>
      </w:r>
    </w:p>
    <w:p>
      <w:pPr>
        <w:tabs>
          <w:tab w:val="left" w:pos="685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tabs>
          <w:tab w:val="left" w:pos="685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num w:numId="12">
    <w:abstractNumId w:val="120"/>
  </w:num>
  <w:num w:numId="20">
    <w:abstractNumId w:val="114"/>
  </w:num>
  <w:num w:numId="22">
    <w:abstractNumId w:val="108"/>
  </w:num>
  <w:num w:numId="26">
    <w:abstractNumId w:val="102"/>
  </w:num>
  <w:num w:numId="36">
    <w:abstractNumId w:val="96"/>
  </w:num>
  <w:num w:numId="41">
    <w:abstractNumId w:val="90"/>
  </w:num>
  <w:num w:numId="47">
    <w:abstractNumId w:val="84"/>
  </w:num>
  <w:num w:numId="52">
    <w:abstractNumId w:val="78"/>
  </w:num>
  <w:num w:numId="59">
    <w:abstractNumId w:val="72"/>
  </w:num>
  <w:num w:numId="67">
    <w:abstractNumId w:val="66"/>
  </w:num>
  <w:num w:numId="74">
    <w:abstractNumId w:val="60"/>
  </w:num>
  <w:num w:numId="82">
    <w:abstractNumId w:val="54"/>
  </w:num>
  <w:num w:numId="98">
    <w:abstractNumId w:val="48"/>
  </w:num>
  <w:num w:numId="102">
    <w:abstractNumId w:val="42"/>
  </w:num>
  <w:num w:numId="104">
    <w:abstractNumId w:val="36"/>
  </w:num>
  <w:num w:numId="109">
    <w:abstractNumId w:val="30"/>
  </w:num>
  <w:num w:numId="112">
    <w:abstractNumId w:val="24"/>
  </w:num>
  <w:num w:numId="115">
    <w:abstractNumId w:val="18"/>
  </w:num>
  <w:num w:numId="121">
    <w:abstractNumId w:val="12"/>
  </w:num>
  <w:num w:numId="126">
    <w:abstractNumId w:val="6"/>
  </w:num>
  <w:num w:numId="13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festival.1september.ru/articles/600260/pril1.doc" Id="docRId1" Type="http://schemas.openxmlformats.org/officeDocument/2006/relationships/hyperlink" /><Relationship TargetMode="External" Target="http://festival.1september.ru/articles/600260/pril3.doc" Id="docRId3" Type="http://schemas.openxmlformats.org/officeDocument/2006/relationships/hyperlink" /><Relationship Target="styles.xml" Id="docRId5" Type="http://schemas.openxmlformats.org/officeDocument/2006/relationships/styles" /><Relationship TargetMode="External" Target="http://festival.1september.ru/articles/600260/pril.ppt" Id="docRId0" Type="http://schemas.openxmlformats.org/officeDocument/2006/relationships/hyperlink" /><Relationship TargetMode="External" Target="http://festival.1september.ru/articles/600260/pril2.doc" Id="docRId2" Type="http://schemas.openxmlformats.org/officeDocument/2006/relationships/hyperlink" /><Relationship Target="numbering.xml" Id="docRId4" Type="http://schemas.openxmlformats.org/officeDocument/2006/relationships/numbering" /></Relationships>
</file>