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Краткосрочный  проект по теме: «Развитие познавательного интереса у детей через экспериментирование» в средней группе детского сада.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Вид проекта: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Краткосрочный</w:t>
      </w:r>
      <w:proofErr w:type="gramEnd"/>
      <w:r>
        <w:rPr>
          <w:rStyle w:val="c1"/>
          <w:color w:val="000000"/>
          <w:sz w:val="28"/>
          <w:szCs w:val="28"/>
        </w:rPr>
        <w:t xml:space="preserve"> (1 неделя), познавательный, творческий, групповой.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Участники проекта: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 средней группы, воспитатели, родители детей.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Цель: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Обогатить знания детей об экспериментировании, научить применять на практике эти методы.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Задачи:</w:t>
      </w: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-Выявить значение детского экспериментирования в системе воспитания детей.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</w:t>
      </w:r>
      <w:proofErr w:type="gramEnd"/>
      <w:r>
        <w:rPr>
          <w:rStyle w:val="c1"/>
          <w:color w:val="000000"/>
          <w:sz w:val="28"/>
          <w:szCs w:val="28"/>
        </w:rPr>
        <w:t>Расширять представления детей о мерах длины: условная мерка, единица измерения.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-Познакомить с измерительными приборами: линейкой, сантиметровой лентой.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-Учить детей измерять предметы различными способами,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показать детям, что длина одного и того же предмета будет разными мерками одинаковой по длине, но разной относительно условной мерки.                           -Познакомить детей со свойствами воды.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-Познакомить детей с условными мерками для измерения протяженности, объема, веса.</w:t>
      </w:r>
      <w:proofErr w:type="gramStart"/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</w:t>
      </w:r>
      <w:proofErr w:type="gramEnd"/>
      <w:r>
        <w:rPr>
          <w:rStyle w:val="c1"/>
          <w:color w:val="000000"/>
          <w:sz w:val="28"/>
          <w:szCs w:val="28"/>
        </w:rPr>
        <w:t>Развивать умение использовать условные мерки в играх и в быту.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-Выявить свойство предметов - массу; познакомить с прибором для измерения массы - чашечными весами; научить способам их использования.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-Развитие познавательно - исследовательской и продуктивной деятельности.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-Формирование целостной картины мира, расширение кругозора детей.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Предполагаемый результат: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1.Способность ребенка к самостоятельному решению доступных познавательных задач.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2.Умение использовать разные способы и приемы познания.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3.Стойкий интерес к экспериментированию у детей.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Актуальность: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На сегодняшний день тема проекта очень актуальна. Познавательно-исследовательская деятельность детей дошкольного возраста - это деятельность, с помощью которой, ребенок познает окружающий мир. Наблюдение за демонстрацией опытов и практическое упражнение в их воспроизведении позволяет детям стать исследователями  мира, который их окружает. Дошкольникам свойственна ориентация на познание окружающего </w:t>
      </w:r>
      <w:r>
        <w:rPr>
          <w:rStyle w:val="c1"/>
          <w:color w:val="000000"/>
          <w:sz w:val="28"/>
          <w:szCs w:val="28"/>
        </w:rPr>
        <w:lastRenderedPageBreak/>
        <w:t>мира и экспериментирование с объектами и явлениями реальности. Младшие дошкольники, знакомясь с окружающим миром, стремятся не только рассмотреть предмет, но и потрогать его руками, языком, понюхать, постучать им и т.п. В этом возрасте дети начинают задумываться о таких физических явлениях, как замерзание воды зимой, распространение звука в воздухе и в воде, отличии объектов окружающей действительности по цвету и другим параметрам и т. п. Опыты, самостоятельно проводимые детьми, способствуют созданию модели изучаемого явления и обобщению полученных действенным путем результатов. Создают условия для возможности сделать самостоятельные выводы о ценностной значимости физических явлений для человека и самого себя.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Этапы работы над проектом: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Подготовительный этап: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Определение темы проекта.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Формулировка цели и определение задач.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Подбор материалов по теме проекта «Развитие познавательного интереса у детей через экспериментирование». 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Консультация для родителей: «Детское экспериментирование как одно из средств развития у детей экологической культуры».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Составление плана основного этапа проекта согласно блочно - тематическому планированию на неделю, опираясь на сетку НОД в данной возрастной группе.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Основной этап: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Реализация темы недели «Экспериментирование»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Понедельник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Вовлечение в деятельность: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Беседа «Время года» (лужи).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НОД в ОО «Познавательное развитие» Экспериментирование с водой (объем). Переливание воды – измерение объема с помощью различных мерок.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Прожитие темы недели: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НОД в ОО «Познавательное развитие» Игры с водой (фонтан, бассейн, озеро, экспериментируем с тонущими и плавающими предметами).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НОД в ОО «Социально-коммуникативное развитие» Знакомить детей с правилами безопасности при проведении экспериментов и учить соблюдать их.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Создание странички «Мы экспериментируем с водой». 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Вторник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lastRenderedPageBreak/>
        <w:t>НОД в ОО «Познавательное развитие » Длина.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Просмотр мультфильма «38 попугаев»,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Беседа «Чем можно измерить длину?»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Измерение стола различными мерками, измерение высоты пианино и т. п. различными мерками, измерение роста детей.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Создание странички: «Измерим все вокруг» (самый высокий в группе, самые длинные волосы, самая длинная юбка и т.д.)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7237F0">
        <w:rPr>
          <w:rStyle w:val="c1"/>
          <w:b/>
          <w:color w:val="000000"/>
          <w:sz w:val="28"/>
          <w:szCs w:val="28"/>
        </w:rPr>
        <w:t>Среда</w:t>
      </w: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НОД в ОО «Познавательное развитие» Что такое масса?                  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Беседа «Почему вес разный?», «С помощью чего измерить свой вес?»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Создание странички «Наш вес».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7237F0">
        <w:rPr>
          <w:rStyle w:val="c1"/>
          <w:b/>
          <w:color w:val="000000"/>
          <w:sz w:val="28"/>
          <w:szCs w:val="28"/>
        </w:rPr>
        <w:t>Четверг</w:t>
      </w: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НОД в ОО «Социально-коммуникативное развитие» Сюжетно-ролевая игра «Магазин» (правила вежливого обращения друг к другу, умение взвесить, измерить).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Создание странички «Мы играем в магазин».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Создание странички «Самостоятельное экспериментирование».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Пятница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НОД в ОО «Художественно-эстетическое развитие» Игры с красками.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Создание странички «Самостоятельное экспериментирование».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 xml:space="preserve">Создание </w:t>
      </w:r>
      <w:proofErr w:type="spellStart"/>
      <w:r>
        <w:rPr>
          <w:rStyle w:val="c1"/>
          <w:color w:val="000000"/>
          <w:sz w:val="28"/>
          <w:szCs w:val="28"/>
        </w:rPr>
        <w:t>фотоотчета</w:t>
      </w:r>
      <w:proofErr w:type="spellEnd"/>
      <w:r>
        <w:rPr>
          <w:rStyle w:val="c1"/>
          <w:color w:val="000000"/>
          <w:sz w:val="28"/>
          <w:szCs w:val="28"/>
        </w:rPr>
        <w:t xml:space="preserve"> «Наши эксперименты».                                          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Консультирование родителей по теме: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«Создание условий для экспериментирования детей дома», «Экспериментируем дома».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Заключительный этап: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Создание альбома «Наши эксперименты».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                                                                                               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Проект решен полностью, дети с большим интересом участвовали в образовательной деятельности, подготовленный материал был детьми принят и усвоен. Результатом остались довольны все.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7237F0" w:rsidRP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7237F0">
        <w:rPr>
          <w:rStyle w:val="c1"/>
          <w:b/>
          <w:color w:val="000000"/>
          <w:sz w:val="28"/>
          <w:szCs w:val="28"/>
        </w:rPr>
        <w:t>                                       Приложения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Игры с водой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Они не только чрезвычайно увлекательны, но и очень полезны: дети получают возможность устанавливать физические закономерности, овладевать представлениями об изменении вещества, познавать его свойства и возможности. Разумеется, игры с водой проводятся не каждый день, поскольку требуется специальное оборудование: большая емкость, </w:t>
      </w:r>
      <w:r>
        <w:rPr>
          <w:rStyle w:val="c1"/>
          <w:color w:val="000000"/>
          <w:sz w:val="28"/>
          <w:szCs w:val="28"/>
        </w:rPr>
        <w:lastRenderedPageBreak/>
        <w:t>наполненная водой, множество мелких предметов - бутылочки, стаканы или миски. Во время игр обязателен комментарий: педагог обращает внимание на то, как ведут себя в воде предметы из разных материалов, разного размера и веса, с отверстиями или без. После таких игр приходится долго наводить порядок. Однако не забудем: дети получают от этих опытов массу полезных впечатлений.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Экспериментируем с тонущими и плавающими предметами.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Игрушки не только опускают в воду, но и вылавливают из нее те, которые плавают на поверхности. Попробуйте вместе с детьми проделать этот опыт с предметами из разных материалов.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Металл - обычная ложка или другие предметы (по окончании опыта главное - не забыть высушить их и положить на место).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Дерево - ложка, мисочка и др. (по окончании опыта также не забыть протереть предметы, чтобы они не испортились от влаги).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Пластмасса - любые предметы или игрушки, резина.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Ткань - кусочки разных тканей, разного размера, по-разному впитывающие воду.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Бумага и картон разной плотности, разного размера. 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Губки разных размеров - поролоновые, резиновые: плавающие, впитывающие воду, тонущие. Дети могут набирать ими воду, отжимать их, вытирают ими  мокрую поверхность. Игры с водой, переливание и брызгание особенно любимы детьми. Такие игры можно затевать не только во время купания, но и при любой возможности.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Переливание воды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Приготовьте пластиковые бутылки, пузырьки, стаканчики, мисочки и другие ёмкости различных размеров (вся посуда должна быть небьющейся). Вместе с малышом наполняйте их водой из-под крана: «Буль-буль, потекла водичка. Вот пустая бутылочка, а теперь полная». Переливайте воду из одной посуды в другую.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Фонтан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Если подставить под струю воды ложку либо пузырёк с узким горлышком, получается «фонтан». Обычно такой эффект приводит детей в восторг: «</w:t>
      </w:r>
      <w:proofErr w:type="spellStart"/>
      <w:r>
        <w:rPr>
          <w:rStyle w:val="c1"/>
          <w:color w:val="000000"/>
          <w:sz w:val="28"/>
          <w:szCs w:val="28"/>
        </w:rPr>
        <w:t>Пш-ш-ш</w:t>
      </w:r>
      <w:proofErr w:type="spellEnd"/>
      <w:r>
        <w:rPr>
          <w:rStyle w:val="c1"/>
          <w:color w:val="000000"/>
          <w:sz w:val="28"/>
          <w:szCs w:val="28"/>
        </w:rPr>
        <w:t>! Какой фонтан получился - ура!» Подставьте пальчик под струю «фонтана», побуждайте ребёнка повторить действие за вами.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Бассейн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Наполнив таз водой, организуйте игру в «бассейн», в котором учатся плавать игрушки (для этого используйте пластмассовых пупсиков): «Вот наши куколки пришли в бассейн. Какой большой бассейн! В бассейне учатся плавать - вот так. Поплыли!»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Озеро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Наполните большой таз водой - теперь это «озеро», в котором плавают рыбки или уточки: «Вот какое глубокое озеро - много воды! В озере плавают уточки. Вот мама утка. А вот её детки - маленькие утята. «</w:t>
      </w:r>
      <w:proofErr w:type="spellStart"/>
      <w:r>
        <w:rPr>
          <w:rStyle w:val="c1"/>
          <w:color w:val="000000"/>
          <w:sz w:val="28"/>
          <w:szCs w:val="28"/>
        </w:rPr>
        <w:t>Кря-кря-кря</w:t>
      </w:r>
      <w:proofErr w:type="spellEnd"/>
      <w:r>
        <w:rPr>
          <w:rStyle w:val="c1"/>
          <w:color w:val="000000"/>
          <w:sz w:val="28"/>
          <w:szCs w:val="28"/>
        </w:rPr>
        <w:t>! - говорит утка. - Дети, плывите за мной!» Вот уточки вышли на бережок и греются на солнышке». Придумывайте свои истории.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Художественно-творческая деятельность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Игры с красками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развитие познавательной активности направлены и некоторые эксперименты с красками. Смешивая их в различных сочетаниях, получая новые цвета и оттенки, дети открывают новые свойства цвета, его новые возможности. Однако для этих игр потребуется специальный материал: краски, кисточки, клеенчатые фартуки, стаканчики, наполненные водой, клеенки на стол.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Цветная вода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Для проведения игры потребуются акварельные краски, кисточки, 5 прозрачных пластиковых стаканов (в дальнейшем количество стаканов можно увеличить). Расставьте  стаканы в ряд на столе и наполните водой. Возьмите на кисточку краску одного из основных цветов - красную, жёлтую, синюю, зелёную (можете начинать с любимого цвета ребёнка, если такой есть, это поможет вовлечь ребёнка в игру) - и разведите в одном из стаканов. Комментируя вслух свои действия, постарайтесь привлечь внимание ребёнка, внесите элемент загадочности: «Сейчас возьмём на кисточку твою любимую жёлтую краску, вот так. А теперь... опустим в стакан с водой. Интересно, что получится? Смотри, как красиво!»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Смешиваем краски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Смешивая краски, мы получаем возможность создавать новые цвета. Для этого можно сливать воду разных цветов в одном стакане, либо растворять в стакане с чистой водой поочередно несколько красок, можно смешивать краски, используя палитру.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Рисование на мокром листе</w:t>
      </w: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237F0" w:rsidRDefault="007237F0" w:rsidP="007237F0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Незабываемые ощущения может подарить процесс рисования акварельными красками на мокром листе. Для этого на стол или на пол постелите клеёнку. Намочите плотный лист бумаги для акварели (кисточкой или просто окунув в тазик с водой) и положите на клеёнку, пригладив губкой. Окуните кисточку в </w:t>
      </w:r>
      <w:r>
        <w:rPr>
          <w:rStyle w:val="c1"/>
          <w:color w:val="000000"/>
          <w:sz w:val="28"/>
          <w:szCs w:val="28"/>
        </w:rPr>
        <w:lastRenderedPageBreak/>
        <w:t>одну из красок и осторожно проведите по бумаге. Продолжайте, используя другие цвета. Как бы случайно можно провести по рисунку кисточкой с одной водой, без краски - вода создаст на листе нежные, размытые, светлые полутона.</w:t>
      </w:r>
    </w:p>
    <w:p w:rsidR="007237F0" w:rsidRDefault="007237F0" w:rsidP="007237F0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Литература</w:t>
      </w:r>
    </w:p>
    <w:p w:rsidR="007237F0" w:rsidRDefault="007237F0" w:rsidP="007237F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1    </w:t>
      </w:r>
      <w:proofErr w:type="spellStart"/>
      <w:r>
        <w:rPr>
          <w:rStyle w:val="c1"/>
          <w:color w:val="000000"/>
          <w:sz w:val="28"/>
          <w:szCs w:val="28"/>
        </w:rPr>
        <w:t>Дыбина</w:t>
      </w:r>
      <w:proofErr w:type="spellEnd"/>
      <w:r>
        <w:rPr>
          <w:rStyle w:val="c1"/>
          <w:color w:val="000000"/>
          <w:sz w:val="28"/>
          <w:szCs w:val="28"/>
        </w:rPr>
        <w:t xml:space="preserve"> О.В., Рахманова Н.П., Щетина В.В. </w:t>
      </w:r>
      <w:proofErr w:type="gramStart"/>
      <w:r>
        <w:rPr>
          <w:rStyle w:val="c1"/>
          <w:color w:val="000000"/>
          <w:sz w:val="28"/>
          <w:szCs w:val="28"/>
        </w:rPr>
        <w:t>Неизведанное</w:t>
      </w:r>
      <w:proofErr w:type="gramEnd"/>
      <w:r>
        <w:rPr>
          <w:rStyle w:val="c1"/>
          <w:color w:val="000000"/>
          <w:sz w:val="28"/>
          <w:szCs w:val="28"/>
        </w:rPr>
        <w:t xml:space="preserve"> рядом. М., 2009</w:t>
      </w:r>
    </w:p>
    <w:p w:rsidR="007237F0" w:rsidRDefault="007237F0" w:rsidP="007237F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 «Забавные физические опыты», «Гром и молния. Опыты без взрывов» из серии «</w:t>
      </w:r>
      <w:proofErr w:type="spellStart"/>
      <w:r>
        <w:rPr>
          <w:rStyle w:val="c1"/>
          <w:color w:val="000000"/>
          <w:sz w:val="28"/>
          <w:szCs w:val="28"/>
        </w:rPr>
        <w:t>Мастерилка</w:t>
      </w:r>
      <w:proofErr w:type="spellEnd"/>
      <w:r>
        <w:rPr>
          <w:rStyle w:val="c1"/>
          <w:color w:val="000000"/>
          <w:sz w:val="28"/>
          <w:szCs w:val="28"/>
        </w:rPr>
        <w:t>» журнала «Карапуз».</w:t>
      </w:r>
    </w:p>
    <w:p w:rsidR="007237F0" w:rsidRDefault="007237F0" w:rsidP="007237F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3  Журнал «Воспитатель ДОУ» № 9 / 2009 «Портрет современного дошкольника»;</w:t>
      </w:r>
    </w:p>
    <w:p w:rsidR="007237F0" w:rsidRDefault="007237F0" w:rsidP="007237F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 Иванова А.И. Детское экспериментирование как метод обучения./ Управление ДОУ, № 4, 2008</w:t>
      </w:r>
    </w:p>
    <w:p w:rsidR="007237F0" w:rsidRDefault="007237F0" w:rsidP="007237F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5 Короткова Н.А. Познавательно-исследовательская деятельность старших дошкольников. / Ребенок в детском саду. № 3, 4, 5 2009</w:t>
      </w:r>
    </w:p>
    <w:p w:rsidR="007237F0" w:rsidRDefault="007237F0" w:rsidP="007237F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6 Методические рекомендации «Организация экспериментальной деятельности дошкольников» под редакцией Л.Н. Прохоровой, М.: АРКТИ,2008</w:t>
      </w:r>
    </w:p>
    <w:p w:rsidR="007237F0" w:rsidRDefault="007237F0" w:rsidP="007237F0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7 Тихомирова Л.Ф. Развитие познавательные способности детей. Ярославль «Академия развития» 2010 </w:t>
      </w:r>
    </w:p>
    <w:p w:rsidR="00173094" w:rsidRDefault="00173094"/>
    <w:sectPr w:rsidR="00173094" w:rsidSect="00173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7237F0"/>
    <w:rsid w:val="00173094"/>
    <w:rsid w:val="00723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0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23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237F0"/>
  </w:style>
  <w:style w:type="character" w:customStyle="1" w:styleId="c1">
    <w:name w:val="c1"/>
    <w:basedOn w:val="a0"/>
    <w:rsid w:val="007237F0"/>
  </w:style>
  <w:style w:type="paragraph" w:customStyle="1" w:styleId="c8">
    <w:name w:val="c8"/>
    <w:basedOn w:val="a"/>
    <w:rsid w:val="00723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23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6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1600</Words>
  <Characters>9121</Characters>
  <Application>Microsoft Office Word</Application>
  <DocSecurity>0</DocSecurity>
  <Lines>76</Lines>
  <Paragraphs>21</Paragraphs>
  <ScaleCrop>false</ScaleCrop>
  <Company>Krokoz™</Company>
  <LinksUpToDate>false</LinksUpToDate>
  <CharactersWithSpaces>10700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Сусловы</dc:creator>
  <cp:keywords/>
  <dc:description/>
  <cp:lastModifiedBy>Сусловы</cp:lastModifiedBy>
  <cp:revision>3</cp:revision>
  <dcterms:created xsi:type="dcterms:W3CDTF">2019-04-21T10:35:00Z</dcterms:created>
  <dcterms:modified xsi:type="dcterms:W3CDTF">2019-04-21T10:42:00Z</dcterms:modified>
</cp:coreProperties>
</file>