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E51ED" w14:textId="77777777" w:rsidR="00C8542C" w:rsidRDefault="00C8542C" w:rsidP="00C8542C">
      <w:pPr>
        <w:spacing w:before="100" w:beforeAutospacing="1" w:after="100" w:afterAutospacing="1" w:line="360" w:lineRule="auto"/>
        <w:ind w:left="-181" w:firstLine="539"/>
        <w:contextualSpacing/>
        <w:jc w:val="center"/>
        <w:rPr>
          <w:rFonts w:ascii="Times New Roman" w:eastAsia="Times New Roman" w:hAnsi="Times New Roman" w:cs="Times New Roman"/>
          <w:b/>
          <w:color w:val="000000"/>
          <w:sz w:val="28"/>
          <w:szCs w:val="28"/>
          <w:lang w:eastAsia="ru-RU"/>
        </w:rPr>
      </w:pPr>
    </w:p>
    <w:p w14:paraId="40765C93" w14:textId="2379B6B5" w:rsidR="00C8542C" w:rsidRDefault="00C8542C" w:rsidP="00C8542C">
      <w:pPr>
        <w:spacing w:before="100" w:beforeAutospacing="1" w:after="100" w:afterAutospacing="1" w:line="360" w:lineRule="auto"/>
        <w:ind w:left="-181" w:firstLine="539"/>
        <w:contextualSpacing/>
        <w:jc w:val="center"/>
        <w:rPr>
          <w:rFonts w:ascii="Times New Roman" w:eastAsia="Times New Roman" w:hAnsi="Times New Roman" w:cs="Times New Roman"/>
          <w:b/>
          <w:color w:val="000000"/>
          <w:sz w:val="28"/>
          <w:szCs w:val="28"/>
          <w:lang w:eastAsia="ru-RU"/>
        </w:rPr>
      </w:pPr>
      <w:r w:rsidRPr="00C8542C">
        <w:rPr>
          <w:rFonts w:ascii="Times New Roman" w:eastAsia="Times New Roman" w:hAnsi="Times New Roman" w:cs="Times New Roman"/>
          <w:b/>
          <w:color w:val="000000"/>
          <w:sz w:val="28"/>
          <w:szCs w:val="28"/>
          <w:lang w:eastAsia="ru-RU"/>
        </w:rPr>
        <w:t>«</w:t>
      </w:r>
      <w:bookmarkStart w:id="0" w:name="_Hlk179580304"/>
      <w:r w:rsidRPr="00C8542C">
        <w:rPr>
          <w:rFonts w:ascii="Times New Roman" w:eastAsia="Times New Roman" w:hAnsi="Times New Roman" w:cs="Times New Roman"/>
          <w:b/>
          <w:color w:val="000000"/>
          <w:sz w:val="28"/>
          <w:szCs w:val="28"/>
          <w:lang w:eastAsia="ru-RU"/>
        </w:rPr>
        <w:t>Приёмы организации учебной деятельности на занятиях математики</w:t>
      </w:r>
      <w:bookmarkEnd w:id="0"/>
      <w:r w:rsidRPr="00C8542C">
        <w:rPr>
          <w:rFonts w:ascii="Times New Roman" w:eastAsia="Times New Roman" w:hAnsi="Times New Roman" w:cs="Times New Roman"/>
          <w:b/>
          <w:color w:val="000000"/>
          <w:sz w:val="28"/>
          <w:szCs w:val="28"/>
          <w:lang w:eastAsia="ru-RU"/>
        </w:rPr>
        <w:t>»</w:t>
      </w:r>
    </w:p>
    <w:p w14:paraId="0F630DC8" w14:textId="423FC1BF" w:rsidR="00C8542C" w:rsidRPr="00C8542C" w:rsidRDefault="00C8542C" w:rsidP="00C8542C">
      <w:pPr>
        <w:spacing w:before="100" w:beforeAutospacing="1" w:after="100" w:afterAutospacing="1" w:line="360" w:lineRule="auto"/>
        <w:ind w:left="-181" w:firstLine="539"/>
        <w:contextualSpacing/>
        <w:jc w:val="center"/>
        <w:rPr>
          <w:rFonts w:ascii="Times New Roman" w:eastAsia="Times New Roman" w:hAnsi="Times New Roman" w:cs="Times New Roman"/>
          <w:bCs/>
          <w:color w:val="000000"/>
          <w:sz w:val="28"/>
          <w:szCs w:val="28"/>
          <w:lang w:eastAsia="ru-RU"/>
        </w:rPr>
      </w:pPr>
      <w:r w:rsidRPr="00C8542C">
        <w:rPr>
          <w:rFonts w:ascii="Times New Roman" w:eastAsia="Times New Roman" w:hAnsi="Times New Roman" w:cs="Times New Roman"/>
          <w:bCs/>
          <w:color w:val="000000"/>
          <w:sz w:val="28"/>
          <w:szCs w:val="28"/>
          <w:lang w:eastAsia="ru-RU"/>
        </w:rPr>
        <w:t>Методические рекомендации для преподавателей</w:t>
      </w:r>
    </w:p>
    <w:p w14:paraId="17CA50D7"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Times New Roman" w:hAnsi="Times New Roman" w:cs="Times New Roman"/>
          <w:color w:val="000000"/>
          <w:sz w:val="28"/>
          <w:szCs w:val="28"/>
          <w:lang w:eastAsia="ru-RU"/>
        </w:rPr>
      </w:pPr>
    </w:p>
    <w:p w14:paraId="478C0EFD"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Times New Roman" w:hAnsi="Times New Roman" w:cs="Times New Roman"/>
          <w:color w:val="000000"/>
          <w:sz w:val="28"/>
          <w:szCs w:val="28"/>
          <w:lang w:eastAsia="ru-RU"/>
        </w:rPr>
      </w:pPr>
    </w:p>
    <w:p w14:paraId="6327D34E"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Times New Roman" w:hAnsi="Times New Roman" w:cs="Times New Roman"/>
          <w:color w:val="000000"/>
          <w:sz w:val="24"/>
          <w:szCs w:val="24"/>
          <w:lang w:eastAsia="ru-RU"/>
        </w:rPr>
      </w:pPr>
    </w:p>
    <w:p w14:paraId="09E2378C"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Times New Roman" w:hAnsi="Times New Roman" w:cs="Times New Roman"/>
          <w:color w:val="000000"/>
          <w:sz w:val="24"/>
          <w:szCs w:val="24"/>
          <w:lang w:eastAsia="ru-RU"/>
        </w:rPr>
      </w:pPr>
    </w:p>
    <w:p w14:paraId="4679B207"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Times New Roman" w:hAnsi="Times New Roman" w:cs="Times New Roman"/>
          <w:color w:val="000000"/>
          <w:sz w:val="24"/>
          <w:szCs w:val="24"/>
          <w:lang w:eastAsia="ru-RU"/>
        </w:rPr>
      </w:pPr>
    </w:p>
    <w:p w14:paraId="45AF8AEA" w14:textId="77777777" w:rsidR="00C8542C" w:rsidRPr="00C8542C" w:rsidRDefault="00C8542C" w:rsidP="00C8542C">
      <w:pPr>
        <w:spacing w:before="100" w:beforeAutospacing="1" w:after="100" w:afterAutospacing="1" w:line="360" w:lineRule="auto"/>
        <w:ind w:left="-181" w:firstLine="539"/>
        <w:contextualSpacing/>
        <w:rPr>
          <w:rFonts w:ascii="Times New Roman" w:eastAsia="Times New Roman" w:hAnsi="Times New Roman" w:cs="Times New Roman"/>
          <w:color w:val="000000"/>
          <w:sz w:val="28"/>
          <w:szCs w:val="28"/>
          <w:lang w:eastAsia="ru-RU"/>
        </w:rPr>
      </w:pPr>
      <w:r w:rsidRPr="00C8542C">
        <w:rPr>
          <w:rFonts w:ascii="Times New Roman" w:eastAsia="Times New Roman" w:hAnsi="Times New Roman" w:cs="Times New Roman"/>
          <w:color w:val="000000"/>
          <w:sz w:val="28"/>
          <w:szCs w:val="28"/>
          <w:lang w:eastAsia="ru-RU"/>
        </w:rPr>
        <w:t xml:space="preserve">                                                        Выполнила: Короткова Наталья Николаевна</w:t>
      </w:r>
    </w:p>
    <w:p w14:paraId="7A70FAB6" w14:textId="77777777" w:rsidR="00C8542C" w:rsidRPr="00C8542C" w:rsidRDefault="00C8542C" w:rsidP="00C8542C">
      <w:pPr>
        <w:spacing w:before="100" w:beforeAutospacing="1" w:after="100" w:afterAutospacing="1" w:line="360" w:lineRule="auto"/>
        <w:ind w:left="-181" w:firstLine="539"/>
        <w:contextualSpacing/>
        <w:rPr>
          <w:rFonts w:ascii="Times New Roman" w:eastAsia="Times New Roman" w:hAnsi="Times New Roman" w:cs="Times New Roman"/>
          <w:color w:val="000000"/>
          <w:sz w:val="28"/>
          <w:szCs w:val="28"/>
          <w:lang w:eastAsia="ru-RU"/>
        </w:rPr>
      </w:pPr>
      <w:r w:rsidRPr="00C8542C">
        <w:rPr>
          <w:rFonts w:ascii="Times New Roman" w:eastAsia="Times New Roman" w:hAnsi="Times New Roman" w:cs="Times New Roman"/>
          <w:color w:val="000000"/>
          <w:sz w:val="28"/>
          <w:szCs w:val="28"/>
          <w:lang w:eastAsia="ru-RU"/>
        </w:rPr>
        <w:t xml:space="preserve">                                                                              преподаватель математики</w:t>
      </w:r>
    </w:p>
    <w:p w14:paraId="5B4F11CD"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Times New Roman" w:hAnsi="Times New Roman" w:cs="Times New Roman"/>
          <w:color w:val="000000"/>
          <w:sz w:val="28"/>
          <w:szCs w:val="28"/>
          <w:lang w:eastAsia="ru-RU"/>
        </w:rPr>
      </w:pPr>
    </w:p>
    <w:p w14:paraId="1BF458E3" w14:textId="0BAB0F2D" w:rsidR="00C8542C" w:rsidRPr="00C8542C" w:rsidRDefault="00C8542C" w:rsidP="00C8542C">
      <w:pPr>
        <w:spacing w:before="100" w:beforeAutospacing="1" w:after="100" w:afterAutospacing="1" w:line="360" w:lineRule="auto"/>
        <w:ind w:firstLine="358"/>
        <w:contextualSpacing/>
        <w:jc w:val="both"/>
        <w:rPr>
          <w:rFonts w:ascii="Times New Roman" w:eastAsia="Times New Roman" w:hAnsi="Times New Roman" w:cs="Times New Roman"/>
          <w:sz w:val="28"/>
          <w:szCs w:val="28"/>
          <w:lang w:eastAsia="ru-RU"/>
        </w:rPr>
      </w:pPr>
      <w:r w:rsidRPr="00C8542C">
        <w:rPr>
          <w:rFonts w:ascii="Times New Roman" w:eastAsia="Times New Roman" w:hAnsi="Times New Roman" w:cs="Times New Roman"/>
          <w:color w:val="000000"/>
          <w:sz w:val="28"/>
          <w:szCs w:val="28"/>
          <w:lang w:eastAsia="ru-RU"/>
        </w:rPr>
        <w:t>Закон Российской Федерации "Об образовании" определяет, что</w:t>
      </w:r>
      <w:r w:rsidRPr="00C8542C">
        <w:rPr>
          <w:rFonts w:ascii="Times New Roman" w:eastAsia="Times New Roman" w:hAnsi="Times New Roman" w:cs="Times New Roman"/>
          <w:color w:val="A0A0A4"/>
          <w:sz w:val="28"/>
          <w:szCs w:val="28"/>
          <w:lang w:eastAsia="ru-RU"/>
        </w:rPr>
        <w:t xml:space="preserve"> </w:t>
      </w:r>
      <w:r w:rsidRPr="00C8542C">
        <w:rPr>
          <w:rFonts w:ascii="Times New Roman" w:eastAsia="Times New Roman" w:hAnsi="Times New Roman" w:cs="Times New Roman"/>
          <w:sz w:val="28"/>
          <w:szCs w:val="28"/>
          <w:lang w:eastAsia="ru-RU"/>
        </w:rPr>
        <w:t xml:space="preserve">образование - 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w:t>
      </w:r>
      <w:r>
        <w:rPr>
          <w:rFonts w:ascii="Times New Roman" w:eastAsia="Times New Roman" w:hAnsi="Times New Roman" w:cs="Times New Roman"/>
          <w:sz w:val="28"/>
          <w:szCs w:val="28"/>
          <w:lang w:eastAsia="ru-RU"/>
        </w:rPr>
        <w:t>компетенций</w:t>
      </w:r>
      <w:r w:rsidRPr="00C8542C">
        <w:rPr>
          <w:rFonts w:ascii="Times New Roman" w:eastAsia="Times New Roman" w:hAnsi="Times New Roman" w:cs="Times New Roman"/>
          <w:sz w:val="28"/>
          <w:szCs w:val="28"/>
          <w:lang w:eastAsia="ru-RU"/>
        </w:rPr>
        <w:t>, ценностных установок, опыта деятельности и сложности в целях интеллектуального, духовно-нравственного, творческого, физического и  профессионального развития человека, удовлетворения его образовательных потребностей и интересов.</w:t>
      </w:r>
    </w:p>
    <w:p w14:paraId="0802BA96"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Times New Roman" w:hAnsi="Times New Roman" w:cs="Times New Roman"/>
          <w:sz w:val="28"/>
          <w:szCs w:val="28"/>
          <w:lang w:eastAsia="ru-RU"/>
        </w:rPr>
      </w:pPr>
      <w:r w:rsidRPr="00C8542C">
        <w:rPr>
          <w:rFonts w:ascii="Times New Roman" w:eastAsia="Times New Roman" w:hAnsi="Times New Roman" w:cs="Times New Roman"/>
          <w:sz w:val="28"/>
          <w:szCs w:val="28"/>
          <w:lang w:eastAsia="ru-RU"/>
        </w:rPr>
        <w:t xml:space="preserve">Обучение - целенаправленный процесс организации деятельности обучающихся по овладению знаниями, умениями, навыками и компетенцией, приобретению опыта деятельности, развитию способностей, приобретению опыта применения знаний в повседневной жизни и формированию у обучающихся мотивации получения образования в течение всей жизни. </w:t>
      </w:r>
    </w:p>
    <w:p w14:paraId="6BBCAFDB"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Times New Roman" w:hAnsi="Times New Roman" w:cs="Times New Roman"/>
          <w:sz w:val="28"/>
          <w:szCs w:val="28"/>
          <w:lang w:eastAsia="ru-RU"/>
        </w:rPr>
      </w:pPr>
      <w:r w:rsidRPr="00C8542C">
        <w:rPr>
          <w:rFonts w:ascii="Times New Roman" w:eastAsia="Times New Roman" w:hAnsi="Times New Roman" w:cs="Times New Roman"/>
          <w:color w:val="000000"/>
          <w:sz w:val="28"/>
          <w:szCs w:val="28"/>
          <w:lang w:eastAsia="ru-RU"/>
        </w:rPr>
        <w:t> </w:t>
      </w:r>
      <w:r w:rsidRPr="00C8542C">
        <w:rPr>
          <w:rFonts w:ascii="Times New Roman" w:eastAsia="Times New Roman" w:hAnsi="Times New Roman" w:cs="Times New Roman"/>
          <w:iCs/>
          <w:color w:val="000000"/>
          <w:sz w:val="28"/>
          <w:szCs w:val="28"/>
          <w:lang w:eastAsia="ru-RU"/>
        </w:rPr>
        <w:t>Обучение</w:t>
      </w:r>
      <w:r w:rsidRPr="00C8542C">
        <w:rPr>
          <w:rFonts w:ascii="Times New Roman" w:eastAsia="Times New Roman" w:hAnsi="Times New Roman" w:cs="Times New Roman"/>
          <w:color w:val="000000"/>
          <w:sz w:val="28"/>
          <w:szCs w:val="28"/>
          <w:lang w:eastAsia="ru-RU"/>
        </w:rPr>
        <w:t xml:space="preserve">  представляет собой планомерный, организованный и целенаправленный процесс передачи  знаний, умений, навыков, ведущий к его образованию и развитию. </w:t>
      </w:r>
    </w:p>
    <w:p w14:paraId="40B35A92"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textAlignment w:val="baseline"/>
        <w:rPr>
          <w:rFonts w:ascii="Times New Roman" w:eastAsia="Times New Roman" w:hAnsi="Times New Roman" w:cs="Times New Roman"/>
          <w:sz w:val="28"/>
          <w:szCs w:val="28"/>
          <w:lang w:eastAsia="ru-RU"/>
        </w:rPr>
      </w:pPr>
      <w:r w:rsidRPr="00C8542C">
        <w:rPr>
          <w:rFonts w:ascii="Times New Roman" w:eastAsia="Times New Roman" w:hAnsi="Times New Roman" w:cs="Times New Roman"/>
          <w:sz w:val="28"/>
          <w:szCs w:val="28"/>
          <w:lang w:eastAsia="ru-RU"/>
        </w:rPr>
        <w:t>Общеизвестно, что человек формируется и проявляется в деятельности.</w:t>
      </w:r>
    </w:p>
    <w:p w14:paraId="3BA6702D"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textAlignment w:val="baseline"/>
        <w:rPr>
          <w:rFonts w:ascii="Times New Roman" w:eastAsia="Times New Roman" w:hAnsi="Times New Roman" w:cs="Times New Roman"/>
          <w:sz w:val="28"/>
          <w:szCs w:val="28"/>
          <w:lang w:eastAsia="ru-RU"/>
        </w:rPr>
      </w:pPr>
      <w:r w:rsidRPr="00C8542C">
        <w:rPr>
          <w:rFonts w:ascii="Times New Roman" w:eastAsia="Times New Roman" w:hAnsi="Times New Roman" w:cs="Times New Roman"/>
          <w:sz w:val="28"/>
          <w:szCs w:val="28"/>
          <w:lang w:eastAsia="ru-RU"/>
        </w:rPr>
        <w:lastRenderedPageBreak/>
        <w:t>Деятельность можно определить как процесс активности человека, связанной с его взаимодействием с окружающей действительностью и направленностью на определенный предмет деятельности (по А.Н.Леонтьеву)</w:t>
      </w:r>
    </w:p>
    <w:p w14:paraId="7B2A3FB7"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textAlignment w:val="baseline"/>
        <w:rPr>
          <w:rFonts w:ascii="Times New Roman" w:eastAsia="Times New Roman" w:hAnsi="Times New Roman" w:cs="Times New Roman"/>
          <w:sz w:val="28"/>
          <w:szCs w:val="28"/>
          <w:lang w:eastAsia="ru-RU"/>
        </w:rPr>
      </w:pPr>
      <w:r w:rsidRPr="00C8542C">
        <w:rPr>
          <w:rFonts w:ascii="Times New Roman" w:eastAsia="Times New Roman" w:hAnsi="Times New Roman" w:cs="Times New Roman"/>
          <w:sz w:val="28"/>
          <w:szCs w:val="28"/>
          <w:lang w:eastAsia="ru-RU"/>
        </w:rPr>
        <w:t>На каждом этапе своей жизни человек осуществляет множество видов деятельности: читает книги, решает научные проблемы (познавательная деятельность), умственным и физическим трудом (трудовая деятельность), обучается в школе (учебная деятельность) и др. Каждая деятельность занимает в жизни разное положение, в определенные периоды одна из них бывает ведущей, доминирующей. Для ученика ведущей является учебная деятельность.</w:t>
      </w:r>
    </w:p>
    <w:p w14:paraId="1EDB59BA"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textAlignment w:val="baseline"/>
        <w:rPr>
          <w:rFonts w:ascii="Times New Roman" w:eastAsia="Times New Roman" w:hAnsi="Times New Roman" w:cs="Times New Roman"/>
          <w:sz w:val="28"/>
          <w:szCs w:val="28"/>
          <w:lang w:eastAsia="ru-RU"/>
        </w:rPr>
      </w:pPr>
      <w:r w:rsidRPr="00C8542C">
        <w:rPr>
          <w:rFonts w:ascii="Times New Roman" w:eastAsia="Times New Roman" w:hAnsi="Times New Roman" w:cs="Times New Roman"/>
          <w:sz w:val="28"/>
          <w:szCs w:val="28"/>
          <w:lang w:eastAsia="ru-RU"/>
        </w:rPr>
        <w:t xml:space="preserve">Под учебной деятельностью психологи понимают деятельность обучающихся, направленную на приобретение теоретических знаний о предмете изучения и общих приёмов решении связанных с ним задач и следовательно, на развитии обучающихся и формирование их личности. </w:t>
      </w:r>
    </w:p>
    <w:p w14:paraId="600DECFD"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textAlignment w:val="baseline"/>
        <w:rPr>
          <w:rFonts w:ascii="Times New Roman" w:eastAsia="Times New Roman" w:hAnsi="Times New Roman" w:cs="Times New Roman"/>
          <w:color w:val="000000"/>
          <w:sz w:val="28"/>
          <w:szCs w:val="28"/>
          <w:shd w:val="clear" w:color="auto" w:fill="F3F3ED"/>
          <w:lang w:eastAsia="ru-RU"/>
        </w:rPr>
      </w:pPr>
      <w:r w:rsidRPr="00C8542C">
        <w:rPr>
          <w:rFonts w:ascii="Times New Roman" w:eastAsia="Times New Roman" w:hAnsi="Times New Roman" w:cs="Times New Roman"/>
          <w:color w:val="000000"/>
          <w:sz w:val="28"/>
          <w:szCs w:val="28"/>
          <w:shd w:val="clear" w:color="auto" w:fill="F3F3ED"/>
          <w:lang w:eastAsia="ru-RU"/>
        </w:rPr>
        <w:t xml:space="preserve">Концепция учебной деятельности В.В.Давыдова - в процессе освоения учебной деятельности человек воспроизводит не только знания и умения, но и саму способность учиться, возникшую на определенном этапе развития общества. </w:t>
      </w:r>
    </w:p>
    <w:p w14:paraId="11499D80"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textAlignment w:val="baseline"/>
        <w:rPr>
          <w:rFonts w:ascii="Times New Roman" w:eastAsia="Times New Roman" w:hAnsi="Times New Roman" w:cs="Times New Roman"/>
          <w:sz w:val="28"/>
          <w:szCs w:val="28"/>
          <w:shd w:val="clear" w:color="auto" w:fill="F3F3ED"/>
          <w:lang w:eastAsia="ru-RU"/>
        </w:rPr>
      </w:pPr>
      <w:r w:rsidRPr="00C8542C">
        <w:rPr>
          <w:rFonts w:ascii="Times New Roman" w:eastAsia="Times New Roman" w:hAnsi="Times New Roman" w:cs="Times New Roman"/>
          <w:sz w:val="28"/>
          <w:szCs w:val="28"/>
          <w:shd w:val="clear" w:color="auto" w:fill="F3F3ED"/>
          <w:lang w:eastAsia="ru-RU"/>
        </w:rPr>
        <w:t>С точки зрения деятельностного подхода к обучению, обучающихся надо вооружать системой общих и специальных приёмов деятельности. Владение основных общеучебных умений и навыков называют умением учиться.</w:t>
      </w:r>
    </w:p>
    <w:p w14:paraId="502BE714"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textAlignment w:val="baseline"/>
        <w:rPr>
          <w:rFonts w:ascii="Times New Roman" w:eastAsia="Times New Roman" w:hAnsi="Times New Roman" w:cs="Times New Roman"/>
          <w:sz w:val="28"/>
          <w:szCs w:val="28"/>
          <w:lang w:eastAsia="ru-RU"/>
        </w:rPr>
      </w:pPr>
      <w:r w:rsidRPr="00C8542C">
        <w:rPr>
          <w:rFonts w:ascii="Times New Roman" w:eastAsia="Times New Roman" w:hAnsi="Times New Roman" w:cs="Times New Roman"/>
          <w:sz w:val="28"/>
          <w:szCs w:val="28"/>
          <w:lang w:eastAsia="ru-RU"/>
        </w:rPr>
        <w:t>В психолого-педагогических исследованиях показано, что один из эффективных путей обучения обучающихся деятельности в учебном процессе – формирование приёмов учебной деятельности.</w:t>
      </w:r>
    </w:p>
    <w:p w14:paraId="3F4CD138"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Times New Roman" w:hAnsi="Times New Roman" w:cs="Times New Roman"/>
          <w:sz w:val="28"/>
          <w:szCs w:val="28"/>
          <w:lang w:eastAsia="ru-RU"/>
        </w:rPr>
      </w:pPr>
      <w:r w:rsidRPr="00C8542C">
        <w:rPr>
          <w:rFonts w:ascii="Times New Roman" w:eastAsia="Times New Roman" w:hAnsi="Times New Roman" w:cs="Times New Roman"/>
          <w:sz w:val="28"/>
          <w:szCs w:val="28"/>
          <w:lang w:eastAsia="ru-RU"/>
        </w:rPr>
        <w:t xml:space="preserve">Приём деятельности - наиболее рациональная совокупность действий и операций,  выполняемых в определенном  порядке и служащих для решения задач деятельности (по Е. Н. Кабановой - Меллер). </w:t>
      </w:r>
    </w:p>
    <w:p w14:paraId="01031ADA"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Times New Roman" w:hAnsi="Times New Roman" w:cs="Times New Roman"/>
          <w:sz w:val="28"/>
          <w:szCs w:val="28"/>
          <w:lang w:eastAsia="ru-RU"/>
        </w:rPr>
      </w:pPr>
      <w:r w:rsidRPr="00C8542C">
        <w:rPr>
          <w:rFonts w:ascii="Times New Roman" w:eastAsia="Times New Roman" w:hAnsi="Times New Roman" w:cs="Times New Roman"/>
          <w:bCs/>
          <w:iCs/>
          <w:sz w:val="28"/>
          <w:szCs w:val="28"/>
          <w:lang w:eastAsia="ru-RU"/>
        </w:rPr>
        <w:t xml:space="preserve"> Приёмы учебной деятельности (по О.Б. Епишевой):</w:t>
      </w:r>
    </w:p>
    <w:p w14:paraId="6F29D7F0"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Times New Roman" w:hAnsi="Times New Roman" w:cs="Times New Roman"/>
          <w:bCs/>
          <w:iCs/>
          <w:sz w:val="28"/>
          <w:szCs w:val="28"/>
          <w:lang w:eastAsia="ru-RU"/>
        </w:rPr>
      </w:pPr>
      <w:r w:rsidRPr="00C8542C">
        <w:rPr>
          <w:rFonts w:ascii="Times New Roman" w:eastAsia="Times New Roman" w:hAnsi="Times New Roman" w:cs="Times New Roman"/>
          <w:bCs/>
          <w:iCs/>
          <w:sz w:val="28"/>
          <w:szCs w:val="28"/>
          <w:lang w:eastAsia="ru-RU"/>
        </w:rPr>
        <w:t>1) общеучебные приёмы - приёмы учебной деятельности, не зависящие от специфики изучаемого материала;</w:t>
      </w:r>
    </w:p>
    <w:p w14:paraId="334DFB9D"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Times New Roman" w:hAnsi="Times New Roman" w:cs="Times New Roman"/>
          <w:sz w:val="28"/>
          <w:szCs w:val="28"/>
          <w:lang w:eastAsia="ru-RU"/>
        </w:rPr>
      </w:pPr>
      <w:r w:rsidRPr="00C8542C">
        <w:rPr>
          <w:rFonts w:ascii="Times New Roman" w:eastAsia="Times New Roman" w:hAnsi="Times New Roman" w:cs="Times New Roman"/>
          <w:bCs/>
          <w:iCs/>
          <w:sz w:val="28"/>
          <w:szCs w:val="28"/>
          <w:lang w:eastAsia="ru-RU"/>
        </w:rPr>
        <w:t>2)  общие приёмы учебной деятельности обучающихся;</w:t>
      </w:r>
    </w:p>
    <w:p w14:paraId="51BA8AEE"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Times New Roman" w:hAnsi="Times New Roman" w:cs="Times New Roman"/>
          <w:sz w:val="28"/>
          <w:szCs w:val="28"/>
          <w:lang w:eastAsia="ru-RU"/>
        </w:rPr>
      </w:pPr>
      <w:r w:rsidRPr="00C8542C">
        <w:rPr>
          <w:rFonts w:ascii="Times New Roman" w:eastAsia="Times New Roman" w:hAnsi="Times New Roman" w:cs="Times New Roman"/>
          <w:bCs/>
          <w:iCs/>
          <w:sz w:val="28"/>
          <w:szCs w:val="28"/>
          <w:lang w:eastAsia="ru-RU"/>
        </w:rPr>
        <w:lastRenderedPageBreak/>
        <w:t xml:space="preserve">3) специальные приёмы учебной деятельности обучающихся - </w:t>
      </w:r>
      <w:r w:rsidRPr="00C8542C">
        <w:rPr>
          <w:rFonts w:ascii="Times New Roman" w:eastAsia="Times New Roman" w:hAnsi="Times New Roman" w:cs="Times New Roman"/>
          <w:sz w:val="28"/>
          <w:szCs w:val="28"/>
          <w:lang w:eastAsia="ru-RU"/>
        </w:rPr>
        <w:t>приёмы деятельности, которые принимают свою особую форму в соответствии со спецификой содержания курса и особенностями его задач;</w:t>
      </w:r>
    </w:p>
    <w:p w14:paraId="7C709E94"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Times New Roman" w:hAnsi="Times New Roman" w:cs="Times New Roman"/>
          <w:sz w:val="28"/>
          <w:szCs w:val="28"/>
          <w:lang w:eastAsia="ru-RU"/>
        </w:rPr>
      </w:pPr>
      <w:r w:rsidRPr="00C8542C">
        <w:rPr>
          <w:rFonts w:ascii="Times New Roman" w:eastAsia="Times New Roman" w:hAnsi="Times New Roman" w:cs="Times New Roman"/>
          <w:bCs/>
          <w:iCs/>
          <w:sz w:val="28"/>
          <w:szCs w:val="28"/>
          <w:lang w:eastAsia="ru-RU"/>
        </w:rPr>
        <w:t>4) частные приёмы учебной деятельности обучающихся -</w:t>
      </w:r>
    </w:p>
    <w:p w14:paraId="078096F8"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Times New Roman" w:hAnsi="Times New Roman" w:cs="Times New Roman"/>
          <w:sz w:val="28"/>
          <w:szCs w:val="28"/>
          <w:lang w:eastAsia="ru-RU"/>
        </w:rPr>
      </w:pPr>
      <w:r w:rsidRPr="00C8542C">
        <w:rPr>
          <w:rFonts w:ascii="Times New Roman" w:eastAsia="Times New Roman" w:hAnsi="Times New Roman" w:cs="Times New Roman"/>
          <w:sz w:val="28"/>
          <w:szCs w:val="28"/>
          <w:lang w:eastAsia="ru-RU"/>
        </w:rPr>
        <w:t xml:space="preserve"> специальные приёмы, которые конкретизированы для решения самых узких (частных) задач, они используются (и формируются) только в определенных темах курса;</w:t>
      </w:r>
    </w:p>
    <w:p w14:paraId="6B2C5DAA"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Times New Roman" w:hAnsi="Times New Roman" w:cs="Times New Roman"/>
          <w:bCs/>
          <w:iCs/>
          <w:sz w:val="28"/>
          <w:szCs w:val="28"/>
          <w:lang w:eastAsia="ru-RU"/>
        </w:rPr>
      </w:pPr>
      <w:r w:rsidRPr="00C8542C">
        <w:rPr>
          <w:rFonts w:ascii="Times New Roman" w:eastAsia="Times New Roman" w:hAnsi="Times New Roman" w:cs="Times New Roman"/>
          <w:bCs/>
          <w:iCs/>
          <w:sz w:val="28"/>
          <w:szCs w:val="28"/>
          <w:lang w:eastAsia="ru-RU"/>
        </w:rPr>
        <w:t>5) обобщенные приёмы учебной деятельности обучающихся</w:t>
      </w:r>
    </w:p>
    <w:p w14:paraId="20123E18"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Times New Roman" w:hAnsi="Times New Roman" w:cs="Times New Roman"/>
          <w:sz w:val="28"/>
          <w:szCs w:val="28"/>
          <w:lang w:eastAsia="ru-RU"/>
        </w:rPr>
      </w:pPr>
      <w:r w:rsidRPr="00C8542C">
        <w:rPr>
          <w:rFonts w:ascii="Times New Roman" w:eastAsia="Times New Roman" w:hAnsi="Times New Roman" w:cs="Times New Roman"/>
          <w:sz w:val="28"/>
          <w:szCs w:val="28"/>
          <w:lang w:eastAsia="ru-RU"/>
        </w:rPr>
        <w:t>-  приёмы полученные  на основе анализа частных приемов путем выделения общего содержания деятельности по решению конкретных (частных) задач (по Е.Н.Кабановой).</w:t>
      </w:r>
    </w:p>
    <w:p w14:paraId="76E4D198"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Times New Roman" w:hAnsi="Times New Roman" w:cs="Times New Roman"/>
          <w:color w:val="000000"/>
          <w:sz w:val="28"/>
          <w:szCs w:val="28"/>
          <w:lang w:eastAsia="ru-RU"/>
        </w:rPr>
      </w:pPr>
      <w:r w:rsidRPr="00C8542C">
        <w:rPr>
          <w:rFonts w:ascii="Times New Roman" w:eastAsia="Times New Roman" w:hAnsi="Times New Roman" w:cs="Times New Roman"/>
          <w:sz w:val="28"/>
          <w:szCs w:val="28"/>
          <w:lang w:eastAsia="ru-RU"/>
        </w:rPr>
        <w:t>Рассмотрим общеучебные  приёмы учебной деятельности</w:t>
      </w:r>
      <w:r w:rsidRPr="00C8542C">
        <w:rPr>
          <w:rFonts w:ascii="Times New Roman" w:eastAsia="Times New Roman" w:hAnsi="Times New Roman" w:cs="Times New Roman"/>
          <w:color w:val="000000"/>
          <w:sz w:val="28"/>
          <w:szCs w:val="28"/>
          <w:lang w:eastAsia="ru-RU"/>
        </w:rPr>
        <w:t>:</w:t>
      </w:r>
    </w:p>
    <w:p w14:paraId="43499ADF"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Calibri" w:hAnsi="Times New Roman" w:cs="Times New Roman"/>
          <w:b/>
          <w:sz w:val="28"/>
          <w:szCs w:val="28"/>
          <w:lang w:eastAsia="ru-RU"/>
        </w:rPr>
      </w:pPr>
      <w:r w:rsidRPr="00C8542C">
        <w:rPr>
          <w:rFonts w:ascii="Times New Roman" w:eastAsia="Calibri" w:hAnsi="Times New Roman" w:cs="Times New Roman"/>
          <w:b/>
          <w:sz w:val="28"/>
          <w:szCs w:val="28"/>
          <w:lang w:eastAsia="ru-RU"/>
        </w:rPr>
        <w:t>Работа с учебником</w:t>
      </w:r>
    </w:p>
    <w:p w14:paraId="79C73127"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Calibri" w:hAnsi="Times New Roman" w:cs="Times New Roman"/>
          <w:sz w:val="28"/>
          <w:szCs w:val="28"/>
          <w:lang w:eastAsia="ru-RU"/>
        </w:rPr>
      </w:pPr>
      <w:r w:rsidRPr="00C8542C">
        <w:rPr>
          <w:rFonts w:ascii="Times New Roman" w:eastAsia="Calibri" w:hAnsi="Times New Roman" w:cs="Times New Roman"/>
          <w:sz w:val="28"/>
          <w:szCs w:val="28"/>
          <w:lang w:eastAsia="ru-RU"/>
        </w:rPr>
        <w:t>1. Найти задание по оглавлению.</w:t>
      </w:r>
    </w:p>
    <w:p w14:paraId="69B5A4B2"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Calibri" w:hAnsi="Times New Roman" w:cs="Times New Roman"/>
          <w:sz w:val="28"/>
          <w:szCs w:val="28"/>
          <w:lang w:eastAsia="ru-RU"/>
        </w:rPr>
      </w:pPr>
      <w:r w:rsidRPr="00C8542C">
        <w:rPr>
          <w:rFonts w:ascii="Times New Roman" w:eastAsia="Calibri" w:hAnsi="Times New Roman" w:cs="Times New Roman"/>
          <w:sz w:val="28"/>
          <w:szCs w:val="28"/>
          <w:lang w:eastAsia="ru-RU"/>
        </w:rPr>
        <w:t>2. Обдумать заголовок (т.е. ответить  на вопросы: О чём пойдёт речь? Что мне предстоит узнать? Что я уже знаю об этом?).</w:t>
      </w:r>
    </w:p>
    <w:p w14:paraId="787C207F"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Calibri" w:hAnsi="Times New Roman" w:cs="Times New Roman"/>
          <w:sz w:val="28"/>
          <w:szCs w:val="28"/>
          <w:lang w:eastAsia="ru-RU"/>
        </w:rPr>
      </w:pPr>
      <w:r w:rsidRPr="00C8542C">
        <w:rPr>
          <w:rFonts w:ascii="Times New Roman" w:eastAsia="Calibri" w:hAnsi="Times New Roman" w:cs="Times New Roman"/>
          <w:sz w:val="28"/>
          <w:szCs w:val="28"/>
          <w:lang w:eastAsia="ru-RU"/>
        </w:rPr>
        <w:t>3. Прочитать содержание пункта (параграфа).</w:t>
      </w:r>
    </w:p>
    <w:p w14:paraId="4CF78E30"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Calibri" w:hAnsi="Times New Roman" w:cs="Times New Roman"/>
          <w:sz w:val="28"/>
          <w:szCs w:val="28"/>
          <w:lang w:eastAsia="ru-RU"/>
        </w:rPr>
      </w:pPr>
      <w:r w:rsidRPr="00C8542C">
        <w:rPr>
          <w:rFonts w:ascii="Times New Roman" w:eastAsia="Calibri" w:hAnsi="Times New Roman" w:cs="Times New Roman"/>
          <w:sz w:val="28"/>
          <w:szCs w:val="28"/>
          <w:lang w:eastAsia="ru-RU"/>
        </w:rPr>
        <w:t>4. Выделить все непонятные слова и выражения, выяснить их значение (в учебнике, справочнике, и преподавателя).</w:t>
      </w:r>
    </w:p>
    <w:p w14:paraId="5016B090"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Calibri" w:hAnsi="Times New Roman" w:cs="Times New Roman"/>
          <w:sz w:val="28"/>
          <w:szCs w:val="28"/>
          <w:lang w:eastAsia="ru-RU"/>
        </w:rPr>
      </w:pPr>
      <w:r w:rsidRPr="00C8542C">
        <w:rPr>
          <w:rFonts w:ascii="Times New Roman" w:eastAsia="Calibri" w:hAnsi="Times New Roman" w:cs="Times New Roman"/>
          <w:sz w:val="28"/>
          <w:szCs w:val="28"/>
          <w:lang w:eastAsia="ru-RU"/>
        </w:rPr>
        <w:t>5. Задать по ходу чтения вопросы (например: О чём здесь говорится? Что мне уже известно об этом? С чем это нужно не перепутать? Что из этого должно получиться? Для чего это делается? К чему это можно применить? Когда и как применять?) и ответить на них.</w:t>
      </w:r>
    </w:p>
    <w:p w14:paraId="11805816"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Calibri" w:hAnsi="Times New Roman" w:cs="Times New Roman"/>
          <w:sz w:val="28"/>
          <w:szCs w:val="28"/>
          <w:lang w:eastAsia="ru-RU"/>
        </w:rPr>
      </w:pPr>
      <w:r w:rsidRPr="00C8542C">
        <w:rPr>
          <w:rFonts w:ascii="Times New Roman" w:eastAsia="Calibri" w:hAnsi="Times New Roman" w:cs="Times New Roman"/>
          <w:sz w:val="28"/>
          <w:szCs w:val="28"/>
          <w:lang w:eastAsia="ru-RU"/>
        </w:rPr>
        <w:t>6. Выделить (выписать, подчеркнуть) основные понятия.</w:t>
      </w:r>
    </w:p>
    <w:p w14:paraId="03BFFA52"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Calibri" w:hAnsi="Times New Roman" w:cs="Times New Roman"/>
          <w:sz w:val="28"/>
          <w:szCs w:val="28"/>
          <w:lang w:eastAsia="ru-RU"/>
        </w:rPr>
      </w:pPr>
      <w:r w:rsidRPr="00C8542C">
        <w:rPr>
          <w:rFonts w:ascii="Times New Roman" w:eastAsia="Calibri" w:hAnsi="Times New Roman" w:cs="Times New Roman"/>
          <w:sz w:val="28"/>
          <w:szCs w:val="28"/>
          <w:lang w:eastAsia="ru-RU"/>
        </w:rPr>
        <w:t>7. Выделить основные свойства этих понятий (правила, теоремы, формулы).</w:t>
      </w:r>
    </w:p>
    <w:p w14:paraId="76F2C359"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Calibri" w:hAnsi="Times New Roman" w:cs="Times New Roman"/>
          <w:sz w:val="28"/>
          <w:szCs w:val="28"/>
          <w:lang w:eastAsia="ru-RU"/>
        </w:rPr>
      </w:pPr>
      <w:r w:rsidRPr="00C8542C">
        <w:rPr>
          <w:rFonts w:ascii="Times New Roman" w:eastAsia="Calibri" w:hAnsi="Times New Roman" w:cs="Times New Roman"/>
          <w:sz w:val="28"/>
          <w:szCs w:val="28"/>
          <w:lang w:eastAsia="ru-RU"/>
        </w:rPr>
        <w:t>8. Изучить определения понятий.</w:t>
      </w:r>
    </w:p>
    <w:p w14:paraId="5A3D29F0"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Calibri" w:hAnsi="Times New Roman" w:cs="Times New Roman"/>
          <w:sz w:val="28"/>
          <w:szCs w:val="28"/>
          <w:lang w:eastAsia="ru-RU"/>
        </w:rPr>
      </w:pPr>
      <w:r w:rsidRPr="00C8542C">
        <w:rPr>
          <w:rFonts w:ascii="Times New Roman" w:eastAsia="Calibri" w:hAnsi="Times New Roman" w:cs="Times New Roman"/>
          <w:sz w:val="28"/>
          <w:szCs w:val="28"/>
          <w:lang w:eastAsia="ru-RU"/>
        </w:rPr>
        <w:t>9. Изучить их основные свойства (правила, теоремы, формулы).</w:t>
      </w:r>
    </w:p>
    <w:p w14:paraId="777EB8B9"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Calibri" w:hAnsi="Times New Roman" w:cs="Times New Roman"/>
          <w:sz w:val="28"/>
          <w:szCs w:val="28"/>
          <w:lang w:eastAsia="ru-RU"/>
        </w:rPr>
      </w:pPr>
      <w:r w:rsidRPr="00C8542C">
        <w:rPr>
          <w:rFonts w:ascii="Times New Roman" w:eastAsia="Calibri" w:hAnsi="Times New Roman" w:cs="Times New Roman"/>
          <w:sz w:val="28"/>
          <w:szCs w:val="28"/>
          <w:lang w:eastAsia="ru-RU"/>
        </w:rPr>
        <w:t>10. Разобрать и понять иллюстрации (чертёж, схему, рисунок).</w:t>
      </w:r>
    </w:p>
    <w:p w14:paraId="5381778F"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Calibri" w:hAnsi="Times New Roman" w:cs="Times New Roman"/>
          <w:sz w:val="28"/>
          <w:szCs w:val="28"/>
          <w:lang w:eastAsia="ru-RU"/>
        </w:rPr>
      </w:pPr>
      <w:r w:rsidRPr="00C8542C">
        <w:rPr>
          <w:rFonts w:ascii="Times New Roman" w:eastAsia="Calibri" w:hAnsi="Times New Roman" w:cs="Times New Roman"/>
          <w:sz w:val="28"/>
          <w:szCs w:val="28"/>
          <w:lang w:eastAsia="ru-RU"/>
        </w:rPr>
        <w:t>11. Разобрать примеры в тексте и придумать свои.</w:t>
      </w:r>
    </w:p>
    <w:p w14:paraId="28D48796"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Calibri" w:hAnsi="Times New Roman" w:cs="Times New Roman"/>
          <w:sz w:val="28"/>
          <w:szCs w:val="28"/>
          <w:lang w:eastAsia="ru-RU"/>
        </w:rPr>
      </w:pPr>
      <w:r w:rsidRPr="00C8542C">
        <w:rPr>
          <w:rFonts w:ascii="Times New Roman" w:eastAsia="Calibri" w:hAnsi="Times New Roman" w:cs="Times New Roman"/>
          <w:sz w:val="28"/>
          <w:szCs w:val="28"/>
          <w:lang w:eastAsia="ru-RU"/>
        </w:rPr>
        <w:lastRenderedPageBreak/>
        <w:t>12. Провести самостоятельно обоснование свойств понятий (вывод формулы или правила, доказательство теоремы).</w:t>
      </w:r>
    </w:p>
    <w:p w14:paraId="7C6248C6"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Calibri" w:hAnsi="Times New Roman" w:cs="Times New Roman"/>
          <w:sz w:val="28"/>
          <w:szCs w:val="28"/>
          <w:lang w:eastAsia="ru-RU"/>
        </w:rPr>
      </w:pPr>
      <w:r w:rsidRPr="00C8542C">
        <w:rPr>
          <w:rFonts w:ascii="Times New Roman" w:eastAsia="Calibri" w:hAnsi="Times New Roman" w:cs="Times New Roman"/>
          <w:sz w:val="28"/>
          <w:szCs w:val="28"/>
          <w:lang w:eastAsia="ru-RU"/>
        </w:rPr>
        <w:t>13. Составить схемы, чертежи, рисунки, таблицы и т.п., используя свои обозначения.</w:t>
      </w:r>
    </w:p>
    <w:p w14:paraId="618ED87A"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Calibri" w:hAnsi="Times New Roman" w:cs="Times New Roman"/>
          <w:sz w:val="28"/>
          <w:szCs w:val="28"/>
          <w:lang w:eastAsia="ru-RU"/>
        </w:rPr>
      </w:pPr>
      <w:r w:rsidRPr="00C8542C">
        <w:rPr>
          <w:rFonts w:ascii="Times New Roman" w:eastAsia="Calibri" w:hAnsi="Times New Roman" w:cs="Times New Roman"/>
          <w:sz w:val="28"/>
          <w:szCs w:val="28"/>
          <w:lang w:eastAsia="ru-RU"/>
        </w:rPr>
        <w:t>14. Запомнить материал, используя приёмы запоминания (пересказ по плану, чертежу или схеме, пересказ трудных мест, специальные приёмы).</w:t>
      </w:r>
    </w:p>
    <w:p w14:paraId="4013A699"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Calibri" w:hAnsi="Times New Roman" w:cs="Times New Roman"/>
          <w:sz w:val="28"/>
          <w:szCs w:val="28"/>
          <w:lang w:eastAsia="ru-RU"/>
        </w:rPr>
      </w:pPr>
      <w:r w:rsidRPr="00C8542C">
        <w:rPr>
          <w:rFonts w:ascii="Times New Roman" w:eastAsia="Calibri" w:hAnsi="Times New Roman" w:cs="Times New Roman"/>
          <w:sz w:val="28"/>
          <w:szCs w:val="28"/>
          <w:lang w:eastAsia="ru-RU"/>
        </w:rPr>
        <w:t>15. Ответить на конкретные вопросы в тексте.</w:t>
      </w:r>
    </w:p>
    <w:p w14:paraId="4CEB1319"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Calibri" w:hAnsi="Times New Roman" w:cs="Times New Roman"/>
          <w:sz w:val="28"/>
          <w:szCs w:val="28"/>
          <w:lang w:eastAsia="ru-RU"/>
        </w:rPr>
      </w:pPr>
      <w:r w:rsidRPr="00C8542C">
        <w:rPr>
          <w:rFonts w:ascii="Times New Roman" w:eastAsia="Calibri" w:hAnsi="Times New Roman" w:cs="Times New Roman"/>
          <w:sz w:val="28"/>
          <w:szCs w:val="28"/>
          <w:lang w:eastAsia="ru-RU"/>
        </w:rPr>
        <w:t>16. Придумать и задать себе такие вопросы в тексте.</w:t>
      </w:r>
    </w:p>
    <w:p w14:paraId="714885EA"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Calibri" w:hAnsi="Times New Roman" w:cs="Times New Roman"/>
          <w:sz w:val="28"/>
          <w:szCs w:val="28"/>
          <w:lang w:eastAsia="ru-RU"/>
        </w:rPr>
      </w:pPr>
      <w:r w:rsidRPr="00C8542C">
        <w:rPr>
          <w:rFonts w:ascii="Times New Roman" w:eastAsia="Calibri" w:hAnsi="Times New Roman" w:cs="Times New Roman"/>
          <w:sz w:val="28"/>
          <w:szCs w:val="28"/>
          <w:lang w:eastAsia="ru-RU"/>
        </w:rPr>
        <w:t>17. Если не всё понятно, отметить неясное и обратиться к преподавателю.</w:t>
      </w:r>
    </w:p>
    <w:p w14:paraId="06464810"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Calibri" w:hAnsi="Times New Roman" w:cs="Times New Roman"/>
          <w:b/>
          <w:sz w:val="28"/>
          <w:szCs w:val="28"/>
          <w:lang w:eastAsia="ru-RU"/>
        </w:rPr>
      </w:pPr>
      <w:r w:rsidRPr="00C8542C">
        <w:rPr>
          <w:rFonts w:ascii="Times New Roman" w:eastAsia="Calibri" w:hAnsi="Times New Roman" w:cs="Times New Roman"/>
          <w:b/>
          <w:sz w:val="28"/>
          <w:szCs w:val="28"/>
          <w:lang w:eastAsia="ru-RU"/>
        </w:rPr>
        <w:t>Выполнение письменной работы</w:t>
      </w:r>
    </w:p>
    <w:p w14:paraId="51475093"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Calibri" w:hAnsi="Times New Roman" w:cs="Times New Roman"/>
          <w:sz w:val="28"/>
          <w:szCs w:val="28"/>
          <w:lang w:eastAsia="ru-RU"/>
        </w:rPr>
      </w:pPr>
      <w:r w:rsidRPr="00C8542C">
        <w:rPr>
          <w:rFonts w:ascii="Times New Roman" w:eastAsia="Calibri" w:hAnsi="Times New Roman" w:cs="Times New Roman"/>
          <w:sz w:val="28"/>
          <w:szCs w:val="28"/>
          <w:lang w:eastAsia="ru-RU"/>
        </w:rPr>
        <w:t>1. Прочитать задания для письменной работы, понять их</w:t>
      </w:r>
    </w:p>
    <w:p w14:paraId="37EAEB2C" w14:textId="77777777" w:rsidR="00C8542C" w:rsidRPr="00C8542C" w:rsidRDefault="00C8542C" w:rsidP="00C8542C">
      <w:pPr>
        <w:shd w:val="clear" w:color="auto" w:fill="FFFFFF"/>
        <w:spacing w:before="100" w:beforeAutospacing="1" w:after="100" w:afterAutospacing="1" w:line="360" w:lineRule="auto"/>
        <w:ind w:left="-181" w:firstLine="539"/>
        <w:contextualSpacing/>
        <w:jc w:val="both"/>
        <w:rPr>
          <w:rFonts w:ascii="Times New Roman" w:eastAsia="Times New Roman" w:hAnsi="Times New Roman" w:cs="Times New Roman"/>
          <w:color w:val="000000"/>
          <w:sz w:val="28"/>
          <w:szCs w:val="28"/>
          <w:lang w:eastAsia="ru-RU"/>
        </w:rPr>
      </w:pPr>
      <w:r w:rsidRPr="00C8542C">
        <w:rPr>
          <w:rFonts w:ascii="Times New Roman" w:eastAsia="Calibri" w:hAnsi="Times New Roman" w:cs="Times New Roman"/>
          <w:sz w:val="28"/>
          <w:szCs w:val="28"/>
          <w:lang w:eastAsia="ru-RU"/>
        </w:rPr>
        <w:t>2. Вспомнить, что изучали на уроке, просмотреть записи в тетрадях.</w:t>
      </w:r>
    </w:p>
    <w:p w14:paraId="4A4CD3AC"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3. Продумать, какие приёмы их выполнения следует использовать (вспомни правила).</w:t>
      </w:r>
    </w:p>
    <w:p w14:paraId="00613B6A"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4. Выполнить задание.</w:t>
      </w:r>
    </w:p>
    <w:p w14:paraId="2D310163"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5. Проверить тем или иным способом правильность выполнения задания.</w:t>
      </w:r>
    </w:p>
    <w:p w14:paraId="4C0F0F6D"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b/>
          <w:sz w:val="28"/>
          <w:szCs w:val="28"/>
        </w:rPr>
      </w:pPr>
      <w:r w:rsidRPr="00C8542C">
        <w:rPr>
          <w:rFonts w:ascii="Times New Roman" w:eastAsia="Calibri" w:hAnsi="Times New Roman" w:cs="Times New Roman"/>
          <w:b/>
          <w:sz w:val="28"/>
          <w:szCs w:val="28"/>
        </w:rPr>
        <w:t>Усвоение и запоминание определения понятия</w:t>
      </w:r>
    </w:p>
    <w:p w14:paraId="78CFB65D"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1. Запомнить общую структуру определения понятия.</w:t>
      </w:r>
    </w:p>
    <w:p w14:paraId="539411F5"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2. Выделить составные части этой структуры в определении, которое нужно запомнить.</w:t>
      </w:r>
    </w:p>
    <w:p w14:paraId="7281CDBA"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3. Уяснить и запомнить отдельные составляющие части определения.</w:t>
      </w:r>
    </w:p>
    <w:p w14:paraId="78BE3DB8"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4. Запомнить определение целиком.</w:t>
      </w:r>
    </w:p>
    <w:p w14:paraId="3552C470"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5. Проверить, правильно ли назван термин (определяемое понятие), указаны связи между признаками понятия, сформулировано и построено предложение в целом.</w:t>
      </w:r>
    </w:p>
    <w:p w14:paraId="4346DB9F"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b/>
          <w:sz w:val="28"/>
          <w:szCs w:val="28"/>
        </w:rPr>
      </w:pPr>
      <w:r w:rsidRPr="00C8542C">
        <w:rPr>
          <w:rFonts w:ascii="Times New Roman" w:eastAsia="Calibri" w:hAnsi="Times New Roman" w:cs="Times New Roman"/>
          <w:b/>
          <w:sz w:val="28"/>
          <w:szCs w:val="28"/>
        </w:rPr>
        <w:t>Составление плана устного ответа</w:t>
      </w:r>
    </w:p>
    <w:p w14:paraId="106441ED"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1. Выделить понятия, которым нужно дать определение.</w:t>
      </w:r>
    </w:p>
    <w:p w14:paraId="7141C86F"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2. Выделить их свойства (теоремы, правила, формулы), которые нужно сформулировать (доказать, обосновать).</w:t>
      </w:r>
    </w:p>
    <w:p w14:paraId="03B33207"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lastRenderedPageBreak/>
        <w:t>3. Выделить понятия и свойства из ранее изученных, на которые нужно ссылаться при ответе (доказательстве, обосновании).</w:t>
      </w:r>
    </w:p>
    <w:p w14:paraId="0C92F902"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4. Составить план обоснования (доказательства).</w:t>
      </w:r>
    </w:p>
    <w:p w14:paraId="7D67799F"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5. Продумать записи на доске во время ответа.</w:t>
      </w:r>
    </w:p>
    <w:p w14:paraId="05B1B5F0"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6. Показать, где и как применяется изученный материал.</w:t>
      </w:r>
    </w:p>
    <w:p w14:paraId="0D9D5E54"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7. Сделать вывод.</w:t>
      </w:r>
    </w:p>
    <w:p w14:paraId="69388173"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b/>
          <w:sz w:val="28"/>
          <w:szCs w:val="28"/>
        </w:rPr>
        <w:t>Участие в дискуссии (обсуждении)</w:t>
      </w:r>
    </w:p>
    <w:p w14:paraId="37CAF6D0"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1. Выяснить предмет  дискуссии (обсуждения).</w:t>
      </w:r>
    </w:p>
    <w:p w14:paraId="006B61D5"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2. Чётко сформулировать свою точку зрения.</w:t>
      </w:r>
    </w:p>
    <w:p w14:paraId="3294DACF"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3. Доказывать своё мнение двумя способами – проводить убедительные доводы и опровергать доводы противоположной стороны.</w:t>
      </w:r>
    </w:p>
    <w:p w14:paraId="139AF40C"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4. Вести спор не для того, чтобы победить, а для того чтобы установить истину.</w:t>
      </w:r>
    </w:p>
    <w:p w14:paraId="3A911BDB"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b/>
          <w:bCs/>
          <w:sz w:val="28"/>
          <w:szCs w:val="28"/>
        </w:rPr>
        <w:t>Групповая работа на уроке</w:t>
      </w:r>
    </w:p>
    <w:p w14:paraId="6BE6782F"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1. Получить задание.</w:t>
      </w:r>
    </w:p>
    <w:p w14:paraId="039DA082"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2. Распределить, какую часть задания и в какой последовательности будут выполнять члены вашей группы.</w:t>
      </w:r>
    </w:p>
    <w:p w14:paraId="51235166"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3. Выполнить задание по составленному плану.</w:t>
      </w:r>
    </w:p>
    <w:p w14:paraId="52F69C68"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4. Проверить друг у друга в определенном порядке правильность выполнения задания.</w:t>
      </w:r>
    </w:p>
    <w:p w14:paraId="59DB2044"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5. Свериться с ответами у преподавателя, у консультанта.</w:t>
      </w:r>
    </w:p>
    <w:p w14:paraId="4671AC6A"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6. Устно разобрать ошибки.</w:t>
      </w:r>
    </w:p>
    <w:p w14:paraId="11F044F0"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7. Выполнить работу над ошибками в тетрадях, при  необходимости консультируясь друг с другом или с преподавателем.</w:t>
      </w:r>
    </w:p>
    <w:p w14:paraId="49916A47"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8. Ещё раз проверить правильность выполнения задания и оценить свою работу.</w:t>
      </w:r>
    </w:p>
    <w:p w14:paraId="6AA6FD62"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9. Представить результаты работы группы в заданном виде.</w:t>
      </w:r>
    </w:p>
    <w:p w14:paraId="23537F68" w14:textId="77777777" w:rsidR="00C8542C" w:rsidRPr="00C8542C" w:rsidRDefault="00C8542C" w:rsidP="00C8542C">
      <w:pPr>
        <w:spacing w:before="100" w:beforeAutospacing="1" w:after="100" w:afterAutospacing="1" w:line="360" w:lineRule="auto"/>
        <w:contextualSpacing/>
        <w:jc w:val="both"/>
        <w:rPr>
          <w:rFonts w:ascii="Times New Roman" w:eastAsia="Calibri" w:hAnsi="Times New Roman" w:cs="Times New Roman"/>
          <w:b/>
          <w:bCs/>
          <w:sz w:val="28"/>
          <w:szCs w:val="28"/>
        </w:rPr>
      </w:pPr>
      <w:r w:rsidRPr="00C8542C">
        <w:rPr>
          <w:rFonts w:ascii="Times New Roman" w:eastAsia="Calibri" w:hAnsi="Times New Roman" w:cs="Times New Roman"/>
          <w:b/>
          <w:bCs/>
          <w:sz w:val="28"/>
          <w:szCs w:val="28"/>
        </w:rPr>
        <w:t xml:space="preserve">    Выполнение домашней работы</w:t>
      </w:r>
    </w:p>
    <w:p w14:paraId="554B7459"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1. Вспомнить, что изучали на уроке, просмотреть записи в тетрадях.</w:t>
      </w:r>
    </w:p>
    <w:p w14:paraId="4ABB63AE"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2. Прочитать и усвоить материал учебника.</w:t>
      </w:r>
    </w:p>
    <w:p w14:paraId="11EBF2E4"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lastRenderedPageBreak/>
        <w:t>3. Выполнить письменные задания.</w:t>
      </w:r>
    </w:p>
    <w:p w14:paraId="23D1BECA"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4. Составить план устного ответа.</w:t>
      </w:r>
    </w:p>
    <w:p w14:paraId="40911A6F" w14:textId="77777777" w:rsidR="00C8542C" w:rsidRPr="00C8542C" w:rsidRDefault="00C8542C" w:rsidP="00C8542C">
      <w:pPr>
        <w:spacing w:before="100" w:beforeAutospacing="1" w:after="100" w:afterAutospacing="1" w:line="360" w:lineRule="auto"/>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 xml:space="preserve">    </w:t>
      </w:r>
      <w:r w:rsidRPr="00C8542C">
        <w:rPr>
          <w:rFonts w:ascii="Times New Roman" w:eastAsia="Calibri" w:hAnsi="Times New Roman" w:cs="Times New Roman"/>
          <w:b/>
          <w:bCs/>
          <w:sz w:val="28"/>
          <w:szCs w:val="28"/>
        </w:rPr>
        <w:t>Усвоение и запоминание теоремы</w:t>
      </w:r>
    </w:p>
    <w:p w14:paraId="19AFE001"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1. Прочитать формулировку теоремы, понять её смысл, используя имеющуюся иллюстрацию.</w:t>
      </w:r>
    </w:p>
    <w:p w14:paraId="0B314B60"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2. Выучить формулировку теоремы.</w:t>
      </w:r>
    </w:p>
    <w:p w14:paraId="7D256083"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3. Прочитать доказательство, обосновывая каждый этап, следя по чертежу.</w:t>
      </w:r>
    </w:p>
    <w:p w14:paraId="1DF47C1A"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4. Воспроизвести доказательство устно или письменно.</w:t>
      </w:r>
    </w:p>
    <w:p w14:paraId="4749A452"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5. Сделать другой чертёж и краткую запись доказательства.</w:t>
      </w:r>
    </w:p>
    <w:p w14:paraId="6F31C470"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6. Доказать теорему самостоятельно с помощью своего чертежа.</w:t>
      </w:r>
    </w:p>
    <w:p w14:paraId="6349F70B" w14:textId="77777777" w:rsidR="00C8542C" w:rsidRPr="00C8542C" w:rsidRDefault="00C8542C" w:rsidP="00C8542C">
      <w:pPr>
        <w:spacing w:before="100" w:beforeAutospacing="1" w:after="100" w:afterAutospacing="1" w:line="360" w:lineRule="auto"/>
        <w:contextualSpacing/>
        <w:jc w:val="both"/>
        <w:rPr>
          <w:rFonts w:ascii="Times New Roman" w:eastAsia="Calibri" w:hAnsi="Times New Roman" w:cs="Times New Roman"/>
          <w:b/>
          <w:bCs/>
          <w:sz w:val="28"/>
          <w:szCs w:val="28"/>
        </w:rPr>
      </w:pPr>
      <w:r w:rsidRPr="00C8542C">
        <w:rPr>
          <w:rFonts w:ascii="Times New Roman" w:eastAsia="Calibri" w:hAnsi="Times New Roman" w:cs="Times New Roman"/>
          <w:b/>
          <w:bCs/>
          <w:sz w:val="28"/>
          <w:szCs w:val="28"/>
        </w:rPr>
        <w:t xml:space="preserve">    Подготовка доклада (реферата)</w:t>
      </w:r>
    </w:p>
    <w:p w14:paraId="279752AA"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1. Продумать тему своей работы, в общих чертах определить её содержание, составить предварительный план.</w:t>
      </w:r>
    </w:p>
    <w:p w14:paraId="734B0C49"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2. Составить список литературы, которую следует прочитать.</w:t>
      </w:r>
    </w:p>
    <w:p w14:paraId="21234621"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3. Читая литературу, отмечать и выписывать все, что должно быть включено в работу.</w:t>
      </w:r>
    </w:p>
    <w:p w14:paraId="61463255"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4. Разработать подробный окончательный план, возле всех его пунктов сделать ссылки на литературу.</w:t>
      </w:r>
    </w:p>
    <w:p w14:paraId="5D05D89E"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 xml:space="preserve">5. Во вступлении к работе раскрыть значение темы. </w:t>
      </w:r>
    </w:p>
    <w:p w14:paraId="44541B43"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6. Последовательно раскрывать все пункты плана, обосновывая основные положения и иллюстрируя их конкретными примерами.</w:t>
      </w:r>
    </w:p>
    <w:p w14:paraId="69A6A876"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7. Постарайтесь отразить свое личное отношение к теме.</w:t>
      </w:r>
    </w:p>
    <w:p w14:paraId="3999AFE1"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8. Сделать вывод в конце работы.</w:t>
      </w:r>
    </w:p>
    <w:p w14:paraId="57FD0BA0"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9. Прочитать всю работу, устранить все замеченные недостатки.</w:t>
      </w:r>
    </w:p>
    <w:p w14:paraId="21B3DE81"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 xml:space="preserve">По мнению О.Б. Епишевой, формирование приёмов учебной деятельности следует начинать одновременно с общеучебных и частных. Общеучебные приёмы составляют основу организации всей учебной деятельности обучающихся, «учат учиться» независимо от содержания предмета. Важным условием усвоения приёмов учебной деятельности обучающимися является возможность обращаться к составу приёма в любое нужное время. В своей работе я использую уголок для </w:t>
      </w:r>
      <w:r w:rsidRPr="00C8542C">
        <w:rPr>
          <w:rFonts w:ascii="Times New Roman" w:eastAsia="Calibri" w:hAnsi="Times New Roman" w:cs="Times New Roman"/>
          <w:sz w:val="28"/>
          <w:szCs w:val="28"/>
        </w:rPr>
        <w:lastRenderedPageBreak/>
        <w:t>обучающихся «Учись учиться», где представлены общие приёмы учебной деятельности. При работе на уроке необходимо использовать эти знания. Размещение методических рекомендаций на сайт учебного заведения тоже даёт возможность обучающимся использовать их во внеаудиторной работе.</w:t>
      </w:r>
    </w:p>
    <w:p w14:paraId="0C6BCB7D"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Итак, при обучении приёмам учебной деятельности обучающиеся имеют четкий план действий, что дает возможность самостоятельно пополнять и совершенствовать свои знания. Состав основных приёмов учебной деятельности должен быть представлен в средствах обучения для обучающихся, методических пособиях для преподавателя,  постоянно применяться в учебном процессе для эффективности образовательного процесса.</w:t>
      </w:r>
    </w:p>
    <w:p w14:paraId="1E6A3EF9"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p>
    <w:p w14:paraId="6CFE91A6"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p>
    <w:p w14:paraId="7D267A2C" w14:textId="77777777" w:rsidR="00C8542C" w:rsidRPr="00C8542C" w:rsidRDefault="00C8542C" w:rsidP="00C8542C">
      <w:pPr>
        <w:spacing w:before="100" w:beforeAutospacing="1" w:after="100" w:afterAutospacing="1" w:line="360" w:lineRule="auto"/>
        <w:ind w:left="-181" w:firstLine="539"/>
        <w:contextualSpacing/>
        <w:jc w:val="both"/>
        <w:rPr>
          <w:rFonts w:ascii="Times New Roman" w:eastAsia="Calibri" w:hAnsi="Times New Roman" w:cs="Times New Roman"/>
          <w:sz w:val="28"/>
          <w:szCs w:val="28"/>
        </w:rPr>
      </w:pPr>
    </w:p>
    <w:p w14:paraId="4829E757" w14:textId="77777777" w:rsidR="00C8542C" w:rsidRPr="00C8542C" w:rsidRDefault="00C8542C" w:rsidP="00C8542C">
      <w:pPr>
        <w:tabs>
          <w:tab w:val="left" w:pos="1118"/>
        </w:tabs>
        <w:spacing w:before="100" w:beforeAutospacing="1" w:after="100" w:afterAutospacing="1" w:line="360" w:lineRule="auto"/>
        <w:ind w:left="-181" w:firstLine="539"/>
        <w:contextualSpacing/>
        <w:jc w:val="center"/>
        <w:rPr>
          <w:rFonts w:ascii="Times New Roman" w:eastAsia="Calibri" w:hAnsi="Times New Roman" w:cs="Times New Roman"/>
          <w:sz w:val="28"/>
          <w:szCs w:val="28"/>
        </w:rPr>
      </w:pPr>
      <w:r w:rsidRPr="00C8542C">
        <w:rPr>
          <w:rFonts w:ascii="Times New Roman" w:eastAsia="Calibri" w:hAnsi="Times New Roman" w:cs="Times New Roman"/>
          <w:b/>
          <w:sz w:val="28"/>
          <w:szCs w:val="28"/>
        </w:rPr>
        <w:t>Список использованной литературы</w:t>
      </w:r>
      <w:r w:rsidRPr="00C8542C">
        <w:rPr>
          <w:rFonts w:ascii="Times New Roman" w:eastAsia="Calibri" w:hAnsi="Times New Roman" w:cs="Times New Roman"/>
          <w:sz w:val="28"/>
          <w:szCs w:val="28"/>
        </w:rPr>
        <w:t>:</w:t>
      </w:r>
    </w:p>
    <w:p w14:paraId="0A9CCA1A" w14:textId="77777777" w:rsidR="00C8542C" w:rsidRPr="00C8542C" w:rsidRDefault="00C8542C" w:rsidP="00C8542C">
      <w:pPr>
        <w:numPr>
          <w:ilvl w:val="0"/>
          <w:numId w:val="1"/>
        </w:numPr>
        <w:tabs>
          <w:tab w:val="left" w:pos="1118"/>
        </w:tabs>
        <w:spacing w:before="100" w:beforeAutospacing="1" w:after="100" w:afterAutospacing="1" w:line="360" w:lineRule="auto"/>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Епишева, О. Б. Технология  обучения математике на основе деятельностного  подхода  / О. Б. Епишева. – М.: Просвещение, 2003. – 223 с.</w:t>
      </w:r>
    </w:p>
    <w:p w14:paraId="3C020496" w14:textId="77777777" w:rsidR="00C8542C" w:rsidRPr="00C8542C" w:rsidRDefault="00C8542C" w:rsidP="00C8542C">
      <w:pPr>
        <w:numPr>
          <w:ilvl w:val="0"/>
          <w:numId w:val="1"/>
        </w:numPr>
        <w:tabs>
          <w:tab w:val="left" w:pos="1118"/>
        </w:tabs>
        <w:spacing w:before="100" w:beforeAutospacing="1" w:after="100" w:afterAutospacing="1" w:line="360" w:lineRule="auto"/>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Кабанова – Меллер, Е. Н. Формирование приемов умственной деятельности и умственное развитие учащихся / Е. Н. Кабанова– Меллер . – М. : Просвещение,1968. – 287 с.</w:t>
      </w:r>
    </w:p>
    <w:p w14:paraId="3476D0B9" w14:textId="77777777" w:rsidR="00C8542C" w:rsidRPr="00C8542C" w:rsidRDefault="00C8542C" w:rsidP="00C8542C">
      <w:pPr>
        <w:numPr>
          <w:ilvl w:val="0"/>
          <w:numId w:val="1"/>
        </w:numPr>
        <w:tabs>
          <w:tab w:val="left" w:pos="1118"/>
        </w:tabs>
        <w:spacing w:before="100" w:beforeAutospacing="1" w:after="100" w:afterAutospacing="1" w:line="360" w:lineRule="auto"/>
        <w:contextualSpacing/>
        <w:jc w:val="both"/>
        <w:rPr>
          <w:rFonts w:ascii="Times New Roman" w:eastAsia="Calibri" w:hAnsi="Times New Roman" w:cs="Times New Roman"/>
          <w:sz w:val="28"/>
          <w:szCs w:val="28"/>
        </w:rPr>
      </w:pPr>
      <w:r w:rsidRPr="00C8542C">
        <w:rPr>
          <w:rFonts w:ascii="Times New Roman" w:eastAsia="Calibri" w:hAnsi="Times New Roman" w:cs="Times New Roman"/>
          <w:sz w:val="28"/>
          <w:szCs w:val="28"/>
        </w:rPr>
        <w:t>Давыдов, В. В. Теория развивающего обучения / В. В. Давыдов. – М.: ИНТОР, 1996. – 544 с.</w:t>
      </w:r>
    </w:p>
    <w:p w14:paraId="4D322811" w14:textId="77777777" w:rsidR="00C8542C" w:rsidRPr="00C8542C" w:rsidRDefault="00C8542C" w:rsidP="00C8542C">
      <w:pPr>
        <w:tabs>
          <w:tab w:val="left" w:pos="1118"/>
        </w:tabs>
        <w:spacing w:before="100" w:beforeAutospacing="1" w:after="100" w:afterAutospacing="1" w:line="360" w:lineRule="auto"/>
        <w:ind w:left="358"/>
        <w:contextualSpacing/>
        <w:jc w:val="center"/>
        <w:rPr>
          <w:rFonts w:ascii="Times New Roman" w:eastAsia="Calibri" w:hAnsi="Times New Roman" w:cs="Times New Roman"/>
          <w:b/>
          <w:sz w:val="28"/>
          <w:szCs w:val="28"/>
        </w:rPr>
      </w:pPr>
      <w:r w:rsidRPr="00C8542C">
        <w:rPr>
          <w:rFonts w:ascii="Times New Roman" w:eastAsia="Calibri" w:hAnsi="Times New Roman" w:cs="Times New Roman"/>
          <w:b/>
          <w:sz w:val="28"/>
          <w:szCs w:val="28"/>
        </w:rPr>
        <w:t>Интернет – ресурсы</w:t>
      </w:r>
    </w:p>
    <w:p w14:paraId="1837EC5E" w14:textId="77777777" w:rsidR="00C8542C" w:rsidRPr="00C8542C" w:rsidRDefault="00C8542C" w:rsidP="00C8542C">
      <w:pPr>
        <w:numPr>
          <w:ilvl w:val="0"/>
          <w:numId w:val="2"/>
        </w:numPr>
        <w:tabs>
          <w:tab w:val="left" w:pos="1118"/>
        </w:tabs>
        <w:spacing w:before="100" w:beforeAutospacing="1" w:after="100" w:afterAutospacing="1" w:line="360" w:lineRule="auto"/>
        <w:contextualSpacing/>
        <w:rPr>
          <w:rFonts w:ascii="Times New Roman" w:eastAsia="Calibri" w:hAnsi="Times New Roman" w:cs="Times New Roman"/>
          <w:sz w:val="28"/>
          <w:szCs w:val="28"/>
        </w:rPr>
      </w:pPr>
      <w:r w:rsidRPr="00C8542C">
        <w:rPr>
          <w:rFonts w:ascii="Times New Roman" w:eastAsia="Calibri" w:hAnsi="Times New Roman" w:cs="Times New Roman"/>
          <w:sz w:val="28"/>
          <w:szCs w:val="28"/>
        </w:rPr>
        <w:t xml:space="preserve">Словарь – справочник по педагогической педагогике [Электронный ресурс]. – Режим доступа: </w:t>
      </w:r>
      <w:hyperlink r:id="rId5" w:history="1">
        <w:r w:rsidRPr="00C8542C">
          <w:rPr>
            <w:rFonts w:ascii="Times New Roman" w:eastAsia="Calibri" w:hAnsi="Times New Roman" w:cs="Times New Roman"/>
            <w:sz w:val="28"/>
            <w:szCs w:val="28"/>
          </w:rPr>
          <w:t>http://pedagogic_psychology.academic.ru</w:t>
        </w:r>
      </w:hyperlink>
      <w:r w:rsidRPr="00C8542C">
        <w:rPr>
          <w:rFonts w:ascii="Times New Roman" w:eastAsia="Calibri" w:hAnsi="Times New Roman" w:cs="Times New Roman"/>
          <w:sz w:val="28"/>
          <w:szCs w:val="28"/>
        </w:rPr>
        <w:t xml:space="preserve">. – (дата обращения: 05.12.2014). </w:t>
      </w:r>
    </w:p>
    <w:p w14:paraId="3473A3F9" w14:textId="77777777" w:rsidR="00C8542C" w:rsidRPr="00C8542C" w:rsidRDefault="00C8542C" w:rsidP="00C8542C">
      <w:pPr>
        <w:numPr>
          <w:ilvl w:val="0"/>
          <w:numId w:val="2"/>
        </w:numPr>
        <w:tabs>
          <w:tab w:val="left" w:pos="1118"/>
        </w:tabs>
        <w:spacing w:before="100" w:beforeAutospacing="1" w:after="100" w:afterAutospacing="1" w:line="360" w:lineRule="auto"/>
        <w:contextualSpacing/>
        <w:rPr>
          <w:rFonts w:ascii="Times New Roman" w:eastAsia="Calibri" w:hAnsi="Times New Roman" w:cs="Times New Roman"/>
          <w:sz w:val="28"/>
          <w:szCs w:val="28"/>
        </w:rPr>
      </w:pPr>
      <w:r w:rsidRPr="00C8542C">
        <w:rPr>
          <w:rFonts w:ascii="Times New Roman" w:eastAsia="Calibri" w:hAnsi="Times New Roman" w:cs="Times New Roman"/>
          <w:sz w:val="28"/>
          <w:szCs w:val="28"/>
        </w:rPr>
        <w:t xml:space="preserve">Об образовании в Российской Федерации [Электронный ресурс]: [Федеральный закон от 21.07.2012 №273 – ФЗ (ред. от 21.07.2014)]. – Режим доступа: </w:t>
      </w:r>
      <w:r w:rsidRPr="00C8542C">
        <w:rPr>
          <w:rFonts w:ascii="Times New Roman" w:eastAsia="Calibri" w:hAnsi="Times New Roman" w:cs="Times New Roman"/>
          <w:sz w:val="28"/>
          <w:szCs w:val="28"/>
          <w:lang w:val="en-US"/>
        </w:rPr>
        <w:t>http</w:t>
      </w:r>
      <w:r w:rsidRPr="00C8542C">
        <w:rPr>
          <w:rFonts w:ascii="Times New Roman" w:eastAsia="Calibri" w:hAnsi="Times New Roman" w:cs="Times New Roman"/>
          <w:sz w:val="28"/>
          <w:szCs w:val="28"/>
        </w:rPr>
        <w:t>://</w:t>
      </w:r>
      <w:r w:rsidRPr="00C8542C">
        <w:rPr>
          <w:rFonts w:ascii="Times New Roman" w:eastAsia="Calibri" w:hAnsi="Times New Roman" w:cs="Times New Roman"/>
          <w:sz w:val="28"/>
          <w:szCs w:val="28"/>
          <w:lang w:val="en-US"/>
        </w:rPr>
        <w:t>www</w:t>
      </w:r>
      <w:r w:rsidRPr="00C8542C">
        <w:rPr>
          <w:rFonts w:ascii="Times New Roman" w:eastAsia="Calibri" w:hAnsi="Times New Roman" w:cs="Times New Roman"/>
          <w:sz w:val="28"/>
          <w:szCs w:val="28"/>
        </w:rPr>
        <w:t>.</w:t>
      </w:r>
      <w:r w:rsidRPr="00C8542C">
        <w:rPr>
          <w:rFonts w:ascii="Times New Roman" w:eastAsia="Calibri" w:hAnsi="Times New Roman" w:cs="Times New Roman"/>
          <w:sz w:val="28"/>
          <w:szCs w:val="28"/>
          <w:lang w:val="en-US"/>
        </w:rPr>
        <w:t>consultant</w:t>
      </w:r>
      <w:r w:rsidRPr="00C8542C">
        <w:rPr>
          <w:rFonts w:ascii="Times New Roman" w:eastAsia="Calibri" w:hAnsi="Times New Roman" w:cs="Times New Roman"/>
          <w:sz w:val="28"/>
          <w:szCs w:val="28"/>
        </w:rPr>
        <w:t>.</w:t>
      </w:r>
      <w:r w:rsidRPr="00C8542C">
        <w:rPr>
          <w:rFonts w:ascii="Times New Roman" w:eastAsia="Calibri" w:hAnsi="Times New Roman" w:cs="Times New Roman"/>
          <w:sz w:val="28"/>
          <w:szCs w:val="28"/>
          <w:lang w:val="en-US"/>
        </w:rPr>
        <w:t>ru</w:t>
      </w:r>
      <w:r w:rsidRPr="00C8542C">
        <w:rPr>
          <w:rFonts w:ascii="Times New Roman" w:eastAsia="Calibri" w:hAnsi="Times New Roman" w:cs="Times New Roman"/>
          <w:sz w:val="28"/>
          <w:szCs w:val="28"/>
        </w:rPr>
        <w:t xml:space="preserve"> . – Заглавие с экрана. – (дата обращения: 05.12.2014).</w:t>
      </w:r>
    </w:p>
    <w:p w14:paraId="5366486B" w14:textId="77777777" w:rsidR="00C8542C" w:rsidRPr="00C8542C" w:rsidRDefault="00C8542C" w:rsidP="00C8542C">
      <w:pPr>
        <w:tabs>
          <w:tab w:val="left" w:pos="1118"/>
        </w:tabs>
        <w:spacing w:before="100" w:beforeAutospacing="1" w:after="100" w:afterAutospacing="1" w:line="360" w:lineRule="auto"/>
        <w:ind w:left="358"/>
        <w:contextualSpacing/>
        <w:rPr>
          <w:rFonts w:ascii="Times New Roman" w:eastAsia="Calibri" w:hAnsi="Times New Roman" w:cs="Times New Roman"/>
          <w:sz w:val="28"/>
          <w:szCs w:val="28"/>
        </w:rPr>
      </w:pPr>
    </w:p>
    <w:p w14:paraId="15F51D38" w14:textId="77777777" w:rsidR="00C8542C" w:rsidRPr="00C8542C" w:rsidRDefault="00C8542C" w:rsidP="00C8542C">
      <w:pPr>
        <w:spacing w:after="200" w:line="276" w:lineRule="auto"/>
        <w:rPr>
          <w:rFonts w:ascii="Calibri" w:eastAsia="Calibri" w:hAnsi="Calibri" w:cs="Times New Roman"/>
        </w:rPr>
      </w:pPr>
    </w:p>
    <w:p w14:paraId="4325D9AF" w14:textId="4FCB2C7B" w:rsidR="001D5558" w:rsidRPr="00C8542C" w:rsidRDefault="001D5558" w:rsidP="00C8542C"/>
    <w:sectPr w:rsidR="001D5558" w:rsidRPr="00C8542C" w:rsidSect="005C6701">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6355F4"/>
    <w:multiLevelType w:val="hybridMultilevel"/>
    <w:tmpl w:val="4B9E70C2"/>
    <w:lvl w:ilvl="0" w:tplc="51245118">
      <w:start w:val="1"/>
      <w:numFmt w:val="decimal"/>
      <w:lvlText w:val="%1."/>
      <w:lvlJc w:val="left"/>
      <w:pPr>
        <w:ind w:left="1080" w:hanging="360"/>
      </w:pPr>
      <w:rPr>
        <w:rFonts w:ascii="Times New Roman" w:eastAsiaTheme="minorHAns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440A6627"/>
    <w:multiLevelType w:val="hybridMultilevel"/>
    <w:tmpl w:val="308275A8"/>
    <w:lvl w:ilvl="0" w:tplc="4D926DEC">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363"/>
    <w:rsid w:val="001C5363"/>
    <w:rsid w:val="001D5558"/>
    <w:rsid w:val="00C854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C0591"/>
  <w15:chartTrackingRefBased/>
  <w15:docId w15:val="{8A81F9A5-E486-4EAF-B93D-BC4AF0136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edagogic_psychology.academic.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1609</Words>
  <Characters>9174</Characters>
  <Application>Microsoft Office Word</Application>
  <DocSecurity>0</DocSecurity>
  <Lines>76</Lines>
  <Paragraphs>21</Paragraphs>
  <ScaleCrop>false</ScaleCrop>
  <Company/>
  <LinksUpToDate>false</LinksUpToDate>
  <CharactersWithSpaces>10762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2024-10-11T18:05:00Z</dcterms:created>
  <dcterms:modified xsi:type="dcterms:W3CDTF">2024-10-11T18:10:00Z</dcterms:modified>
</cp:coreProperties>
</file>