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tLeast"/>
        <w:ind w:firstLine="709"/>
        <w:jc w:val="center"/>
        <w:rPr>
          <w:rFonts w:ascii="Helvetica" w:hAnsi="Helvetica" w:cs="Helvetica"/>
          <w:color w:val="212121"/>
        </w:rPr>
      </w:pPr>
      <w:r>
        <w:rPr>
          <w:rStyle w:val="a4"/>
          <w:color w:val="212121"/>
        </w:rPr>
        <w:t>Самоанализ урока по окружающему миру во 2 классе</w:t>
      </w:r>
    </w:p>
    <w:p w:rsid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tLeast"/>
        <w:ind w:firstLine="709"/>
        <w:jc w:val="center"/>
        <w:rPr>
          <w:rFonts w:ascii="Helvetica" w:hAnsi="Helvetica" w:cs="Helvetica"/>
          <w:color w:val="212121"/>
        </w:rPr>
      </w:pPr>
      <w:r>
        <w:rPr>
          <w:rStyle w:val="a4"/>
          <w:color w:val="212121"/>
        </w:rPr>
        <w:t>УМК «Школа России»</w:t>
      </w:r>
    </w:p>
    <w:p w:rsid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tLeast"/>
        <w:ind w:firstLine="709"/>
        <w:jc w:val="center"/>
        <w:rPr>
          <w:rFonts w:ascii="Helvetica" w:hAnsi="Helvetica" w:cs="Helvetica"/>
          <w:color w:val="212121"/>
        </w:rPr>
      </w:pPr>
      <w:r>
        <w:rPr>
          <w:rStyle w:val="a4"/>
          <w:color w:val="212121"/>
        </w:rPr>
        <w:t>в соответствии с требованиями ФГОС.</w:t>
      </w:r>
    </w:p>
    <w:p w:rsidR="00343B4B" w:rsidRDefault="00343B4B" w:rsidP="00343B4B">
      <w:pPr>
        <w:pStyle w:val="a3"/>
        <w:shd w:val="clear" w:color="auto" w:fill="FFFFFF"/>
        <w:spacing w:before="280" w:beforeAutospacing="0" w:after="0" w:afterAutospacing="0"/>
        <w:jc w:val="center"/>
        <w:rPr>
          <w:rFonts w:ascii="Helvetica" w:hAnsi="Helvetica" w:cs="Helvetica"/>
          <w:color w:val="212121"/>
        </w:rPr>
      </w:pP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rStyle w:val="a4"/>
          <w:color w:val="212121"/>
          <w:sz w:val="28"/>
          <w:szCs w:val="28"/>
        </w:rPr>
        <w:t>Предмет</w:t>
      </w:r>
      <w:r w:rsidRPr="00343B4B">
        <w:rPr>
          <w:color w:val="212121"/>
          <w:sz w:val="28"/>
          <w:szCs w:val="28"/>
        </w:rPr>
        <w:t>: Окружающий мир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rStyle w:val="a4"/>
          <w:color w:val="212121"/>
          <w:sz w:val="28"/>
          <w:szCs w:val="28"/>
        </w:rPr>
        <w:t>Класс</w:t>
      </w:r>
      <w:r w:rsidRPr="00343B4B">
        <w:rPr>
          <w:color w:val="212121"/>
          <w:sz w:val="28"/>
          <w:szCs w:val="28"/>
        </w:rPr>
        <w:t>: 2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rStyle w:val="a4"/>
          <w:color w:val="212121"/>
          <w:sz w:val="28"/>
          <w:szCs w:val="28"/>
        </w:rPr>
        <w:t>Тип урока</w:t>
      </w:r>
      <w:r w:rsidRPr="00343B4B">
        <w:rPr>
          <w:color w:val="212121"/>
          <w:sz w:val="28"/>
          <w:szCs w:val="28"/>
        </w:rPr>
        <w:t>: урок «открытия» нового знания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rStyle w:val="a4"/>
          <w:color w:val="212121"/>
          <w:sz w:val="28"/>
          <w:szCs w:val="28"/>
        </w:rPr>
        <w:t>Тема урока</w:t>
      </w:r>
      <w:r w:rsidRPr="00343B4B">
        <w:rPr>
          <w:color w:val="212121"/>
          <w:sz w:val="28"/>
          <w:szCs w:val="28"/>
        </w:rPr>
        <w:t>: «Из чего что сделано»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rStyle w:val="a4"/>
          <w:color w:val="212121"/>
          <w:sz w:val="28"/>
          <w:szCs w:val="28"/>
        </w:rPr>
        <w:t>Цель урока</w:t>
      </w:r>
      <w:r w:rsidRPr="00343B4B">
        <w:rPr>
          <w:color w:val="212121"/>
          <w:sz w:val="28"/>
          <w:szCs w:val="28"/>
        </w:rPr>
        <w:t>: Познакомить с природными материалами, из которых сделаны различные предметы; формировать элементарные представления о некоторых производственных процессах, начиная с добычи сырья в природе и кончая получением готового продукта; воспитывать бережное отношение к природным богатствам.</w:t>
      </w:r>
    </w:p>
    <w:p w:rsidR="00343B4B" w:rsidRPr="00343B4B" w:rsidRDefault="00343B4B" w:rsidP="00343B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B4B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результаты: </w:t>
      </w:r>
      <w:proofErr w:type="spellStart"/>
      <w:r w:rsidRPr="00343B4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</w:p>
    <w:p w:rsidR="00343B4B" w:rsidRPr="00343B4B" w:rsidRDefault="00343B4B" w:rsidP="00343B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B4B">
        <w:rPr>
          <w:rFonts w:ascii="Times New Roman" w:hAnsi="Times New Roman" w:cs="Times New Roman"/>
          <w:i/>
          <w:iCs/>
          <w:sz w:val="28"/>
          <w:szCs w:val="28"/>
        </w:rPr>
        <w:t>Регулятивные: </w:t>
      </w:r>
      <w:r w:rsidRPr="00343B4B">
        <w:rPr>
          <w:rFonts w:ascii="Times New Roman" w:hAnsi="Times New Roman" w:cs="Times New Roman"/>
          <w:sz w:val="28"/>
          <w:szCs w:val="28"/>
        </w:rPr>
        <w:t>уметь </w:t>
      </w:r>
      <w:r w:rsidRPr="00343B4B">
        <w:rPr>
          <w:rFonts w:ascii="Times New Roman" w:hAnsi="Times New Roman" w:cs="Times New Roman"/>
          <w:b/>
          <w:bCs/>
          <w:sz w:val="28"/>
          <w:szCs w:val="28"/>
        </w:rPr>
        <w:t>формулировать</w:t>
      </w:r>
      <w:r w:rsidRPr="00343B4B">
        <w:rPr>
          <w:rFonts w:ascii="Times New Roman" w:hAnsi="Times New Roman" w:cs="Times New Roman"/>
          <w:sz w:val="28"/>
          <w:szCs w:val="28"/>
        </w:rPr>
        <w:t> учебную задачу; </w:t>
      </w:r>
      <w:r w:rsidRPr="00343B4B">
        <w:rPr>
          <w:rFonts w:ascii="Times New Roman" w:hAnsi="Times New Roman" w:cs="Times New Roman"/>
          <w:b/>
          <w:bCs/>
          <w:sz w:val="28"/>
          <w:szCs w:val="28"/>
        </w:rPr>
        <w:t>понимать </w:t>
      </w:r>
      <w:r w:rsidRPr="00343B4B">
        <w:rPr>
          <w:rFonts w:ascii="Times New Roman" w:hAnsi="Times New Roman" w:cs="Times New Roman"/>
          <w:sz w:val="28"/>
          <w:szCs w:val="28"/>
        </w:rPr>
        <w:t>учебную задачу урока и стремиться ее выполнить</w:t>
      </w:r>
      <w:r w:rsidRPr="00343B4B">
        <w:rPr>
          <w:rFonts w:ascii="Times New Roman" w:hAnsi="Times New Roman" w:cs="Times New Roman"/>
          <w:b/>
          <w:bCs/>
          <w:sz w:val="28"/>
          <w:szCs w:val="28"/>
        </w:rPr>
        <w:t>; формулировать </w:t>
      </w:r>
      <w:r w:rsidRPr="00343B4B">
        <w:rPr>
          <w:rFonts w:ascii="Times New Roman" w:hAnsi="Times New Roman" w:cs="Times New Roman"/>
          <w:sz w:val="28"/>
          <w:szCs w:val="28"/>
        </w:rPr>
        <w:t>выводы из изученного материала; отвечать на итоговые вопросы; осуществлять </w:t>
      </w:r>
      <w:r w:rsidRPr="00343B4B">
        <w:rPr>
          <w:rFonts w:ascii="Times New Roman" w:hAnsi="Times New Roman" w:cs="Times New Roman"/>
          <w:b/>
          <w:bCs/>
          <w:sz w:val="28"/>
          <w:szCs w:val="28"/>
        </w:rPr>
        <w:t>контроль</w:t>
      </w:r>
      <w:r w:rsidRPr="00343B4B">
        <w:rPr>
          <w:rFonts w:ascii="Times New Roman" w:hAnsi="Times New Roman" w:cs="Times New Roman"/>
          <w:sz w:val="28"/>
          <w:szCs w:val="28"/>
        </w:rPr>
        <w:t> и коррекцию; </w:t>
      </w:r>
      <w:r w:rsidRPr="00343B4B">
        <w:rPr>
          <w:rFonts w:ascii="Times New Roman" w:hAnsi="Times New Roman" w:cs="Times New Roman"/>
          <w:b/>
          <w:bCs/>
          <w:sz w:val="28"/>
          <w:szCs w:val="28"/>
        </w:rPr>
        <w:t>оценивать </w:t>
      </w:r>
      <w:r w:rsidRPr="00343B4B">
        <w:rPr>
          <w:rFonts w:ascii="Times New Roman" w:hAnsi="Times New Roman" w:cs="Times New Roman"/>
          <w:sz w:val="28"/>
          <w:szCs w:val="28"/>
        </w:rPr>
        <w:t>результаты своей деятельности на уроке. </w:t>
      </w:r>
      <w:r w:rsidRPr="00343B4B">
        <w:rPr>
          <w:rFonts w:ascii="Times New Roman" w:hAnsi="Times New Roman" w:cs="Times New Roman"/>
          <w:i/>
          <w:iCs/>
          <w:sz w:val="28"/>
          <w:szCs w:val="28"/>
        </w:rPr>
        <w:t>Познавательные: </w:t>
      </w:r>
      <w:r w:rsidRPr="00343B4B">
        <w:rPr>
          <w:rFonts w:ascii="Times New Roman" w:hAnsi="Times New Roman" w:cs="Times New Roman"/>
          <w:b/>
          <w:bCs/>
          <w:sz w:val="28"/>
          <w:szCs w:val="28"/>
        </w:rPr>
        <w:t>классифицировать</w:t>
      </w:r>
      <w:r w:rsidRPr="00343B4B">
        <w:rPr>
          <w:rFonts w:ascii="Times New Roman" w:hAnsi="Times New Roman" w:cs="Times New Roman"/>
          <w:sz w:val="28"/>
          <w:szCs w:val="28"/>
        </w:rPr>
        <w:t> предметы по характеру материала, показывать цветом разные производственные цепочки; </w:t>
      </w:r>
      <w:proofErr w:type="spellStart"/>
      <w:r w:rsidRPr="00343B4B">
        <w:rPr>
          <w:rFonts w:ascii="Times New Roman" w:hAnsi="Times New Roman" w:cs="Times New Roman"/>
          <w:b/>
          <w:bCs/>
          <w:sz w:val="28"/>
          <w:szCs w:val="28"/>
        </w:rPr>
        <w:t>читать</w:t>
      </w:r>
      <w:r w:rsidRPr="00343B4B">
        <w:rPr>
          <w:rFonts w:ascii="Times New Roman" w:hAnsi="Times New Roman" w:cs="Times New Roman"/>
          <w:sz w:val="28"/>
          <w:szCs w:val="28"/>
        </w:rPr>
        <w:t>текст</w:t>
      </w:r>
      <w:proofErr w:type="spellEnd"/>
      <w:r w:rsidRPr="00343B4B">
        <w:rPr>
          <w:rFonts w:ascii="Times New Roman" w:hAnsi="Times New Roman" w:cs="Times New Roman"/>
          <w:sz w:val="28"/>
          <w:szCs w:val="28"/>
        </w:rPr>
        <w:t xml:space="preserve"> учебника; по рисункам учебника </w:t>
      </w:r>
      <w:r w:rsidRPr="00343B4B">
        <w:rPr>
          <w:rFonts w:ascii="Times New Roman" w:hAnsi="Times New Roman" w:cs="Times New Roman"/>
          <w:b/>
          <w:bCs/>
          <w:sz w:val="28"/>
          <w:szCs w:val="28"/>
        </w:rPr>
        <w:t>прослеживать</w:t>
      </w:r>
      <w:r w:rsidRPr="00343B4B">
        <w:rPr>
          <w:rFonts w:ascii="Times New Roman" w:hAnsi="Times New Roman" w:cs="Times New Roman"/>
          <w:sz w:val="28"/>
          <w:szCs w:val="28"/>
        </w:rPr>
        <w:t> производственные цепочки, моделировать их, </w:t>
      </w:r>
      <w:r w:rsidRPr="00343B4B">
        <w:rPr>
          <w:rFonts w:ascii="Times New Roman" w:hAnsi="Times New Roman" w:cs="Times New Roman"/>
          <w:b/>
          <w:bCs/>
          <w:sz w:val="28"/>
          <w:szCs w:val="28"/>
        </w:rPr>
        <w:t>составлять</w:t>
      </w:r>
      <w:r w:rsidRPr="00343B4B">
        <w:rPr>
          <w:rFonts w:ascii="Times New Roman" w:hAnsi="Times New Roman" w:cs="Times New Roman"/>
          <w:sz w:val="28"/>
          <w:szCs w:val="28"/>
        </w:rPr>
        <w:t> рассказ по картинкам, приводить другие примеры использования природных материалов для производства изделий. </w:t>
      </w:r>
      <w:r w:rsidRPr="00343B4B">
        <w:rPr>
          <w:rFonts w:ascii="Times New Roman" w:hAnsi="Times New Roman" w:cs="Times New Roman"/>
          <w:i/>
          <w:iCs/>
          <w:sz w:val="28"/>
          <w:szCs w:val="28"/>
        </w:rPr>
        <w:t>Коммуникативные: </w:t>
      </w:r>
      <w:r w:rsidRPr="00343B4B">
        <w:rPr>
          <w:rFonts w:ascii="Times New Roman" w:hAnsi="Times New Roman" w:cs="Times New Roman"/>
          <w:sz w:val="28"/>
          <w:szCs w:val="28"/>
        </w:rPr>
        <w:t>участвовать в </w:t>
      </w:r>
      <w:r w:rsidRPr="00343B4B">
        <w:rPr>
          <w:rFonts w:ascii="Times New Roman" w:hAnsi="Times New Roman" w:cs="Times New Roman"/>
          <w:b/>
          <w:bCs/>
          <w:sz w:val="28"/>
          <w:szCs w:val="28"/>
        </w:rPr>
        <w:t>работе пары и группы. Договариваться </w:t>
      </w:r>
      <w:r w:rsidRPr="00343B4B">
        <w:rPr>
          <w:rFonts w:ascii="Times New Roman" w:hAnsi="Times New Roman" w:cs="Times New Roman"/>
          <w:sz w:val="28"/>
          <w:szCs w:val="28"/>
        </w:rPr>
        <w:t>друг с другом, принимать позицию собеседника, проявлять уважение к чужому мнению.</w:t>
      </w:r>
    </w:p>
    <w:p w:rsidR="00343B4B" w:rsidRPr="00343B4B" w:rsidRDefault="00343B4B" w:rsidP="00343B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B4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Предметные: у</w:t>
      </w:r>
      <w:r w:rsidRPr="00343B4B">
        <w:rPr>
          <w:rFonts w:ascii="Times New Roman" w:hAnsi="Times New Roman" w:cs="Times New Roman"/>
          <w:sz w:val="28"/>
          <w:szCs w:val="28"/>
        </w:rPr>
        <w:t>знают, какие природные материалы люди используют для изготовления изделий; научатся составлять простейшие производственные цепочки</w:t>
      </w:r>
    </w:p>
    <w:p w:rsidR="00343B4B" w:rsidRPr="00343B4B" w:rsidRDefault="00343B4B" w:rsidP="00343B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3B4B">
        <w:rPr>
          <w:rFonts w:ascii="Times New Roman" w:hAnsi="Times New Roman" w:cs="Times New Roman"/>
          <w:b/>
          <w:bCs/>
          <w:sz w:val="28"/>
          <w:szCs w:val="28"/>
        </w:rPr>
        <w:t>Личностные: </w:t>
      </w:r>
      <w:r w:rsidRPr="00343B4B">
        <w:rPr>
          <w:rFonts w:ascii="Times New Roman" w:hAnsi="Times New Roman" w:cs="Times New Roman"/>
          <w:sz w:val="28"/>
          <w:szCs w:val="28"/>
        </w:rPr>
        <w:t>бережно относиться к вещам; понимать необходимость бережного отношения к природе; уважительно относиться к труду людей.</w:t>
      </w:r>
      <w:proofErr w:type="gramEnd"/>
    </w:p>
    <w:p w:rsidR="00343B4B" w:rsidRPr="00343B4B" w:rsidRDefault="00343B4B" w:rsidP="00343B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3B4B">
        <w:rPr>
          <w:rFonts w:ascii="Times New Roman" w:hAnsi="Times New Roman" w:cs="Times New Roman"/>
          <w:b/>
          <w:bCs/>
          <w:sz w:val="28"/>
          <w:szCs w:val="28"/>
        </w:rPr>
        <w:t>Учебные материалы: </w:t>
      </w:r>
      <w:r w:rsidRPr="00343B4B">
        <w:rPr>
          <w:rFonts w:ascii="Times New Roman" w:hAnsi="Times New Roman" w:cs="Times New Roman"/>
          <w:sz w:val="28"/>
          <w:szCs w:val="28"/>
        </w:rPr>
        <w:t>Учебник А.А. Плешаков “Окружающий мир”, карточки для самостоятельной работы</w:t>
      </w:r>
      <w:proofErr w:type="gramStart"/>
      <w:r w:rsidRPr="00343B4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43B4B">
        <w:rPr>
          <w:rFonts w:ascii="Times New Roman" w:hAnsi="Times New Roman" w:cs="Times New Roman"/>
          <w:sz w:val="28"/>
          <w:szCs w:val="28"/>
        </w:rPr>
        <w:t xml:space="preserve"> компьютер, мультимедийный проектор, экран, разные предметы из глины, металла, древесины, шерсти.  </w:t>
      </w:r>
      <w:proofErr w:type="gramStart"/>
      <w:r w:rsidRPr="00343B4B">
        <w:rPr>
          <w:rFonts w:ascii="Times New Roman" w:hAnsi="Times New Roman" w:cs="Times New Roman"/>
          <w:sz w:val="28"/>
          <w:szCs w:val="28"/>
        </w:rPr>
        <w:t>У</w:t>
      </w:r>
      <w:r w:rsidRPr="00343B4B">
        <w:rPr>
          <w:rFonts w:ascii="Times New Roman" w:hAnsi="Times New Roman" w:cs="Times New Roman"/>
          <w:i/>
          <w:iCs/>
          <w:sz w:val="28"/>
          <w:szCs w:val="28"/>
        </w:rPr>
        <w:t> учащихся: </w:t>
      </w:r>
      <w:r w:rsidRPr="00343B4B">
        <w:rPr>
          <w:rFonts w:ascii="Times New Roman" w:hAnsi="Times New Roman" w:cs="Times New Roman"/>
          <w:sz w:val="28"/>
          <w:szCs w:val="28"/>
        </w:rPr>
        <w:t xml:space="preserve"> цветные карандаши (фломастеры), предметы из глины, металла, древесины, шерсти</w:t>
      </w:r>
      <w:proofErr w:type="gramEnd"/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rStyle w:val="a4"/>
          <w:color w:val="212121"/>
          <w:sz w:val="28"/>
          <w:szCs w:val="28"/>
        </w:rPr>
        <w:t> </w:t>
      </w:r>
    </w:p>
    <w:p w:rsidR="00343B4B" w:rsidRPr="00343B4B" w:rsidRDefault="0018373C" w:rsidP="00343B4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В классе присутствовало 18</w:t>
      </w:r>
      <w:bookmarkStart w:id="0" w:name="_GoBack"/>
      <w:bookmarkEnd w:id="0"/>
      <w:r w:rsidR="00343B4B" w:rsidRPr="00343B4B">
        <w:rPr>
          <w:color w:val="212121"/>
          <w:sz w:val="28"/>
          <w:szCs w:val="28"/>
        </w:rPr>
        <w:t xml:space="preserve"> человек.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color w:val="212121"/>
          <w:sz w:val="28"/>
          <w:szCs w:val="28"/>
        </w:rPr>
        <w:t xml:space="preserve">     Урок разрабатывался в соответствии с </w:t>
      </w:r>
      <w:proofErr w:type="gramStart"/>
      <w:r w:rsidRPr="00343B4B">
        <w:rPr>
          <w:color w:val="212121"/>
          <w:sz w:val="28"/>
          <w:szCs w:val="28"/>
        </w:rPr>
        <w:t>психолого-педагогическими</w:t>
      </w:r>
      <w:proofErr w:type="gramEnd"/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color w:val="212121"/>
          <w:sz w:val="28"/>
          <w:szCs w:val="28"/>
        </w:rPr>
        <w:t xml:space="preserve">характеристиками, состоянием развития </w:t>
      </w:r>
      <w:proofErr w:type="spellStart"/>
      <w:r w:rsidRPr="00343B4B">
        <w:rPr>
          <w:color w:val="212121"/>
          <w:sz w:val="28"/>
          <w:szCs w:val="28"/>
        </w:rPr>
        <w:t>общеучебных</w:t>
      </w:r>
      <w:proofErr w:type="spellEnd"/>
      <w:r w:rsidRPr="00343B4B">
        <w:rPr>
          <w:color w:val="212121"/>
          <w:sz w:val="28"/>
          <w:szCs w:val="28"/>
        </w:rPr>
        <w:t xml:space="preserve"> умений, индивидуальными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color w:val="212121"/>
          <w:sz w:val="28"/>
          <w:szCs w:val="28"/>
        </w:rPr>
        <w:t>особенностями </w:t>
      </w:r>
      <w:proofErr w:type="gramStart"/>
      <w:r w:rsidRPr="00343B4B">
        <w:rPr>
          <w:color w:val="212121"/>
          <w:sz w:val="28"/>
          <w:szCs w:val="28"/>
        </w:rPr>
        <w:t>обучающихся</w:t>
      </w:r>
      <w:proofErr w:type="gramEnd"/>
      <w:r w:rsidRPr="00343B4B">
        <w:rPr>
          <w:color w:val="212121"/>
          <w:sz w:val="28"/>
          <w:szCs w:val="28"/>
        </w:rPr>
        <w:t>, способных осваивать учебный материал школьной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color w:val="212121"/>
          <w:sz w:val="28"/>
          <w:szCs w:val="28"/>
        </w:rPr>
        <w:t>программы по окружающему миру.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21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color w:val="212121"/>
          <w:sz w:val="28"/>
          <w:szCs w:val="28"/>
        </w:rPr>
        <w:t xml:space="preserve">      На уроке использовались наглядные пособия для активизации познавательной активности, повышения качества образования </w:t>
      </w:r>
      <w:proofErr w:type="gramStart"/>
      <w:r w:rsidRPr="00343B4B">
        <w:rPr>
          <w:color w:val="212121"/>
          <w:sz w:val="28"/>
          <w:szCs w:val="28"/>
        </w:rPr>
        <w:t>обучающихся</w:t>
      </w:r>
      <w:proofErr w:type="gramEnd"/>
      <w:r w:rsidRPr="00343B4B">
        <w:rPr>
          <w:color w:val="212121"/>
          <w:sz w:val="28"/>
          <w:szCs w:val="28"/>
        </w:rPr>
        <w:t xml:space="preserve">. Были применены следующие формы познавательной деятельности: фронтальная, индивидуальная, групповая, которые в ходе урока сменяли друг друга. Работа в группах позволила организовать взаимодействие обучающихся между собой, создать условия для самообучения  и </w:t>
      </w:r>
      <w:proofErr w:type="spellStart"/>
      <w:r w:rsidRPr="00343B4B">
        <w:rPr>
          <w:color w:val="212121"/>
          <w:sz w:val="28"/>
          <w:szCs w:val="28"/>
        </w:rPr>
        <w:t>взаимообучения</w:t>
      </w:r>
      <w:proofErr w:type="spellEnd"/>
      <w:proofErr w:type="gramStart"/>
      <w:r w:rsidRPr="00343B4B">
        <w:rPr>
          <w:color w:val="212121"/>
          <w:sz w:val="28"/>
          <w:szCs w:val="28"/>
        </w:rPr>
        <w:t xml:space="preserve"> .</w:t>
      </w:r>
      <w:proofErr w:type="gramEnd"/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21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color w:val="212121"/>
          <w:sz w:val="28"/>
          <w:szCs w:val="28"/>
        </w:rPr>
        <w:t>     </w:t>
      </w:r>
      <w:r w:rsidRPr="00343B4B">
        <w:rPr>
          <w:color w:val="262626"/>
          <w:sz w:val="28"/>
          <w:szCs w:val="28"/>
        </w:rPr>
        <w:t xml:space="preserve">Свой урок я строила, опираясь на принцип сотрудничества, делового партнерства учителя и </w:t>
      </w:r>
      <w:proofErr w:type="gramStart"/>
      <w:r w:rsidRPr="00343B4B">
        <w:rPr>
          <w:color w:val="262626"/>
          <w:sz w:val="28"/>
          <w:szCs w:val="28"/>
        </w:rPr>
        <w:t>обучающихся</w:t>
      </w:r>
      <w:proofErr w:type="gramEnd"/>
      <w:r w:rsidRPr="00343B4B">
        <w:rPr>
          <w:color w:val="262626"/>
          <w:sz w:val="28"/>
          <w:szCs w:val="28"/>
        </w:rPr>
        <w:t xml:space="preserve">. Старалась ставить такие вопросы </w:t>
      </w:r>
      <w:r w:rsidRPr="00343B4B">
        <w:rPr>
          <w:color w:val="262626"/>
          <w:sz w:val="28"/>
          <w:szCs w:val="28"/>
        </w:rPr>
        <w:lastRenderedPageBreak/>
        <w:t xml:space="preserve">(проблемы), где у </w:t>
      </w:r>
      <w:proofErr w:type="gramStart"/>
      <w:r w:rsidRPr="00343B4B">
        <w:rPr>
          <w:color w:val="262626"/>
          <w:sz w:val="28"/>
          <w:szCs w:val="28"/>
        </w:rPr>
        <w:t>обучающихся</w:t>
      </w:r>
      <w:proofErr w:type="gramEnd"/>
      <w:r w:rsidRPr="00343B4B">
        <w:rPr>
          <w:color w:val="262626"/>
          <w:sz w:val="28"/>
          <w:szCs w:val="28"/>
        </w:rPr>
        <w:t xml:space="preserve"> возникала необходимость обосновывать свою точку зрения, т.е. использовался принцип обоснованного ответа.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color w:val="212121"/>
          <w:sz w:val="28"/>
          <w:szCs w:val="28"/>
        </w:rPr>
        <w:t>   </w:t>
      </w:r>
      <w:r w:rsidRPr="00343B4B">
        <w:rPr>
          <w:color w:val="0D0D0D"/>
          <w:sz w:val="28"/>
          <w:szCs w:val="28"/>
        </w:rPr>
        <w:t xml:space="preserve">  Организационный момент включал в себя элемент стихотворной формы, что создало психологический настрой обучающихся  на продуктивную работу и обеспечение нормальной обстановки на уроке. Актуализация  субъектного опыта </w:t>
      </w:r>
      <w:proofErr w:type="gramStart"/>
      <w:r w:rsidRPr="00343B4B">
        <w:rPr>
          <w:color w:val="0D0D0D"/>
          <w:sz w:val="28"/>
          <w:szCs w:val="28"/>
        </w:rPr>
        <w:t>обучающихся</w:t>
      </w:r>
      <w:proofErr w:type="gramEnd"/>
      <w:r w:rsidRPr="00343B4B">
        <w:rPr>
          <w:color w:val="0D0D0D"/>
          <w:sz w:val="28"/>
          <w:szCs w:val="28"/>
        </w:rPr>
        <w:t xml:space="preserve"> помогла осуществить проверку домашнего задания и плавно перейти к самоопределению к деятельности. </w:t>
      </w:r>
      <w:r w:rsidRPr="00343B4B">
        <w:rPr>
          <w:color w:val="212121"/>
          <w:sz w:val="28"/>
          <w:szCs w:val="28"/>
        </w:rPr>
        <w:t>Цели урока определяли  обучающиеся с  помощью учителя, исходя из соответствующей проблемной ситуации.</w:t>
      </w:r>
    </w:p>
    <w:p w:rsidR="00343B4B" w:rsidRPr="00343B4B" w:rsidRDefault="00343B4B" w:rsidP="00343B4B">
      <w:pPr>
        <w:pStyle w:val="a3"/>
        <w:shd w:val="clear" w:color="auto" w:fill="FFFFFF"/>
        <w:spacing w:before="280" w:beforeAutospacing="0" w:after="28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color w:val="0D0D0D"/>
          <w:sz w:val="28"/>
          <w:szCs w:val="28"/>
        </w:rPr>
        <w:t>     На основном этапе при изучении новых знаний и способов действий для восприятия, осмысления и запоминания новых знаний, разнообразила виды деятельности. Работа с учебником предполагала наличие поисковых задач: доступность поиска программного содержания, раскрытие проблемы путём доказательного решения, стимулировало самостоятельность обучающихся. Они отвечали на вопросы,  делали сообщения о предметах и материалах, из которых эти предметы сделаны, классифицировали их по отличительным признакам, выполняли задание на карточках.</w:t>
      </w:r>
    </w:p>
    <w:p w:rsidR="00343B4B" w:rsidRPr="00343B4B" w:rsidRDefault="00343B4B" w:rsidP="00343B4B">
      <w:pPr>
        <w:pStyle w:val="a3"/>
        <w:shd w:val="clear" w:color="auto" w:fill="FFFFFF"/>
        <w:spacing w:before="28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color w:val="212121"/>
          <w:sz w:val="28"/>
          <w:szCs w:val="28"/>
        </w:rPr>
        <w:t xml:space="preserve">     Учебный материал урока соответствовал принципу научности, доступности. Учебная информация была привлекательна для </w:t>
      </w:r>
      <w:proofErr w:type="gramStart"/>
      <w:r w:rsidRPr="00343B4B">
        <w:rPr>
          <w:color w:val="212121"/>
          <w:sz w:val="28"/>
          <w:szCs w:val="28"/>
        </w:rPr>
        <w:t>обучающихся</w:t>
      </w:r>
      <w:proofErr w:type="gramEnd"/>
      <w:r w:rsidRPr="00343B4B">
        <w:rPr>
          <w:color w:val="212121"/>
          <w:sz w:val="28"/>
          <w:szCs w:val="28"/>
        </w:rPr>
        <w:t>. За счёт привлекательности содержания заданий и подачи учебного материала, повысились возможности  в достижении поставленных целей на уроке.</w:t>
      </w:r>
    </w:p>
    <w:p w:rsidR="00343B4B" w:rsidRPr="00343B4B" w:rsidRDefault="00343B4B" w:rsidP="00343B4B">
      <w:pPr>
        <w:pStyle w:val="a3"/>
        <w:shd w:val="clear" w:color="auto" w:fill="FFFFFF"/>
        <w:spacing w:before="28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color w:val="212121"/>
          <w:sz w:val="28"/>
          <w:szCs w:val="28"/>
        </w:rPr>
        <w:t xml:space="preserve">    Важным моментом также на уроке было соблюдение </w:t>
      </w:r>
      <w:proofErr w:type="spellStart"/>
      <w:r w:rsidRPr="00343B4B">
        <w:rPr>
          <w:color w:val="212121"/>
          <w:sz w:val="28"/>
          <w:szCs w:val="28"/>
        </w:rPr>
        <w:t>здоровьесберегающего</w:t>
      </w:r>
      <w:proofErr w:type="spellEnd"/>
      <w:r w:rsidRPr="00343B4B">
        <w:rPr>
          <w:color w:val="212121"/>
          <w:sz w:val="28"/>
          <w:szCs w:val="28"/>
        </w:rPr>
        <w:t xml:space="preserve">  режима: смена поз,  видов деятельности, упражнения для снятия мышечной нагрузки, проведена </w:t>
      </w:r>
      <w:proofErr w:type="spellStart"/>
      <w:r w:rsidRPr="00343B4B">
        <w:rPr>
          <w:color w:val="212121"/>
          <w:sz w:val="28"/>
          <w:szCs w:val="28"/>
        </w:rPr>
        <w:t>физминутка</w:t>
      </w:r>
      <w:proofErr w:type="spellEnd"/>
      <w:r w:rsidRPr="00343B4B">
        <w:rPr>
          <w:color w:val="212121"/>
          <w:sz w:val="28"/>
          <w:szCs w:val="28"/>
        </w:rPr>
        <w:t xml:space="preserve"> относящаяся к теме урока, которая помогла в дальнейшей работе</w:t>
      </w:r>
      <w:r w:rsidRPr="00343B4B">
        <w:rPr>
          <w:color w:val="212121"/>
          <w:sz w:val="28"/>
          <w:szCs w:val="28"/>
          <w:shd w:val="clear" w:color="auto" w:fill="FFFFFF"/>
        </w:rPr>
        <w:t> выполнения мыслительных операций.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20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color w:val="0D0D0D"/>
          <w:sz w:val="28"/>
          <w:szCs w:val="28"/>
        </w:rPr>
        <w:lastRenderedPageBreak/>
        <w:t>        </w:t>
      </w:r>
      <w:r w:rsidRPr="00343B4B">
        <w:rPr>
          <w:color w:val="212121"/>
          <w:sz w:val="28"/>
          <w:szCs w:val="28"/>
        </w:rPr>
        <w:t xml:space="preserve">На уроке прослеживается связь с жизнью животных, </w:t>
      </w:r>
      <w:proofErr w:type="spellStart"/>
      <w:r w:rsidRPr="00343B4B">
        <w:rPr>
          <w:color w:val="212121"/>
          <w:sz w:val="28"/>
          <w:szCs w:val="28"/>
        </w:rPr>
        <w:t>межпредметная</w:t>
      </w:r>
      <w:proofErr w:type="spellEnd"/>
      <w:r w:rsidRPr="00343B4B">
        <w:rPr>
          <w:color w:val="212121"/>
          <w:sz w:val="28"/>
          <w:szCs w:val="28"/>
        </w:rPr>
        <w:t xml:space="preserve"> связь. Все содержание урока носит развивающий характер, способствует развития аналитического мышления (сравнение, сопоставление, классификация, обобщение), развитию устной речи, творческой самостоятельной деятельности. Кроме того, мобилизует память, внимание </w:t>
      </w:r>
      <w:proofErr w:type="gramStart"/>
      <w:r w:rsidRPr="00343B4B">
        <w:rPr>
          <w:color w:val="212121"/>
          <w:sz w:val="28"/>
          <w:szCs w:val="28"/>
        </w:rPr>
        <w:t>обучающихся</w:t>
      </w:r>
      <w:proofErr w:type="gramEnd"/>
      <w:r w:rsidRPr="00343B4B">
        <w:rPr>
          <w:color w:val="212121"/>
          <w:sz w:val="28"/>
          <w:szCs w:val="28"/>
        </w:rPr>
        <w:t>. На уроке используется способ самоконтроля: сверка с образцом (эталоном) на экране.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color w:val="212121"/>
          <w:sz w:val="28"/>
          <w:szCs w:val="28"/>
        </w:rPr>
        <w:t>         На уроке была использована фронтальная, групповая, индивидуальная работа, использовалась смена видов деятельности и форм работы. Урок получился очень динамичным.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20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color w:val="212121"/>
          <w:sz w:val="28"/>
          <w:szCs w:val="28"/>
        </w:rPr>
        <w:t xml:space="preserve">       Положительный эмоциональный фон вызывает у </w:t>
      </w:r>
      <w:proofErr w:type="gramStart"/>
      <w:r w:rsidRPr="00343B4B">
        <w:rPr>
          <w:color w:val="212121"/>
          <w:sz w:val="28"/>
          <w:szCs w:val="28"/>
        </w:rPr>
        <w:t>обучающихся</w:t>
      </w:r>
      <w:proofErr w:type="gramEnd"/>
      <w:r w:rsidRPr="00343B4B">
        <w:rPr>
          <w:color w:val="212121"/>
          <w:sz w:val="28"/>
          <w:szCs w:val="28"/>
        </w:rPr>
        <w:t xml:space="preserve"> желание выполнять задание, трудиться на уроке. Он рождает эмоции и чувства, побуждает к действию, формирует познавательные мотивы, желание узнать что-то новое.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color w:val="212121"/>
          <w:sz w:val="28"/>
          <w:szCs w:val="28"/>
        </w:rPr>
        <w:t>       Рефлексия урока носила учебную направленность и показала осознанность приобретённых знаний. Самостоятельность обучающихся в подведении итогов урока позволяет сделать вывод о раскрытии темы урока.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color w:val="212121"/>
          <w:sz w:val="28"/>
          <w:szCs w:val="28"/>
        </w:rPr>
        <w:t>        В целом урок прошел на хорошем уровне.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color w:val="212121"/>
          <w:sz w:val="28"/>
          <w:szCs w:val="28"/>
        </w:rPr>
        <w:t>Обучающиеся показали хороший уровень самостоятельного мышления, высокую познавательную активность, уровень усвоения и использования материала. 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color w:val="212121"/>
          <w:sz w:val="28"/>
          <w:szCs w:val="28"/>
        </w:rPr>
        <w:t> 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212121"/>
          <w:sz w:val="28"/>
          <w:szCs w:val="28"/>
        </w:rPr>
      </w:pPr>
      <w:r w:rsidRPr="00343B4B">
        <w:rPr>
          <w:rStyle w:val="a4"/>
          <w:color w:val="212121"/>
          <w:sz w:val="28"/>
          <w:szCs w:val="28"/>
        </w:rPr>
        <w:t> </w:t>
      </w:r>
    </w:p>
    <w:p w:rsidR="00343B4B" w:rsidRPr="00343B4B" w:rsidRDefault="00343B4B" w:rsidP="00343B4B">
      <w:pPr>
        <w:pStyle w:val="a3"/>
        <w:shd w:val="clear" w:color="auto" w:fill="FFFFFF"/>
        <w:spacing w:before="280" w:beforeAutospacing="0" w:after="28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color w:val="0D0D0D"/>
          <w:sz w:val="28"/>
          <w:szCs w:val="28"/>
        </w:rPr>
        <w:t> </w:t>
      </w:r>
    </w:p>
    <w:p w:rsidR="00343B4B" w:rsidRPr="00343B4B" w:rsidRDefault="00343B4B" w:rsidP="00343B4B">
      <w:pPr>
        <w:pStyle w:val="a3"/>
        <w:shd w:val="clear" w:color="auto" w:fill="FFFFFF"/>
        <w:spacing w:before="280" w:beforeAutospacing="0" w:after="28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color w:val="0D0D0D"/>
          <w:sz w:val="28"/>
          <w:szCs w:val="28"/>
        </w:rPr>
        <w:t> </w:t>
      </w:r>
    </w:p>
    <w:p w:rsidR="00343B4B" w:rsidRPr="00343B4B" w:rsidRDefault="00343B4B" w:rsidP="00343B4B">
      <w:pPr>
        <w:pStyle w:val="a3"/>
        <w:shd w:val="clear" w:color="auto" w:fill="FFFFFF"/>
        <w:spacing w:before="280" w:beforeAutospacing="0" w:after="280" w:afterAutospacing="0" w:line="360" w:lineRule="auto"/>
        <w:rPr>
          <w:color w:val="212121"/>
          <w:sz w:val="28"/>
          <w:szCs w:val="28"/>
        </w:rPr>
      </w:pPr>
      <w:r w:rsidRPr="00343B4B">
        <w:rPr>
          <w:color w:val="0D0D0D"/>
          <w:sz w:val="28"/>
          <w:szCs w:val="28"/>
        </w:rPr>
        <w:t> 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uto"/>
        <w:rPr>
          <w:color w:val="212121"/>
          <w:sz w:val="28"/>
          <w:szCs w:val="28"/>
        </w:rPr>
      </w:pPr>
      <w:r w:rsidRPr="00343B4B">
        <w:rPr>
          <w:color w:val="0D0D0D"/>
          <w:sz w:val="28"/>
          <w:szCs w:val="28"/>
        </w:rPr>
        <w:lastRenderedPageBreak/>
        <w:t> 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uto"/>
        <w:rPr>
          <w:color w:val="212121"/>
          <w:sz w:val="28"/>
          <w:szCs w:val="28"/>
        </w:rPr>
      </w:pPr>
      <w:r w:rsidRPr="00343B4B">
        <w:rPr>
          <w:color w:val="0D0D0D"/>
          <w:sz w:val="28"/>
          <w:szCs w:val="28"/>
        </w:rPr>
        <w:t> </w:t>
      </w:r>
    </w:p>
    <w:p w:rsidR="00343B4B" w:rsidRPr="00343B4B" w:rsidRDefault="00343B4B" w:rsidP="00343B4B">
      <w:pPr>
        <w:pStyle w:val="a3"/>
        <w:shd w:val="clear" w:color="auto" w:fill="FFFFFF"/>
        <w:spacing w:before="0" w:beforeAutospacing="0" w:after="0" w:afterAutospacing="0" w:line="360" w:lineRule="auto"/>
        <w:rPr>
          <w:color w:val="212121"/>
          <w:sz w:val="28"/>
          <w:szCs w:val="28"/>
        </w:rPr>
      </w:pPr>
      <w:r w:rsidRPr="00343B4B">
        <w:rPr>
          <w:color w:val="0D0D0D"/>
          <w:sz w:val="28"/>
          <w:szCs w:val="28"/>
        </w:rPr>
        <w:t> </w:t>
      </w:r>
    </w:p>
    <w:p w:rsidR="00343B4B" w:rsidRPr="00343B4B" w:rsidRDefault="00343B4B" w:rsidP="00343B4B">
      <w:pPr>
        <w:pStyle w:val="a3"/>
        <w:shd w:val="clear" w:color="auto" w:fill="FFFFFF"/>
        <w:spacing w:before="28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rStyle w:val="a4"/>
          <w:color w:val="212121"/>
          <w:sz w:val="28"/>
          <w:szCs w:val="28"/>
        </w:rPr>
        <w:t> </w:t>
      </w:r>
    </w:p>
    <w:p w:rsidR="00343B4B" w:rsidRPr="00343B4B" w:rsidRDefault="00343B4B" w:rsidP="00343B4B">
      <w:pPr>
        <w:pStyle w:val="a3"/>
        <w:shd w:val="clear" w:color="auto" w:fill="FFFFFF"/>
        <w:spacing w:before="280" w:beforeAutospacing="0" w:after="0" w:afterAutospacing="0" w:line="360" w:lineRule="auto"/>
        <w:jc w:val="both"/>
        <w:rPr>
          <w:color w:val="212121"/>
          <w:sz w:val="28"/>
          <w:szCs w:val="28"/>
        </w:rPr>
      </w:pPr>
      <w:r w:rsidRPr="00343B4B">
        <w:rPr>
          <w:rStyle w:val="a4"/>
          <w:color w:val="212121"/>
          <w:sz w:val="28"/>
          <w:szCs w:val="28"/>
        </w:rPr>
        <w:t> </w:t>
      </w:r>
    </w:p>
    <w:p w:rsidR="0033069C" w:rsidRPr="00343B4B" w:rsidRDefault="0018373C" w:rsidP="00343B4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33069C" w:rsidRPr="00343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DCC"/>
    <w:rsid w:val="0018373C"/>
    <w:rsid w:val="002B1DCC"/>
    <w:rsid w:val="002C6B47"/>
    <w:rsid w:val="00343B4B"/>
    <w:rsid w:val="0084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3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3B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3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3B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2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144</dc:creator>
  <cp:keywords/>
  <dc:description/>
  <cp:lastModifiedBy>школа 144</cp:lastModifiedBy>
  <cp:revision>3</cp:revision>
  <dcterms:created xsi:type="dcterms:W3CDTF">2020-12-09T21:49:00Z</dcterms:created>
  <dcterms:modified xsi:type="dcterms:W3CDTF">2020-12-10T11:13:00Z</dcterms:modified>
</cp:coreProperties>
</file>