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54FD2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624B99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9896A34">
      <w:pPr>
        <w:pStyle w:val="10"/>
        <w:spacing w:after="0" w:line="360" w:lineRule="auto"/>
        <w:jc w:val="center"/>
        <w:rPr>
          <w:b/>
          <w:bCs/>
          <w:color w:val="000000"/>
          <w:sz w:val="28"/>
          <w:szCs w:val="28"/>
          <w:highlight w:val="white"/>
        </w:rPr>
      </w:pPr>
    </w:p>
    <w:p w14:paraId="41BF7CED">
      <w:pPr>
        <w:pStyle w:val="10"/>
        <w:spacing w:after="0" w:line="360" w:lineRule="auto"/>
        <w:jc w:val="center"/>
        <w:rPr>
          <w:b/>
          <w:bCs/>
          <w:color w:val="000000"/>
          <w:sz w:val="28"/>
          <w:szCs w:val="28"/>
          <w:highlight w:val="white"/>
        </w:rPr>
      </w:pPr>
    </w:p>
    <w:p w14:paraId="1EFE8967">
      <w:pPr>
        <w:pStyle w:val="10"/>
        <w:spacing w:after="0" w:line="360" w:lineRule="auto"/>
        <w:jc w:val="center"/>
        <w:rPr>
          <w:b/>
          <w:bCs/>
          <w:color w:val="000000"/>
          <w:sz w:val="28"/>
          <w:szCs w:val="28"/>
          <w:highlight w:val="white"/>
        </w:rPr>
      </w:pPr>
    </w:p>
    <w:p w14:paraId="6815A77A">
      <w:pPr>
        <w:pStyle w:val="10"/>
        <w:spacing w:after="0" w:line="360" w:lineRule="auto"/>
        <w:jc w:val="center"/>
        <w:rPr>
          <w:b/>
          <w:bCs/>
          <w:color w:val="000000"/>
          <w:sz w:val="28"/>
          <w:szCs w:val="28"/>
          <w:highlight w:val="white"/>
        </w:rPr>
      </w:pPr>
    </w:p>
    <w:p w14:paraId="0EB12296">
      <w:pPr>
        <w:pStyle w:val="10"/>
        <w:spacing w:after="0" w:line="360" w:lineRule="auto"/>
        <w:jc w:val="center"/>
        <w:rPr>
          <w:b/>
          <w:bCs/>
          <w:color w:val="000000"/>
          <w:sz w:val="28"/>
          <w:szCs w:val="28"/>
          <w:highlight w:val="white"/>
        </w:rPr>
      </w:pPr>
    </w:p>
    <w:p w14:paraId="02C382FB">
      <w:pPr>
        <w:pStyle w:val="10"/>
        <w:spacing w:after="0" w:line="360" w:lineRule="auto"/>
        <w:jc w:val="center"/>
        <w:rPr>
          <w:b/>
          <w:bCs/>
          <w:color w:val="000000"/>
          <w:sz w:val="28"/>
          <w:szCs w:val="28"/>
          <w:highlight w:val="white"/>
        </w:rPr>
      </w:pPr>
    </w:p>
    <w:p w14:paraId="229D587F">
      <w:pPr>
        <w:pStyle w:val="10"/>
        <w:spacing w:after="0" w:line="360" w:lineRule="auto"/>
        <w:jc w:val="center"/>
        <w:rPr>
          <w:b/>
          <w:bCs/>
          <w:color w:val="000000"/>
          <w:sz w:val="28"/>
          <w:szCs w:val="28"/>
          <w:highlight w:val="white"/>
        </w:rPr>
      </w:pPr>
    </w:p>
    <w:p w14:paraId="541C3F8A">
      <w:pPr>
        <w:pStyle w:val="10"/>
        <w:spacing w:after="0" w:line="360" w:lineRule="auto"/>
        <w:jc w:val="center"/>
        <w:rPr>
          <w:b/>
          <w:bCs/>
          <w:color w:val="000000"/>
          <w:sz w:val="28"/>
          <w:szCs w:val="28"/>
          <w:highlight w:val="white"/>
        </w:rPr>
      </w:pPr>
    </w:p>
    <w:p w14:paraId="33FEF547">
      <w:pPr>
        <w:pStyle w:val="10"/>
        <w:spacing w:after="0" w:line="360" w:lineRule="auto"/>
        <w:jc w:val="center"/>
      </w:pPr>
      <w:r>
        <w:rPr>
          <w:b/>
          <w:bCs/>
          <w:color w:val="000000"/>
          <w:sz w:val="28"/>
          <w:szCs w:val="28"/>
          <w:highlight w:val="white"/>
        </w:rPr>
        <w:t>ПАСПОРТ ВОСПИТАТЕЛЬНОЙ ПРАКТИКИ </w:t>
      </w:r>
    </w:p>
    <w:p w14:paraId="707586AD">
      <w:pPr>
        <w:pStyle w:val="10"/>
        <w:spacing w:after="0" w:line="360" w:lineRule="auto"/>
        <w:jc w:val="center"/>
        <w:rPr>
          <w:i/>
          <w:iCs/>
          <w:highlight w:val="none"/>
          <w:shd w:val="clear" w:color="auto" w:fill="auto"/>
        </w:rPr>
      </w:pPr>
      <w:r>
        <w:rPr>
          <w:b/>
          <w:bCs/>
          <w:i/>
          <w:iCs/>
          <w:color w:val="000000"/>
          <w:sz w:val="28"/>
          <w:szCs w:val="28"/>
          <w:highlight w:val="none"/>
          <w:shd w:val="clear" w:color="auto" w:fill="auto"/>
        </w:rPr>
        <w:t>«</w:t>
      </w:r>
      <w:r>
        <w:rPr>
          <w:b/>
          <w:bCs/>
          <w:i/>
          <w:iCs/>
          <w:color w:val="000000"/>
          <w:sz w:val="28"/>
          <w:szCs w:val="28"/>
          <w:highlight w:val="none"/>
          <w:shd w:val="clear" w:color="auto" w:fill="auto"/>
          <w:lang w:val="ru-RU"/>
        </w:rPr>
        <w:t>Родительский</w:t>
      </w:r>
      <w:r>
        <w:rPr>
          <w:rFonts w:hint="default"/>
          <w:b/>
          <w:bCs/>
          <w:i/>
          <w:iCs/>
          <w:color w:val="000000"/>
          <w:sz w:val="28"/>
          <w:szCs w:val="28"/>
          <w:highlight w:val="none"/>
          <w:shd w:val="clear" w:color="auto" w:fill="auto"/>
          <w:lang w:val="ru-RU"/>
        </w:rPr>
        <w:t xml:space="preserve"> клуб</w:t>
      </w:r>
      <w:r>
        <w:rPr>
          <w:b/>
          <w:bCs/>
          <w:i/>
          <w:iCs/>
          <w:color w:val="000000"/>
          <w:sz w:val="28"/>
          <w:szCs w:val="28"/>
          <w:highlight w:val="none"/>
          <w:shd w:val="clear" w:color="auto" w:fill="auto"/>
        </w:rPr>
        <w:t xml:space="preserve"> “</w:t>
      </w:r>
      <w:r>
        <w:rPr>
          <w:b/>
          <w:bCs/>
          <w:i/>
          <w:iCs/>
          <w:color w:val="000000"/>
          <w:sz w:val="28"/>
          <w:szCs w:val="28"/>
          <w:highlight w:val="none"/>
          <w:shd w:val="clear" w:color="auto" w:fill="auto"/>
          <w:lang w:val="ru-RU"/>
        </w:rPr>
        <w:t>Семья</w:t>
      </w:r>
      <w:r>
        <w:rPr>
          <w:rFonts w:hint="default"/>
          <w:b/>
          <w:bCs/>
          <w:i/>
          <w:iCs/>
          <w:color w:val="000000"/>
          <w:sz w:val="28"/>
          <w:szCs w:val="28"/>
          <w:highlight w:val="none"/>
          <w:shd w:val="clear" w:color="auto" w:fill="auto"/>
          <w:lang w:val="ru-RU"/>
        </w:rPr>
        <w:t xml:space="preserve"> и школа</w:t>
      </w:r>
      <w:r>
        <w:rPr>
          <w:b/>
          <w:bCs/>
          <w:i/>
          <w:iCs/>
          <w:color w:val="000000"/>
          <w:sz w:val="28"/>
          <w:szCs w:val="28"/>
          <w:highlight w:val="none"/>
          <w:shd w:val="clear" w:color="auto" w:fill="auto"/>
        </w:rPr>
        <w:t>”»</w:t>
      </w:r>
    </w:p>
    <w:p w14:paraId="2A281B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0E7AFE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68719D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49DF6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EDCEE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A950EE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D1B988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A9BC7DC">
      <w:pPr>
        <w:pStyle w:val="10"/>
        <w:wordWrap w:val="0"/>
        <w:spacing w:after="0" w:line="360" w:lineRule="auto"/>
        <w:jc w:val="right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Автор воспитательной практики:</w:t>
      </w:r>
    </w:p>
    <w:p w14:paraId="5793B2A9">
      <w:pPr>
        <w:pStyle w:val="10"/>
        <w:wordWrap w:val="0"/>
        <w:spacing w:after="0" w:line="360" w:lineRule="auto"/>
        <w:jc w:val="right"/>
        <w:rPr>
          <w:rFonts w:hint="default"/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val="ru-RU"/>
        </w:rPr>
        <w:t>Советник</w:t>
      </w:r>
      <w:r>
        <w:rPr>
          <w:rFonts w:hint="default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директора по воспитанию и</w:t>
      </w:r>
    </w:p>
    <w:p w14:paraId="452D0080">
      <w:pPr>
        <w:pStyle w:val="10"/>
        <w:wordWrap w:val="0"/>
        <w:spacing w:after="0" w:line="360" w:lineRule="auto"/>
        <w:jc w:val="right"/>
        <w:rPr>
          <w:rFonts w:hint="default"/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rFonts w:hint="default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взаимодействию с детскими</w:t>
      </w:r>
    </w:p>
    <w:p w14:paraId="080A729C">
      <w:pPr>
        <w:pStyle w:val="10"/>
        <w:wordWrap w:val="0"/>
        <w:spacing w:after="0" w:line="360" w:lineRule="auto"/>
        <w:jc w:val="right"/>
        <w:rPr>
          <w:rFonts w:hint="default"/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rFonts w:hint="default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общественными объединениями </w:t>
      </w:r>
    </w:p>
    <w:p w14:paraId="454FA85D">
      <w:pPr>
        <w:pStyle w:val="10"/>
        <w:wordWrap w:val="0"/>
        <w:spacing w:after="0" w:line="360" w:lineRule="auto"/>
        <w:jc w:val="right"/>
        <w:rPr>
          <w:rFonts w:hint="default"/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rFonts w:hint="default"/>
          <w:b/>
          <w:bCs/>
          <w:color w:val="000000"/>
          <w:sz w:val="28"/>
          <w:szCs w:val="28"/>
          <w:shd w:val="clear" w:color="auto" w:fill="FFFFFF"/>
          <w:lang w:val="ru-RU"/>
        </w:rPr>
        <w:t>Беляева Полина Олеговна</w:t>
      </w:r>
    </w:p>
    <w:p w14:paraId="3232E00E">
      <w:pPr>
        <w:pStyle w:val="10"/>
        <w:spacing w:after="0" w:line="360" w:lineRule="auto"/>
        <w:jc w:val="both"/>
        <w:rPr>
          <w:b/>
          <w:bCs/>
          <w:i/>
          <w:iCs/>
          <w:color w:val="000000"/>
          <w:sz w:val="28"/>
          <w:szCs w:val="28"/>
          <w:highlight w:val="none"/>
          <w:shd w:val="clear" w:color="auto" w:fill="auto"/>
        </w:rPr>
      </w:pPr>
    </w:p>
    <w:p w14:paraId="2FF3D617">
      <w:pPr>
        <w:pStyle w:val="10"/>
        <w:spacing w:after="0" w:line="360" w:lineRule="auto"/>
        <w:jc w:val="center"/>
        <w:rPr>
          <w:b/>
          <w:bCs/>
          <w:i/>
          <w:iCs/>
          <w:color w:val="000000"/>
          <w:sz w:val="28"/>
          <w:szCs w:val="28"/>
          <w:highlight w:val="none"/>
          <w:shd w:val="clear" w:color="auto" w:fill="auto"/>
        </w:rPr>
      </w:pPr>
    </w:p>
    <w:p w14:paraId="34807B3E">
      <w:pPr>
        <w:pStyle w:val="10"/>
        <w:spacing w:after="0" w:line="360" w:lineRule="auto"/>
        <w:jc w:val="center"/>
        <w:rPr>
          <w:b/>
          <w:bCs/>
          <w:i/>
          <w:iCs/>
          <w:color w:val="000000"/>
          <w:sz w:val="28"/>
          <w:szCs w:val="28"/>
          <w:highlight w:val="none"/>
          <w:shd w:val="clear" w:color="auto" w:fill="auto"/>
        </w:rPr>
      </w:pPr>
    </w:p>
    <w:p w14:paraId="4A2A2917">
      <w:pPr>
        <w:pStyle w:val="10"/>
        <w:spacing w:after="0" w:line="360" w:lineRule="auto"/>
        <w:jc w:val="center"/>
        <w:rPr>
          <w:rFonts w:hint="default"/>
          <w:i/>
          <w:iCs/>
          <w:highlight w:val="none"/>
          <w:shd w:val="clear" w:color="auto" w:fill="auto"/>
          <w:lang w:val="ru-RU"/>
        </w:rPr>
      </w:pPr>
      <w:r>
        <w:rPr>
          <w:b/>
          <w:bCs/>
          <w:i/>
          <w:iCs/>
          <w:color w:val="000000"/>
          <w:sz w:val="28"/>
          <w:szCs w:val="28"/>
          <w:highlight w:val="none"/>
          <w:shd w:val="clear" w:color="auto" w:fill="auto"/>
        </w:rPr>
        <w:t xml:space="preserve">г. </w:t>
      </w:r>
      <w:r>
        <w:rPr>
          <w:b/>
          <w:bCs/>
          <w:i/>
          <w:iCs/>
          <w:color w:val="000000"/>
          <w:sz w:val="28"/>
          <w:szCs w:val="28"/>
          <w:highlight w:val="none"/>
          <w:shd w:val="clear" w:color="auto" w:fill="auto"/>
          <w:lang w:val="ru-RU"/>
        </w:rPr>
        <w:t>Тутаев</w:t>
      </w:r>
    </w:p>
    <w:p w14:paraId="7C0C8F92">
      <w:pPr>
        <w:pStyle w:val="10"/>
        <w:spacing w:after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2024 г.</w:t>
      </w:r>
    </w:p>
    <w:p w14:paraId="3AD6B775">
      <w:pPr>
        <w:suppressAutoHyphens w:val="0"/>
        <w:spacing w:after="16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14:paraId="34419DBF">
      <w:pPr>
        <w:widowControl w:val="0"/>
        <w:tabs>
          <w:tab w:val="left" w:pos="567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360" w:lineRule="auto"/>
        <w:ind w:firstLine="709"/>
        <w:jc w:val="center"/>
        <w:rPr>
          <w:rFonts w:hint="default"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>Описание воспитательной практики</w:t>
      </w:r>
    </w:p>
    <w:p w14:paraId="7DF41B3E">
      <w:pPr>
        <w:widowControl w:val="0"/>
        <w:tabs>
          <w:tab w:val="left" w:pos="567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360" w:lineRule="auto"/>
        <w:ind w:firstLine="709"/>
        <w:jc w:val="both"/>
        <w:rPr>
          <w:rFonts w:ascii="Times New Roman" w:hAnsi="Times New Roman"/>
          <w:b/>
          <w:sz w:val="24"/>
        </w:rPr>
      </w:pPr>
    </w:p>
    <w:tbl>
      <w:tblPr>
        <w:tblStyle w:val="11"/>
        <w:tblW w:w="9464" w:type="dxa"/>
        <w:tblInd w:w="-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3969"/>
        <w:gridCol w:w="4961"/>
      </w:tblGrid>
      <w:tr w14:paraId="705F9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A7C1CCA">
            <w:pPr>
              <w:pStyle w:val="10"/>
              <w:spacing w:after="0" w:line="360" w:lineRule="auto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14:paraId="082ED67C">
            <w:pPr>
              <w:pStyle w:val="10"/>
              <w:spacing w:after="0"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Структурные компоненты</w:t>
            </w:r>
          </w:p>
        </w:tc>
        <w:tc>
          <w:tcPr>
            <w:tcW w:w="4961" w:type="dxa"/>
          </w:tcPr>
          <w:p w14:paraId="44F54940">
            <w:pPr>
              <w:pStyle w:val="10"/>
              <w:spacing w:after="0" w:line="360" w:lineRule="auto"/>
              <w:jc w:val="both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</w:p>
        </w:tc>
      </w:tr>
      <w:tr w14:paraId="5CFD3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D11EC56">
            <w:pPr>
              <w:pStyle w:val="10"/>
              <w:numPr>
                <w:ilvl w:val="0"/>
                <w:numId w:val="1"/>
              </w:numPr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3C340398">
            <w:pPr>
              <w:pStyle w:val="10"/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обоснование актуальности воспитательной практики</w:t>
            </w:r>
          </w:p>
        </w:tc>
        <w:tc>
          <w:tcPr>
            <w:tcW w:w="4961" w:type="dxa"/>
          </w:tcPr>
          <w:p w14:paraId="3C659625">
            <w:pPr>
              <w:pStyle w:val="10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shd w:val="clear" w:color="auto" w:fill="auto"/>
                <w:lang w:val="ru" w:eastAsia="zh-CN" w:bidi="ar"/>
              </w:rPr>
            </w:pP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shd w:val="clear" w:color="auto" w:fill="auto"/>
                <w:lang w:val="ru" w:eastAsia="zh-CN" w:bidi="ar"/>
              </w:rPr>
              <w:t>Современные дети развиваются очень быстро, этому способствуют и технологии и ритм жизни самих детей. Родители часто не успевают за своим ребенком и теряют ту ниточку, которая их связывает.</w:t>
            </w:r>
          </w:p>
          <w:p w14:paraId="66AFB02C">
            <w:pPr>
              <w:pStyle w:val="10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shd w:val="clear" w:color="auto" w:fill="auto"/>
                <w:lang w:val="ru" w:eastAsia="zh-CN" w:bidi="ar"/>
              </w:rPr>
            </w:pP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shd w:val="clear" w:color="auto" w:fill="auto"/>
                <w:lang w:val="ru-RU" w:eastAsia="zh-CN" w:bidi="ar"/>
              </w:rPr>
              <w:t xml:space="preserve">В нашей стране 2024 год по Указу </w:t>
            </w: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shd w:val="clear" w:color="auto" w:fill="auto"/>
                <w:lang w:val="ru" w:eastAsia="zh-CN" w:bidi="ar"/>
              </w:rPr>
              <w:t>Президента Российской Федерации  был объявлен Годом семьи, и уделено особое внимание традиционным семейным ценностям.</w:t>
            </w: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shd w:val="clear" w:color="auto" w:fill="auto"/>
                <w:lang w:val="ru-RU" w:eastAsia="zh-CN" w:bidi="ar"/>
              </w:rPr>
              <w:t>Были выбраны такие приоритетные направления работы как:</w:t>
            </w:r>
            <w:r>
              <w:rPr>
                <w:rFonts w:hint="default" w:ascii="Times New Roman" w:hAnsi="Times New Roman" w:eastAsia="XO Thames" w:cs="Times New Roman"/>
                <w:b w:val="0"/>
                <w:bCs w:val="0"/>
                <w:i w:val="0"/>
                <w:iCs w:val="0"/>
                <w:color w:val="212529"/>
                <w:spacing w:val="0"/>
                <w:kern w:val="0"/>
                <w:sz w:val="28"/>
                <w:szCs w:val="28"/>
                <w:shd w:val="clear" w:color="auto" w:fill="auto"/>
                <w:lang w:val="ru-RU" w:eastAsia="zh-CN" w:bidi="ar"/>
              </w:rPr>
              <w:t xml:space="preserve"> </w:t>
            </w:r>
            <w:r>
              <w:rPr>
                <w:rFonts w:hint="default" w:ascii="Times New Roman" w:hAnsi="Times New Roman" w:eastAsia="XO Thames" w:cs="Times New Roman"/>
                <w:b w:val="0"/>
                <w:bCs w:val="0"/>
                <w:i w:val="0"/>
                <w:iCs w:val="0"/>
                <w:color w:val="212529"/>
                <w:spacing w:val="0"/>
                <w:kern w:val="0"/>
                <w:sz w:val="28"/>
                <w:szCs w:val="28"/>
                <w:shd w:val="clear" w:color="auto" w:fill="auto"/>
                <w:lang w:val="ru" w:eastAsia="zh-CN" w:bidi="ar"/>
              </w:rPr>
              <w:t xml:space="preserve"> обеспечение поддержки семейного воспитания</w:t>
            </w:r>
            <w:r>
              <w:rPr>
                <w:rFonts w:hint="default" w:ascii="Times New Roman" w:hAnsi="Times New Roman" w:eastAsia="XO Thames" w:cs="Times New Roman"/>
                <w:b w:val="0"/>
                <w:bCs w:val="0"/>
                <w:i w:val="0"/>
                <w:iCs w:val="0"/>
                <w:color w:val="212529"/>
                <w:spacing w:val="0"/>
                <w:kern w:val="0"/>
                <w:sz w:val="28"/>
                <w:szCs w:val="28"/>
                <w:shd w:val="clear" w:color="auto" w:fill="auto"/>
                <w:lang w:val="ru-RU" w:eastAsia="zh-CN" w:bidi="ar"/>
              </w:rPr>
              <w:t>;</w:t>
            </w:r>
            <w:r>
              <w:rPr>
                <w:rFonts w:hint="default" w:ascii="Times New Roman" w:hAnsi="Times New Roman" w:eastAsia="XO Thames" w:cs="Times New Roman"/>
                <w:b w:val="0"/>
                <w:bCs w:val="0"/>
                <w:i w:val="0"/>
                <w:iCs w:val="0"/>
                <w:color w:val="212529"/>
                <w:spacing w:val="0"/>
                <w:kern w:val="0"/>
                <w:sz w:val="28"/>
                <w:szCs w:val="28"/>
                <w:shd w:val="clear" w:color="auto" w:fill="auto"/>
                <w:lang w:val="ru" w:eastAsia="zh-CN" w:bidi="ar"/>
              </w:rPr>
              <w:t xml:space="preserve"> содействие формированию ответственного отношения родителей или законных представителей к воспитанию детей</w:t>
            </w:r>
            <w:r>
              <w:rPr>
                <w:rFonts w:hint="default" w:ascii="Times New Roman" w:hAnsi="Times New Roman" w:eastAsia="XO Thames" w:cs="Times New Roman"/>
                <w:b w:val="0"/>
                <w:bCs w:val="0"/>
                <w:i w:val="0"/>
                <w:iCs w:val="0"/>
                <w:color w:val="212529"/>
                <w:spacing w:val="0"/>
                <w:kern w:val="0"/>
                <w:sz w:val="28"/>
                <w:szCs w:val="28"/>
                <w:shd w:val="clear" w:color="auto" w:fill="auto"/>
                <w:lang w:val="ru-RU" w:eastAsia="zh-CN" w:bidi="ar"/>
              </w:rPr>
              <w:t xml:space="preserve">; </w:t>
            </w:r>
            <w:r>
              <w:rPr>
                <w:rFonts w:hint="default" w:ascii="Times New Roman" w:hAnsi="Times New Roman" w:eastAsia="XO Thames" w:cs="Times New Roman"/>
                <w:b w:val="0"/>
                <w:bCs w:val="0"/>
                <w:i w:val="0"/>
                <w:iCs w:val="0"/>
                <w:color w:val="212529"/>
                <w:spacing w:val="0"/>
                <w:kern w:val="0"/>
                <w:sz w:val="28"/>
                <w:szCs w:val="28"/>
                <w:shd w:val="clear" w:color="auto" w:fill="auto"/>
                <w:lang w:val="ru" w:eastAsia="zh-CN" w:bidi="ar"/>
              </w:rPr>
              <w:t xml:space="preserve">обеспечение условий для повышения социальной, коммуникативной и педагогической компетентности родителей. Таким образом </w:t>
            </w:r>
            <w:r>
              <w:rPr>
                <w:rFonts w:hint="default" w:ascii="Times New Roman" w:hAnsi="Times New Roman" w:eastAsia="XO Thames" w:cs="Times New Roman"/>
                <w:b w:val="0"/>
                <w:bCs w:val="0"/>
                <w:i w:val="0"/>
                <w:iCs w:val="0"/>
                <w:color w:val="212529"/>
                <w:spacing w:val="0"/>
                <w:kern w:val="0"/>
                <w:sz w:val="28"/>
                <w:szCs w:val="28"/>
                <w:shd w:val="clear" w:color="auto" w:fill="auto"/>
                <w:lang w:val="ru-RU" w:eastAsia="zh-CN" w:bidi="ar"/>
              </w:rPr>
              <w:t>работ</w:t>
            </w:r>
            <w:r>
              <w:rPr>
                <w:rFonts w:hint="default" w:ascii="Times New Roman" w:hAnsi="Times New Roman" w:eastAsia="XO Thames" w:cs="Times New Roman"/>
                <w:b w:val="0"/>
                <w:bCs w:val="0"/>
                <w:i w:val="0"/>
                <w:iCs w:val="0"/>
                <w:color w:val="212529"/>
                <w:spacing w:val="0"/>
                <w:kern w:val="0"/>
                <w:sz w:val="28"/>
                <w:szCs w:val="28"/>
                <w:shd w:val="clear" w:color="auto" w:fill="auto"/>
                <w:lang w:val="ru" w:eastAsia="zh-CN" w:bidi="ar"/>
              </w:rPr>
              <w:t>а</w:t>
            </w:r>
            <w:r>
              <w:rPr>
                <w:rFonts w:hint="default" w:ascii="Times New Roman" w:hAnsi="Times New Roman" w:eastAsia="XO Thames" w:cs="Times New Roman"/>
                <w:b w:val="0"/>
                <w:bCs w:val="0"/>
                <w:i w:val="0"/>
                <w:iCs w:val="0"/>
                <w:color w:val="212529"/>
                <w:spacing w:val="0"/>
                <w:kern w:val="0"/>
                <w:sz w:val="28"/>
                <w:szCs w:val="28"/>
                <w:shd w:val="clear" w:color="auto" w:fill="auto"/>
                <w:lang w:val="ru-RU" w:eastAsia="zh-CN" w:bidi="ar"/>
              </w:rPr>
              <w:t xml:space="preserve"> с родителями</w:t>
            </w:r>
            <w:r>
              <w:rPr>
                <w:rFonts w:hint="default" w:ascii="Times New Roman" w:hAnsi="Times New Roman" w:eastAsia="XO Thames" w:cs="Times New Roman"/>
                <w:b w:val="0"/>
                <w:bCs w:val="0"/>
                <w:i w:val="0"/>
                <w:iCs w:val="0"/>
                <w:color w:val="212529"/>
                <w:spacing w:val="0"/>
                <w:kern w:val="0"/>
                <w:sz w:val="28"/>
                <w:szCs w:val="28"/>
                <w:shd w:val="clear" w:color="auto" w:fill="auto"/>
                <w:lang w:val="ru" w:eastAsia="zh-CN" w:bidi="ar"/>
              </w:rPr>
              <w:t xml:space="preserve"> в школе является </w:t>
            </w:r>
            <w:r>
              <w:rPr>
                <w:rFonts w:hint="default" w:ascii="Times New Roman" w:hAnsi="Times New Roman" w:eastAsia="XO Thames" w:cs="Times New Roman"/>
                <w:b w:val="0"/>
                <w:bCs w:val="0"/>
                <w:i w:val="0"/>
                <w:iCs w:val="0"/>
                <w:color w:val="212529"/>
                <w:spacing w:val="0"/>
                <w:kern w:val="0"/>
                <w:sz w:val="28"/>
                <w:szCs w:val="28"/>
                <w:shd w:val="clear" w:color="auto" w:fill="auto"/>
                <w:lang w:val="ru-RU" w:eastAsia="zh-CN" w:bidi="ar"/>
              </w:rPr>
              <w:t>одним из самых актуальных направлений.</w:t>
            </w:r>
          </w:p>
          <w:p w14:paraId="42F7D554">
            <w:pPr>
              <w:pStyle w:val="10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  <w:shd w:val="clear" w:color="auto" w:fill="auto"/>
              </w:rPr>
            </w:pP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shd w:val="clear" w:color="auto" w:fill="auto"/>
                <w:lang w:val="ru" w:eastAsia="zh-CN" w:bidi="ar"/>
              </w:rPr>
              <w:t>Для родителей, которые хотят восстановить контакт со своим ребенком, наладить отношения, быть частью школьной жизни и был создан в нашей школе родительский клуб «Семья и школа».</w:t>
            </w:r>
          </w:p>
          <w:p w14:paraId="724ADF4B">
            <w:pPr>
              <w:pStyle w:val="10"/>
              <w:spacing w:after="0" w:line="36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  <w:shd w:val="clear" w:color="auto" w:fill="auto"/>
              </w:rPr>
            </w:pPr>
          </w:p>
        </w:tc>
      </w:tr>
      <w:tr w14:paraId="0C5B4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432C920">
            <w:pPr>
              <w:pStyle w:val="10"/>
              <w:numPr>
                <w:ilvl w:val="0"/>
                <w:numId w:val="1"/>
              </w:numPr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7E596804">
            <w:pPr>
              <w:pStyle w:val="10"/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краткое описание (аннотация) воспитательной практики</w:t>
            </w:r>
          </w:p>
        </w:tc>
        <w:tc>
          <w:tcPr>
            <w:tcW w:w="4961" w:type="dxa"/>
          </w:tcPr>
          <w:p w14:paraId="4B5A3532">
            <w:pPr>
              <w:pStyle w:val="10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" w:eastAsia="zh-CN" w:bidi="ar"/>
              </w:rPr>
              <w:t>Родительский клуб — это площадка, на которой родители могут высказаться в свободной форме, задать интересующие вопросы, касательно воспитания детей специалистам школы.</w:t>
            </w:r>
          </w:p>
          <w:p w14:paraId="7E459FB6">
            <w:pPr>
              <w:pStyle w:val="10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" w:eastAsia="zh-CN" w:bidi="ar"/>
              </w:rPr>
              <w:t>На общешкольном родительском собрании, родители прослушали отч</w:t>
            </w: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-RU" w:eastAsia="zh-CN" w:bidi="ar"/>
              </w:rPr>
              <w:t>ё</w:t>
            </w: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" w:eastAsia="zh-CN" w:bidi="ar"/>
              </w:rPr>
              <w:t xml:space="preserve">т о воспитательной работе школы, и посетили все секции и программы дополнительного образования, которые реализуются в нашей школе. Блок работа с родителями проводила я - советник директора по воспитанию Беляева Полина Олеговна и мы совместно с родителями приняли решение, что необходимо организовывать в школе такие встречи постоянно. Где будут обсуждаться вопросы воспитания, взаимодействия детей и педагогов, самореализация обучающихся, совместная деятельность детей и родителей. Так появился родительский клуб «Семья и школа». </w:t>
            </w:r>
          </w:p>
          <w:p w14:paraId="22727A8A">
            <w:pPr>
              <w:pStyle w:val="10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" w:eastAsia="zh-CN" w:bidi="ar"/>
              </w:rPr>
              <w:t xml:space="preserve">В родительском клубе два основных направления деятельности: </w:t>
            </w:r>
          </w:p>
          <w:p w14:paraId="05BDA28F">
            <w:pPr>
              <w:pStyle w:val="10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" w:eastAsia="zh-CN" w:bidi="ar"/>
              </w:rPr>
              <w:t>- работа со специалистами школы;</w:t>
            </w:r>
          </w:p>
          <w:p w14:paraId="4D4990B1">
            <w:pPr>
              <w:pStyle w:val="10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" w:eastAsia="zh-CN" w:bidi="ar"/>
              </w:rPr>
              <w:t>- совместная деятельность родителей и детей.</w:t>
            </w:r>
          </w:p>
          <w:p w14:paraId="3F5A9F76">
            <w:pPr>
              <w:pStyle w:val="10"/>
              <w:spacing w:after="0" w:line="36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</w:tr>
      <w:tr w14:paraId="7A0AD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A717187">
            <w:pPr>
              <w:pStyle w:val="10"/>
              <w:numPr>
                <w:ilvl w:val="0"/>
                <w:numId w:val="1"/>
              </w:numPr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12281D6C">
            <w:pPr>
              <w:pStyle w:val="10"/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цель воспитательной практики</w:t>
            </w:r>
          </w:p>
        </w:tc>
        <w:tc>
          <w:tcPr>
            <w:tcW w:w="4961" w:type="dxa"/>
          </w:tcPr>
          <w:p w14:paraId="461024EE">
            <w:pPr>
              <w:pStyle w:val="10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" w:eastAsia="zh-CN" w:bidi="ar"/>
              </w:rPr>
              <w:t>Цель: объединить педагогов и родителей для оптимизации воспитательного процесса в школе и самореализации обучающихся.</w:t>
            </w:r>
          </w:p>
          <w:p w14:paraId="70B93F00">
            <w:pPr>
              <w:pStyle w:val="10"/>
              <w:spacing w:after="0" w:line="36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</w:tr>
      <w:tr w14:paraId="6B25E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47C7DAD">
            <w:pPr>
              <w:pStyle w:val="10"/>
              <w:numPr>
                <w:ilvl w:val="0"/>
                <w:numId w:val="1"/>
              </w:numPr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1830E5A7">
            <w:pPr>
              <w:pStyle w:val="10"/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задачи воспитательной практики</w:t>
            </w:r>
          </w:p>
        </w:tc>
        <w:tc>
          <w:tcPr>
            <w:tcW w:w="4961" w:type="dxa"/>
          </w:tcPr>
          <w:p w14:paraId="4C6F3111">
            <w:pPr>
              <w:pStyle w:val="17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  <w:lang w:val="ru"/>
              </w:rPr>
              <w:t>Задачи:</w:t>
            </w:r>
          </w:p>
          <w:p w14:paraId="0B8DE052">
            <w:pPr>
              <w:pStyle w:val="17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  <w:lang w:val="ru"/>
              </w:rPr>
              <w:t>- создание условий для общения родителей, детей и школы;</w:t>
            </w:r>
          </w:p>
          <w:p w14:paraId="5FC6CA0B">
            <w:pPr>
              <w:pStyle w:val="17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  <w:lang w:val="ru"/>
              </w:rPr>
              <w:t>- обсуждение конфликтных ситуаций, возникающих в процессе обучения;</w:t>
            </w:r>
          </w:p>
          <w:p w14:paraId="6177F9F4">
            <w:pPr>
              <w:pStyle w:val="17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  <w:lang w:val="ru"/>
              </w:rPr>
              <w:t>- получение знаний в вопросах воспитания детей;</w:t>
            </w:r>
          </w:p>
          <w:p w14:paraId="6110C634">
            <w:pPr>
              <w:pStyle w:val="17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  <w:lang w:val="ru"/>
              </w:rPr>
              <w:t>- укрепление семейных ценностей;</w:t>
            </w:r>
          </w:p>
          <w:p w14:paraId="65CF8A98">
            <w:pPr>
              <w:pStyle w:val="17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  <w:lang w:val="ru"/>
              </w:rPr>
              <w:t>- поддержание активной жизненной позиции всех участников родительского клуба.</w:t>
            </w:r>
          </w:p>
          <w:p w14:paraId="7C484865">
            <w:pPr>
              <w:pStyle w:val="10"/>
              <w:spacing w:after="0" w:line="36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</w:tr>
      <w:tr w14:paraId="7E55F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025F65C">
            <w:pPr>
              <w:pStyle w:val="10"/>
              <w:numPr>
                <w:ilvl w:val="0"/>
                <w:numId w:val="1"/>
              </w:numPr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3238750E">
            <w:pPr>
              <w:pStyle w:val="10"/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планируемые результаты воспитательной практики</w:t>
            </w:r>
          </w:p>
        </w:tc>
        <w:tc>
          <w:tcPr>
            <w:tcW w:w="4961" w:type="dxa"/>
          </w:tcPr>
          <w:p w14:paraId="3E604BF5">
            <w:pPr>
              <w:pStyle w:val="10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" w:eastAsia="zh-CN" w:bidi="ar"/>
              </w:rPr>
              <w:t>Родительский клуб как форма работы с родителями позволяет повысить компетентность родителей в вопросах воспитания, способствует созданию благоприятной атмосферы и общих интересов в семье. А так же привлекает родителей к участию в образовательном процессе.</w:t>
            </w:r>
          </w:p>
          <w:p w14:paraId="74CE999C">
            <w:pPr>
              <w:pStyle w:val="10"/>
              <w:spacing w:after="0" w:line="36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</w:tr>
      <w:tr w14:paraId="3B19D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FECBE97">
            <w:pPr>
              <w:pStyle w:val="10"/>
              <w:numPr>
                <w:ilvl w:val="0"/>
                <w:numId w:val="1"/>
              </w:numPr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4F7B8EF1">
            <w:pPr>
              <w:pStyle w:val="10"/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целевая аудитория воспитательной практики и количество участников</w:t>
            </w:r>
          </w:p>
        </w:tc>
        <w:tc>
          <w:tcPr>
            <w:tcW w:w="4961" w:type="dxa"/>
          </w:tcPr>
          <w:p w14:paraId="2E0F38FB">
            <w:pPr>
              <w:pStyle w:val="10"/>
              <w:spacing w:after="0" w:line="36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Родители и обучающиеся школы</w:t>
            </w:r>
          </w:p>
        </w:tc>
      </w:tr>
      <w:tr w14:paraId="25B52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AE63BCD">
            <w:pPr>
              <w:pStyle w:val="10"/>
              <w:numPr>
                <w:ilvl w:val="0"/>
                <w:numId w:val="1"/>
              </w:numPr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1DEEB1FB">
            <w:pPr>
              <w:pStyle w:val="10"/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кадровые ресурсы реализации воспитательной практики</w:t>
            </w:r>
          </w:p>
        </w:tc>
        <w:tc>
          <w:tcPr>
            <w:tcW w:w="4961" w:type="dxa"/>
          </w:tcPr>
          <w:p w14:paraId="203DD587">
            <w:pPr>
              <w:pStyle w:val="10"/>
              <w:spacing w:after="0" w:line="36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Занятия проводит советник директора по воспитанию и специалисты школы: педагог-психолог, социальный педагог.</w:t>
            </w:r>
          </w:p>
        </w:tc>
      </w:tr>
      <w:tr w14:paraId="160A7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7A1701A">
            <w:pPr>
              <w:pStyle w:val="10"/>
              <w:numPr>
                <w:ilvl w:val="0"/>
                <w:numId w:val="1"/>
              </w:numPr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618BC8AE">
            <w:pPr>
              <w:pStyle w:val="10"/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научно-методические ресурсы реализации воспитательной практики</w:t>
            </w:r>
          </w:p>
        </w:tc>
        <w:tc>
          <w:tcPr>
            <w:tcW w:w="4961" w:type="dxa"/>
          </w:tcPr>
          <w:p w14:paraId="6AE3E710">
            <w:pPr>
              <w:pStyle w:val="10"/>
              <w:spacing w:after="0" w:line="36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Опрос </w:t>
            </w:r>
          </w:p>
        </w:tc>
      </w:tr>
      <w:tr w14:paraId="2E00F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16A0B5E">
            <w:pPr>
              <w:pStyle w:val="10"/>
              <w:numPr>
                <w:ilvl w:val="0"/>
                <w:numId w:val="1"/>
              </w:numPr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7BAEE691">
            <w:pPr>
              <w:pStyle w:val="10"/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материально-технические ресурсы реализации воспитательной практики</w:t>
            </w:r>
          </w:p>
        </w:tc>
        <w:tc>
          <w:tcPr>
            <w:tcW w:w="4961" w:type="dxa"/>
          </w:tcPr>
          <w:p w14:paraId="703839DA">
            <w:pPr>
              <w:pStyle w:val="10"/>
              <w:spacing w:after="0" w:line="36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Собрания родительского клуба проходят в Центре детских инициатив, если необходимо разместить большее количество человек, то в актовом зале. Для занятий необходимы проектор, ноутбук, экран, комплекты  психологических игр.</w:t>
            </w:r>
          </w:p>
        </w:tc>
      </w:tr>
      <w:tr w14:paraId="0D7C4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C629BB4">
            <w:pPr>
              <w:pStyle w:val="10"/>
              <w:numPr>
                <w:ilvl w:val="0"/>
                <w:numId w:val="1"/>
              </w:numPr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0CBF40FD">
            <w:pPr>
              <w:pStyle w:val="10"/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ресурсы социального партнерства и проч.</w:t>
            </w:r>
          </w:p>
        </w:tc>
        <w:tc>
          <w:tcPr>
            <w:tcW w:w="4961" w:type="dxa"/>
          </w:tcPr>
          <w:p w14:paraId="44A8F596">
            <w:pPr>
              <w:pStyle w:val="10"/>
              <w:spacing w:after="0" w:line="36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Основным социальным партнером является молодежный центр «Галактика». На базе кинотеатра «Галактика» прошел кинолекторий для родителей и детей на тему: «Добро.Милосердие.Преданность.»</w:t>
            </w:r>
          </w:p>
        </w:tc>
      </w:tr>
      <w:tr w14:paraId="71F07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9A99584">
            <w:pPr>
              <w:pStyle w:val="10"/>
              <w:numPr>
                <w:ilvl w:val="0"/>
                <w:numId w:val="1"/>
              </w:numPr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386223DF">
            <w:pPr>
              <w:pStyle w:val="10"/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формы реализации воспитательной практики (краткое описание мероприятий в рамках реализации воспитательной практики)</w:t>
            </w:r>
          </w:p>
        </w:tc>
        <w:tc>
          <w:tcPr>
            <w:tcW w:w="4961" w:type="dxa"/>
          </w:tcPr>
          <w:p w14:paraId="5D4C6FB2">
            <w:pPr>
              <w:pStyle w:val="10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" w:eastAsia="zh-CN" w:bidi="ar"/>
              </w:rPr>
              <w:t xml:space="preserve">На занятиях мы используем такие формы работы как: </w:t>
            </w:r>
          </w:p>
          <w:p w14:paraId="63B7750E">
            <w:pPr>
              <w:pStyle w:val="10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" w:eastAsia="zh-CN" w:bidi="ar"/>
              </w:rPr>
              <w:t>- круглый стол;</w:t>
            </w:r>
          </w:p>
          <w:p w14:paraId="754AB8B6">
            <w:pPr>
              <w:pStyle w:val="10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" w:eastAsia="zh-CN" w:bidi="ar"/>
              </w:rPr>
              <w:t>- дискуссионная площадка;</w:t>
            </w:r>
          </w:p>
          <w:p w14:paraId="59566411">
            <w:pPr>
              <w:pStyle w:val="10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" w:eastAsia="zh-CN" w:bidi="ar"/>
              </w:rPr>
              <w:t>- лекции;</w:t>
            </w:r>
          </w:p>
          <w:p w14:paraId="722CF0DC">
            <w:pPr>
              <w:pStyle w:val="10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" w:eastAsia="zh-CN" w:bidi="ar"/>
              </w:rPr>
              <w:t>-</w:t>
            </w: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-RU" w:eastAsia="zh-CN" w:bidi="ar"/>
              </w:rPr>
              <w:t xml:space="preserve"> </w:t>
            </w: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" w:eastAsia="zh-CN" w:bidi="ar"/>
              </w:rPr>
              <w:t>тематические консультации специалистов;</w:t>
            </w:r>
          </w:p>
          <w:p w14:paraId="6626E31E">
            <w:pPr>
              <w:pStyle w:val="10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" w:eastAsia="zh-CN" w:bidi="ar"/>
              </w:rPr>
              <w:t>- психологические игры;</w:t>
            </w:r>
          </w:p>
          <w:p w14:paraId="0C917AC2">
            <w:pPr>
              <w:pStyle w:val="10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" w:eastAsia="zh-CN" w:bidi="ar"/>
              </w:rPr>
              <w:t>- тематические праздники;</w:t>
            </w:r>
          </w:p>
          <w:p w14:paraId="3FC30C2F">
            <w:pPr>
              <w:pStyle w:val="10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" w:eastAsia="zh-CN" w:bidi="ar"/>
              </w:rPr>
              <w:t>- кинолектории и др.</w:t>
            </w:r>
          </w:p>
          <w:p w14:paraId="774903F8">
            <w:pPr>
              <w:pStyle w:val="10"/>
              <w:spacing w:after="0" w:line="36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</w:tr>
      <w:tr w14:paraId="73B9A6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93CF8CD">
            <w:pPr>
              <w:pStyle w:val="10"/>
              <w:numPr>
                <w:ilvl w:val="0"/>
                <w:numId w:val="1"/>
              </w:numPr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3D00DDAC">
            <w:pPr>
              <w:pStyle w:val="10"/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период реализации воспитательной практики</w:t>
            </w:r>
          </w:p>
        </w:tc>
        <w:tc>
          <w:tcPr>
            <w:tcW w:w="4961" w:type="dxa"/>
          </w:tcPr>
          <w:p w14:paraId="0C3B9578">
            <w:pPr>
              <w:pStyle w:val="10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" w:eastAsia="zh-CN" w:bidi="ar"/>
              </w:rPr>
              <w:t>Занятия проходят 1 раз в месяц с сентября по май.</w:t>
            </w:r>
          </w:p>
          <w:p w14:paraId="251331FD">
            <w:pPr>
              <w:pStyle w:val="10"/>
              <w:spacing w:after="0" w:line="36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</w:tr>
      <w:tr w14:paraId="350BB4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903841A">
            <w:pPr>
              <w:pStyle w:val="10"/>
              <w:numPr>
                <w:ilvl w:val="0"/>
                <w:numId w:val="1"/>
              </w:numPr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35C0DE5C">
            <w:pPr>
              <w:pStyle w:val="10"/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результаты реализации воспитательной практики (количественные и качественные).</w:t>
            </w:r>
          </w:p>
        </w:tc>
        <w:tc>
          <w:tcPr>
            <w:tcW w:w="4961" w:type="dxa"/>
          </w:tcPr>
          <w:p w14:paraId="738FA885">
            <w:pPr>
              <w:pStyle w:val="10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default" w:ascii="Times New Roman" w:hAnsi="Times New Roman" w:cs="Times New Roman"/>
                <w:color w:val="000000"/>
                <w:spacing w:val="0"/>
                <w:sz w:val="28"/>
                <w:szCs w:val="28"/>
              </w:rPr>
            </w:pP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" w:eastAsia="zh-CN" w:bidi="ar"/>
              </w:rPr>
              <w:t xml:space="preserve">В 2024 году клуб «Семья и школа» только начал свою работу. Прошли </w:t>
            </w: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-RU" w:eastAsia="zh-CN" w:bidi="ar"/>
              </w:rPr>
              <w:t>3</w:t>
            </w: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" w:eastAsia="zh-CN" w:bidi="ar"/>
              </w:rPr>
              <w:t xml:space="preserve"> занятия, на которых присутствовало 63 человека.</w:t>
            </w: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-RU" w:eastAsia="zh-CN" w:bidi="ar"/>
              </w:rPr>
              <w:t xml:space="preserve"> Так же был проведен опрос для родителей в котором приняли участие 198 человек (см. Приложение 1)</w:t>
            </w:r>
            <w:r>
              <w:rPr>
                <w:rFonts w:hint="default" w:ascii="Times New Roman" w:hAnsi="Times New Roman" w:eastAsia="XO Thames" w:cs="Times New Roman"/>
                <w:color w:val="000000"/>
                <w:spacing w:val="0"/>
                <w:kern w:val="0"/>
                <w:sz w:val="28"/>
                <w:szCs w:val="28"/>
                <w:lang w:val="ru" w:eastAsia="zh-CN" w:bidi="ar"/>
              </w:rPr>
              <w:t xml:space="preserve"> В следующем учебном году работа будет продолжена. </w:t>
            </w:r>
          </w:p>
          <w:p w14:paraId="41136521">
            <w:pPr>
              <w:pStyle w:val="10"/>
              <w:spacing w:after="0" w:line="36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14:paraId="58114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7EA83BA">
            <w:pPr>
              <w:pStyle w:val="10"/>
              <w:numPr>
                <w:ilvl w:val="0"/>
                <w:numId w:val="1"/>
              </w:numPr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20071D2F">
            <w:pPr>
              <w:pStyle w:val="10"/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дополнительные материалы (рисунки, диаграммы, таблицы и т. п.)</w:t>
            </w:r>
          </w:p>
        </w:tc>
        <w:tc>
          <w:tcPr>
            <w:tcW w:w="4961" w:type="dxa"/>
          </w:tcPr>
          <w:p w14:paraId="6BCDF508">
            <w:pPr>
              <w:pStyle w:val="10"/>
              <w:spacing w:after="0" w:line="36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8"/>
                <w:szCs w:val="28"/>
                <w:lang w:val="ru-RU"/>
              </w:rPr>
              <w:t>Приложение 1 (опрос для родителей )</w:t>
            </w:r>
          </w:p>
        </w:tc>
      </w:tr>
      <w:tr w14:paraId="7A74E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CBD2D86">
            <w:pPr>
              <w:pStyle w:val="10"/>
              <w:numPr>
                <w:ilvl w:val="0"/>
                <w:numId w:val="1"/>
              </w:numPr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2432A8DB">
            <w:pPr>
              <w:pStyle w:val="10"/>
              <w:spacing w:after="0" w:line="360" w:lineRule="auto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использованная литература, ссылки, сайты</w:t>
            </w:r>
          </w:p>
        </w:tc>
        <w:tc>
          <w:tcPr>
            <w:tcW w:w="4961" w:type="dxa"/>
          </w:tcPr>
          <w:p w14:paraId="469DEC07">
            <w:pPr>
              <w:pStyle w:val="10"/>
              <w:spacing w:after="0" w:line="36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http://www.kremlin.ru/events/president/news/72792</w:t>
            </w:r>
          </w:p>
        </w:tc>
      </w:tr>
    </w:tbl>
    <w:p w14:paraId="404C0D67">
      <w:pPr>
        <w:pStyle w:val="10"/>
        <w:spacing w:after="0" w:line="360" w:lineRule="auto"/>
      </w:pPr>
    </w:p>
    <w:p w14:paraId="3913ECD7">
      <w:pPr>
        <w:pStyle w:val="10"/>
        <w:spacing w:after="0" w:line="360" w:lineRule="auto"/>
      </w:pPr>
    </w:p>
    <w:p w14:paraId="1EDA4BCC">
      <w:pPr>
        <w:pStyle w:val="10"/>
        <w:spacing w:after="0" w:line="360" w:lineRule="auto"/>
      </w:pPr>
    </w:p>
    <w:p w14:paraId="3DA16D58">
      <w:pPr>
        <w:spacing w:line="360" w:lineRule="auto"/>
      </w:pPr>
    </w:p>
    <w:p w14:paraId="27525AEF">
      <w:pPr>
        <w:spacing w:line="360" w:lineRule="auto"/>
      </w:pPr>
    </w:p>
    <w:p w14:paraId="46953B28">
      <w:pPr>
        <w:spacing w:line="360" w:lineRule="auto"/>
      </w:pPr>
    </w:p>
    <w:p w14:paraId="1B10414B">
      <w:pPr>
        <w:wordWrap w:val="0"/>
        <w:spacing w:line="360" w:lineRule="auto"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Приложение 1</w:t>
      </w:r>
    </w:p>
    <w:p w14:paraId="1D61B059">
      <w:pPr>
        <w:wordWrap/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Опрос для родителей</w:t>
      </w:r>
    </w:p>
    <w:p w14:paraId="3DC470ED">
      <w:pPr>
        <w:wordWrap/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932805" cy="3335655"/>
            <wp:effectExtent l="0" t="0" r="10795" b="17145"/>
            <wp:docPr id="1" name="Изображение 1" descr="2024-05-28_13-11-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2024-05-28_13-11-4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32805" cy="333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932805" cy="3312160"/>
            <wp:effectExtent l="0" t="0" r="10795" b="2540"/>
            <wp:docPr id="2" name="Изображение 2" descr="2024-05-28_13-12-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2024-05-28_13-12-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2805" cy="331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092BE">
      <w:pPr>
        <w:wordWrap/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5789B7A">
      <w:pPr>
        <w:wordWrap/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775DDAAF">
      <w:pPr>
        <w:wordWrap/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sectPr>
      <w:footerReference r:id="rId5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XO Thames">
    <w:panose1 w:val="02020603050405020304"/>
    <w:charset w:val="00"/>
    <w:family w:val="auto"/>
    <w:pitch w:val="default"/>
    <w:sig w:usb0="800006FF" w:usb1="0000285A" w:usb2="00000000" w:usb3="00000000" w:csb0="2000001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736089313"/>
      <w:docPartObj>
        <w:docPartGallery w:val="autotext"/>
      </w:docPartObj>
    </w:sdtPr>
    <w:sdtContent>
      <w:p w14:paraId="440DA751">
        <w:pPr>
          <w:pStyle w:val="9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25</w:t>
        </w:r>
        <w:r>
          <w:fldChar w:fldCharType="end"/>
        </w:r>
      </w:p>
    </w:sdtContent>
  </w:sdt>
  <w:p w14:paraId="77032875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0218E2"/>
    <w:multiLevelType w:val="multilevel"/>
    <w:tmpl w:val="280218E2"/>
    <w:lvl w:ilvl="0" w:tentative="0">
      <w:start w:val="1"/>
      <w:numFmt w:val="decimal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5F6"/>
    <w:rsid w:val="009F1095"/>
    <w:rsid w:val="00D925F6"/>
    <w:rsid w:val="206A7072"/>
    <w:rsid w:val="2AB1519A"/>
    <w:rsid w:val="693C507E"/>
    <w:rsid w:val="6A92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semiHidden="0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uppressAutoHyphens/>
      <w:spacing w:after="200" w:line="276" w:lineRule="auto"/>
    </w:pPr>
    <w:rPr>
      <w:rFonts w:ascii="Calibri" w:hAnsi="Calibri" w:eastAsia="Calibri" w:cs="Calibri"/>
      <w:sz w:val="22"/>
      <w:szCs w:val="22"/>
      <w:lang w:val="ru-RU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otnote reference"/>
    <w:semiHidden/>
    <w:unhideWhenUsed/>
    <w:uiPriority w:val="99"/>
    <w:rPr>
      <w:vertAlign w:val="superscript"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  <w:style w:type="paragraph" w:styleId="6">
    <w:name w:val="footnote text"/>
    <w:basedOn w:val="1"/>
    <w:link w:val="15"/>
    <w:unhideWhenUsed/>
    <w:qFormat/>
    <w:uiPriority w:val="99"/>
    <w:rPr>
      <w:sz w:val="20"/>
      <w:szCs w:val="20"/>
      <w:lang w:val="zh-CN"/>
    </w:rPr>
  </w:style>
  <w:style w:type="paragraph" w:styleId="7">
    <w:name w:val="Body Text"/>
    <w:basedOn w:val="1"/>
    <w:link w:val="13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8">
    <w:name w:val="Title"/>
    <w:basedOn w:val="1"/>
    <w:link w:val="14"/>
    <w:qFormat/>
    <w:uiPriority w:val="10"/>
    <w:pPr>
      <w:widowControl w:val="0"/>
      <w:suppressAutoHyphens w:val="0"/>
      <w:autoSpaceDE w:val="0"/>
      <w:autoSpaceDN w:val="0"/>
      <w:spacing w:before="73" w:after="0" w:line="240" w:lineRule="auto"/>
      <w:ind w:left="27" w:right="52"/>
      <w:jc w:val="center"/>
    </w:pPr>
    <w:rPr>
      <w:rFonts w:ascii="Times New Roman" w:hAnsi="Times New Roman" w:eastAsia="Times New Roman" w:cs="Times New Roman"/>
      <w:b/>
      <w:bCs/>
      <w:sz w:val="24"/>
      <w:szCs w:val="24"/>
      <w:lang w:eastAsia="en-US"/>
    </w:rPr>
  </w:style>
  <w:style w:type="paragraph" w:styleId="9">
    <w:name w:val="footer"/>
    <w:basedOn w:val="1"/>
    <w:link w:val="16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0">
    <w:name w:val="Normal (Web)"/>
    <w:basedOn w:val="1"/>
    <w:unhideWhenUsed/>
    <w:uiPriority w:val="0"/>
    <w:rPr>
      <w:rFonts w:ascii="Times New Roman" w:hAnsi="Times New Roman" w:cs="Times New Roman"/>
      <w:sz w:val="24"/>
      <w:szCs w:val="24"/>
    </w:rPr>
  </w:style>
  <w:style w:type="table" w:styleId="11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2">
    <w:name w:val="List Paragraph"/>
    <w:basedOn w:val="1"/>
    <w:qFormat/>
    <w:uiPriority w:val="1"/>
    <w:pPr>
      <w:ind w:left="720"/>
      <w:contextualSpacing/>
    </w:pPr>
  </w:style>
  <w:style w:type="character" w:customStyle="1" w:styleId="13">
    <w:name w:val="Основной текст Знак"/>
    <w:basedOn w:val="2"/>
    <w:link w:val="7"/>
    <w:uiPriority w:val="1"/>
    <w:rPr>
      <w:rFonts w:ascii="Times New Roman" w:hAnsi="Times New Roman" w:eastAsia="Times New Roman" w:cs="Times New Roman"/>
      <w:sz w:val="24"/>
      <w:szCs w:val="24"/>
    </w:rPr>
  </w:style>
  <w:style w:type="character" w:customStyle="1" w:styleId="14">
    <w:name w:val="Заголовок Знак"/>
    <w:basedOn w:val="2"/>
    <w:link w:val="8"/>
    <w:uiPriority w:val="10"/>
    <w:rPr>
      <w:rFonts w:ascii="Times New Roman" w:hAnsi="Times New Roman" w:eastAsia="Times New Roman" w:cs="Times New Roman"/>
      <w:b/>
      <w:bCs/>
      <w:sz w:val="24"/>
      <w:szCs w:val="24"/>
    </w:rPr>
  </w:style>
  <w:style w:type="character" w:customStyle="1" w:styleId="15">
    <w:name w:val="Текст сноски Знак"/>
    <w:basedOn w:val="2"/>
    <w:link w:val="6"/>
    <w:uiPriority w:val="99"/>
    <w:rPr>
      <w:rFonts w:ascii="Calibri" w:hAnsi="Calibri" w:eastAsia="Calibri" w:cs="Calibri"/>
      <w:sz w:val="20"/>
      <w:szCs w:val="20"/>
      <w:lang w:val="zh-CN" w:eastAsia="zh-CN"/>
    </w:rPr>
  </w:style>
  <w:style w:type="character" w:customStyle="1" w:styleId="16">
    <w:name w:val="Нижний колонтитул Знак"/>
    <w:basedOn w:val="2"/>
    <w:link w:val="9"/>
    <w:uiPriority w:val="99"/>
    <w:rPr>
      <w:rFonts w:ascii="Calibri" w:hAnsi="Calibri" w:eastAsia="Calibri" w:cs="Calibri"/>
      <w:lang w:eastAsia="zh-CN"/>
    </w:rPr>
  </w:style>
  <w:style w:type="paragraph" w:customStyle="1" w:styleId="17">
    <w:name w:val="western"/>
    <w:uiPriority w:val="0"/>
    <w:pPr>
      <w:jc w:val="left"/>
    </w:pPr>
    <w:rPr>
      <w:rFonts w:ascii="XO Thames" w:hAnsi="XO Thames" w:eastAsia="XO Thames" w:cs="XO Thames"/>
      <w:kern w:val="0"/>
      <w:sz w:val="28"/>
      <w:szCs w:val="28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220</Words>
  <Characters>1257</Characters>
  <Lines>10</Lines>
  <Paragraphs>2</Paragraphs>
  <TotalTime>60</TotalTime>
  <ScaleCrop>false</ScaleCrop>
  <LinksUpToDate>false</LinksUpToDate>
  <CharactersWithSpaces>1475</CharactersWithSpaces>
  <Application>WPS Office_12.2.0.18165_F1E327BC-269C-435d-A152-05C5408002CA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2024-04-17T13:17:00Z</dcterms:created>
  <dc:creator>Пользователь</dc:creator>
  <cp:lastModifiedBy>Пользователь</cp:lastModifiedBy>
  <cp:lastPrinted>2024-04-17T13:18:00Z</cp:lastPrinted>
  <dcterms:modified xsi:type="dcterms:W3CDTF">2024-10-01T06:12:11Z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1049-12.2.0.18165</vt:lpwstr>
  </property>
  <property fmtid="{D5CDD505-2E9C-101B-9397-08002B2CF9AE}" pid="3" name="ICV">
    <vt:lpwstr>93CEBD58607E41A1BA777D18AEB50DCB_13</vt:lpwstr>
  </property>
</Properties>
</file>