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C9C" w:rsidRDefault="00083C9C" w:rsidP="00273085">
      <w:pPr>
        <w:spacing w:after="0" w:line="240" w:lineRule="auto"/>
        <w:ind w:left="567"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083C9C" w:rsidRDefault="00083C9C" w:rsidP="00273085">
      <w:pPr>
        <w:spacing w:after="0" w:line="240" w:lineRule="auto"/>
        <w:ind w:left="567"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083C9C" w:rsidRDefault="00083C9C" w:rsidP="00273085">
      <w:pPr>
        <w:spacing w:after="0" w:line="240" w:lineRule="auto"/>
        <w:ind w:left="567"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564302" w:rsidRDefault="00564302" w:rsidP="00273085">
      <w:pPr>
        <w:spacing w:after="0" w:line="240" w:lineRule="auto"/>
        <w:ind w:left="567"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564302" w:rsidRDefault="00564302" w:rsidP="00273085">
      <w:pPr>
        <w:spacing w:after="0" w:line="240" w:lineRule="auto"/>
        <w:ind w:left="567"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564302" w:rsidRDefault="00564302" w:rsidP="00273085">
      <w:pPr>
        <w:spacing w:after="0" w:line="240" w:lineRule="auto"/>
        <w:ind w:left="567"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564302" w:rsidRPr="004F3B02" w:rsidRDefault="00564302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083C9C" w:rsidRPr="004F3B02" w:rsidRDefault="00083C9C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083C9C" w:rsidRPr="00F31EF6" w:rsidRDefault="00564302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F31EF6">
        <w:rPr>
          <w:rFonts w:ascii="Times New Roman" w:hAnsi="Times New Roman"/>
          <w:b/>
          <w:sz w:val="28"/>
          <w:szCs w:val="28"/>
        </w:rPr>
        <w:t>Номинация</w:t>
      </w:r>
      <w:r w:rsidR="00083C9C" w:rsidRPr="00F31EF6">
        <w:rPr>
          <w:rFonts w:ascii="Times New Roman" w:hAnsi="Times New Roman"/>
          <w:b/>
          <w:sz w:val="28"/>
          <w:szCs w:val="28"/>
        </w:rPr>
        <w:t>:</w:t>
      </w:r>
      <w:r w:rsidR="00083C9C" w:rsidRPr="00F31EF6">
        <w:t xml:space="preserve"> </w:t>
      </w:r>
      <w:r w:rsidR="000238E9" w:rsidRPr="000238E9">
        <w:rPr>
          <w:rFonts w:ascii="Times New Roman" w:hAnsi="Times New Roman" w:cs="Times New Roman"/>
          <w:b/>
          <w:sz w:val="28"/>
          <w:szCs w:val="28"/>
        </w:rPr>
        <w:t>8.</w:t>
      </w:r>
      <w:r w:rsidR="000238E9" w:rsidRPr="000238E9">
        <w:rPr>
          <w:rFonts w:ascii="Times New Roman" w:hAnsi="Times New Roman" w:cs="Times New Roman"/>
          <w:sz w:val="28"/>
          <w:szCs w:val="28"/>
        </w:rPr>
        <w:t xml:space="preserve"> Развитие и поддержка талантов</w:t>
      </w:r>
    </w:p>
    <w:p w:rsidR="000238E9" w:rsidRDefault="000238E9" w:rsidP="00AD02F6">
      <w:pPr>
        <w:spacing w:after="0" w:line="240" w:lineRule="auto"/>
        <w:ind w:right="-568" w:firstLine="709"/>
        <w:jc w:val="center"/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</w:pPr>
    </w:p>
    <w:p w:rsidR="00083C9C" w:rsidRPr="00F31EF6" w:rsidRDefault="00D17672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>ГАПОУ НСО «Новосибирский колледж пищевой промышленности и переработки»</w:t>
      </w:r>
    </w:p>
    <w:p w:rsidR="00083C9C" w:rsidRPr="00F31EF6" w:rsidRDefault="00083C9C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83C9C" w:rsidRPr="00F31EF6" w:rsidRDefault="00083C9C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83C9C" w:rsidRPr="00F31EF6" w:rsidRDefault="00083C9C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b/>
          <w:sz w:val="24"/>
          <w:szCs w:val="24"/>
        </w:rPr>
      </w:pPr>
      <w:bookmarkStart w:id="0" w:name="_Hlk25662917"/>
    </w:p>
    <w:p w:rsidR="00083C9C" w:rsidRPr="00F31EF6" w:rsidRDefault="00083C9C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83C9C" w:rsidRPr="00F31EF6" w:rsidRDefault="00083C9C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83C9C" w:rsidRPr="00F31EF6" w:rsidRDefault="00083C9C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83C9C" w:rsidRPr="00F31EF6" w:rsidRDefault="00083C9C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83C9C" w:rsidRPr="00F31EF6" w:rsidRDefault="00083C9C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26A1" w:rsidRPr="00F31EF6" w:rsidRDefault="00083C9C" w:rsidP="00AD02F6">
      <w:pPr>
        <w:spacing w:after="0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  <w:r w:rsidRPr="00F31EF6">
        <w:rPr>
          <w:rFonts w:ascii="Times New Roman" w:hAnsi="Times New Roman"/>
          <w:b/>
          <w:sz w:val="28"/>
          <w:szCs w:val="28"/>
        </w:rPr>
        <w:t xml:space="preserve">Автор: </w:t>
      </w:r>
      <w:r w:rsidR="00D42EE9" w:rsidRPr="003B1F89">
        <w:rPr>
          <w:rFonts w:ascii="Times New Roman" w:hAnsi="Times New Roman"/>
          <w:sz w:val="28"/>
          <w:szCs w:val="28"/>
        </w:rPr>
        <w:t>Чупина Алекс</w:t>
      </w:r>
      <w:r w:rsidR="00EA2584" w:rsidRPr="003B1F89">
        <w:rPr>
          <w:rFonts w:ascii="Times New Roman" w:hAnsi="Times New Roman"/>
          <w:sz w:val="28"/>
          <w:szCs w:val="28"/>
        </w:rPr>
        <w:t>а</w:t>
      </w:r>
      <w:r w:rsidR="00D42EE9" w:rsidRPr="003B1F89">
        <w:rPr>
          <w:rFonts w:ascii="Times New Roman" w:hAnsi="Times New Roman"/>
          <w:sz w:val="28"/>
          <w:szCs w:val="28"/>
        </w:rPr>
        <w:t xml:space="preserve">ндра Владимировна, </w:t>
      </w:r>
      <w:r w:rsidR="00564302" w:rsidRPr="003B1F89">
        <w:rPr>
          <w:rFonts w:ascii="Times New Roman" w:hAnsi="Times New Roman"/>
          <w:bCs/>
          <w:sz w:val="28"/>
          <w:szCs w:val="28"/>
        </w:rPr>
        <w:t>Векшина Галина Васильевна</w:t>
      </w:r>
    </w:p>
    <w:p w:rsidR="00083C9C" w:rsidRPr="00F31EF6" w:rsidRDefault="00083C9C" w:rsidP="00AD02F6">
      <w:pPr>
        <w:spacing w:after="0" w:line="24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bookmarkEnd w:id="0"/>
    <w:tbl>
      <w:tblPr>
        <w:tblW w:w="957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70"/>
      </w:tblGrid>
      <w:tr w:rsidR="00083C9C" w:rsidTr="00E629D6">
        <w:trPr>
          <w:trHeight w:val="308"/>
          <w:jc w:val="center"/>
        </w:trPr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83C9C" w:rsidRPr="00E629D6" w:rsidRDefault="00083C9C" w:rsidP="00AD02F6">
            <w:pPr>
              <w:spacing w:after="0" w:line="240" w:lineRule="auto"/>
              <w:ind w:right="-568" w:firstLine="709"/>
              <w:jc w:val="center"/>
              <w:rPr>
                <w:rFonts w:ascii="Times New Roman" w:eastAsia="Arial Unicode MS" w:hAnsi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</w:tr>
      <w:tr w:rsidR="00083C9C" w:rsidTr="00E629D6">
        <w:trPr>
          <w:trHeight w:val="308"/>
          <w:jc w:val="center"/>
        </w:trPr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83C9C" w:rsidRDefault="00083C9C" w:rsidP="00F31EF6">
            <w:pPr>
              <w:spacing w:after="0" w:line="240" w:lineRule="auto"/>
              <w:ind w:left="567" w:right="-568" w:firstLine="709"/>
              <w:rPr>
                <w:rFonts w:ascii="Times New Roman" w:eastAsia="Arial Unicode MS" w:hAnsi="Times New Roman"/>
                <w:b/>
                <w:bCs/>
                <w:bdr w:val="none" w:sz="0" w:space="0" w:color="auto" w:frame="1"/>
              </w:rPr>
            </w:pPr>
          </w:p>
        </w:tc>
      </w:tr>
    </w:tbl>
    <w:p w:rsidR="00083C9C" w:rsidRDefault="00083C9C" w:rsidP="00273085">
      <w:pPr>
        <w:spacing w:after="0" w:line="240" w:lineRule="auto"/>
        <w:ind w:left="567" w:right="-568" w:firstLine="709"/>
        <w:rPr>
          <w:rFonts w:ascii="Times New Roman" w:hAnsi="Times New Roman"/>
          <w:b/>
          <w:sz w:val="28"/>
          <w:szCs w:val="28"/>
        </w:rPr>
      </w:pPr>
    </w:p>
    <w:p w:rsidR="00083C9C" w:rsidRDefault="00083C9C" w:rsidP="00273085">
      <w:pPr>
        <w:spacing w:after="0" w:line="240" w:lineRule="auto"/>
        <w:ind w:left="567" w:right="-568" w:firstLine="709"/>
        <w:rPr>
          <w:rFonts w:ascii="Times New Roman" w:hAnsi="Times New Roman"/>
          <w:b/>
          <w:sz w:val="28"/>
          <w:szCs w:val="28"/>
        </w:rPr>
      </w:pPr>
    </w:p>
    <w:p w:rsidR="00083C9C" w:rsidRDefault="00083C9C" w:rsidP="00273085">
      <w:pPr>
        <w:spacing w:after="0" w:line="240" w:lineRule="auto"/>
        <w:ind w:left="567" w:right="-568" w:firstLine="709"/>
        <w:rPr>
          <w:rFonts w:ascii="Times New Roman" w:hAnsi="Times New Roman"/>
          <w:b/>
          <w:sz w:val="28"/>
          <w:szCs w:val="28"/>
        </w:rPr>
      </w:pPr>
    </w:p>
    <w:p w:rsidR="00311063" w:rsidRDefault="00311063" w:rsidP="00273085">
      <w:pPr>
        <w:spacing w:after="0" w:line="240" w:lineRule="auto"/>
        <w:ind w:left="567" w:right="-568" w:firstLine="709"/>
        <w:rPr>
          <w:rFonts w:ascii="Times New Roman" w:hAnsi="Times New Roman"/>
          <w:b/>
          <w:sz w:val="28"/>
          <w:szCs w:val="28"/>
        </w:rPr>
      </w:pPr>
    </w:p>
    <w:p w:rsidR="00564302" w:rsidRDefault="00564302" w:rsidP="00273085">
      <w:pPr>
        <w:spacing w:after="0" w:line="240" w:lineRule="auto"/>
        <w:ind w:right="-568" w:firstLine="709"/>
        <w:rPr>
          <w:rFonts w:ascii="Times New Roman" w:hAnsi="Times New Roman"/>
          <w:b/>
          <w:sz w:val="28"/>
          <w:szCs w:val="28"/>
        </w:rPr>
      </w:pPr>
    </w:p>
    <w:p w:rsidR="00564302" w:rsidRDefault="00564302" w:rsidP="00273085">
      <w:pPr>
        <w:spacing w:after="0" w:line="240" w:lineRule="auto"/>
        <w:ind w:right="-568" w:firstLine="709"/>
        <w:rPr>
          <w:rFonts w:ascii="Times New Roman" w:hAnsi="Times New Roman"/>
          <w:b/>
          <w:sz w:val="28"/>
          <w:szCs w:val="28"/>
        </w:rPr>
      </w:pPr>
    </w:p>
    <w:p w:rsidR="00564302" w:rsidRDefault="00564302" w:rsidP="00273085">
      <w:pPr>
        <w:spacing w:after="0" w:line="240" w:lineRule="auto"/>
        <w:ind w:right="-568" w:firstLine="709"/>
        <w:rPr>
          <w:rFonts w:ascii="Times New Roman" w:hAnsi="Times New Roman"/>
          <w:b/>
          <w:sz w:val="28"/>
          <w:szCs w:val="28"/>
        </w:rPr>
      </w:pPr>
    </w:p>
    <w:p w:rsidR="00564302" w:rsidRDefault="00564302" w:rsidP="00273085">
      <w:pPr>
        <w:spacing w:after="0" w:line="240" w:lineRule="auto"/>
        <w:ind w:right="-568" w:firstLine="709"/>
        <w:rPr>
          <w:rFonts w:ascii="Times New Roman" w:hAnsi="Times New Roman"/>
          <w:b/>
          <w:sz w:val="28"/>
          <w:szCs w:val="28"/>
        </w:rPr>
      </w:pPr>
    </w:p>
    <w:p w:rsidR="00564302" w:rsidRDefault="00564302" w:rsidP="00273085">
      <w:pPr>
        <w:spacing w:after="0" w:line="240" w:lineRule="auto"/>
        <w:ind w:right="-568" w:firstLine="709"/>
        <w:rPr>
          <w:rFonts w:ascii="Times New Roman" w:hAnsi="Times New Roman"/>
          <w:b/>
          <w:sz w:val="28"/>
          <w:szCs w:val="28"/>
        </w:rPr>
      </w:pPr>
    </w:p>
    <w:p w:rsidR="00564302" w:rsidRDefault="00564302" w:rsidP="00273085">
      <w:pPr>
        <w:spacing w:after="0" w:line="240" w:lineRule="auto"/>
        <w:ind w:right="-568" w:firstLine="709"/>
        <w:rPr>
          <w:rFonts w:ascii="Times New Roman" w:hAnsi="Times New Roman"/>
          <w:b/>
          <w:sz w:val="28"/>
          <w:szCs w:val="28"/>
        </w:rPr>
      </w:pPr>
    </w:p>
    <w:p w:rsidR="00311063" w:rsidRPr="00311063" w:rsidRDefault="00311063" w:rsidP="00273085">
      <w:pPr>
        <w:spacing w:after="0" w:line="240" w:lineRule="auto"/>
        <w:ind w:left="567" w:right="-568" w:firstLine="709"/>
        <w:rPr>
          <w:rFonts w:ascii="Times New Roman" w:hAnsi="Times New Roman"/>
          <w:b/>
          <w:sz w:val="28"/>
          <w:szCs w:val="28"/>
        </w:rPr>
      </w:pPr>
    </w:p>
    <w:p w:rsidR="003B1F89" w:rsidRDefault="003B1F89" w:rsidP="00273085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B1F89" w:rsidRDefault="003B1F89" w:rsidP="00273085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B1F89" w:rsidRDefault="003B1F89" w:rsidP="00273085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34B3C" w:rsidRDefault="00434B3C" w:rsidP="00273085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34B3C" w:rsidRDefault="00434B3C" w:rsidP="00273085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1" w:name="_GoBack"/>
      <w:bookmarkEnd w:id="1"/>
    </w:p>
    <w:p w:rsidR="00311063" w:rsidRDefault="00083C9C" w:rsidP="00273085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202</w:t>
      </w:r>
      <w:r w:rsidR="003B1F89">
        <w:rPr>
          <w:rFonts w:ascii="Times New Roman" w:hAnsi="Times New Roman"/>
          <w:b/>
          <w:sz w:val="28"/>
          <w:szCs w:val="28"/>
        </w:rPr>
        <w:t>4</w:t>
      </w:r>
    </w:p>
    <w:p w:rsidR="005F7723" w:rsidRPr="00FA46F7" w:rsidRDefault="005F7723" w:rsidP="00273085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0"/>
        <w:gridCol w:w="1205"/>
      </w:tblGrid>
      <w:tr w:rsidR="005F7723" w:rsidRPr="00FA46F7" w:rsidTr="00A3541F">
        <w:tc>
          <w:tcPr>
            <w:tcW w:w="8850" w:type="dxa"/>
          </w:tcPr>
          <w:p w:rsidR="005F7723" w:rsidRPr="00FA46F7" w:rsidRDefault="005F7723" w:rsidP="00E8342A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4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1205" w:type="dxa"/>
          </w:tcPr>
          <w:p w:rsidR="005F7723" w:rsidRPr="00FA46F7" w:rsidRDefault="0055050F" w:rsidP="00273085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4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5F7723" w:rsidRPr="00FA46F7" w:rsidTr="00A3541F">
        <w:tc>
          <w:tcPr>
            <w:tcW w:w="8850" w:type="dxa"/>
          </w:tcPr>
          <w:p w:rsidR="005F7723" w:rsidRPr="00FA46F7" w:rsidRDefault="009325B3" w:rsidP="009325B3">
            <w:pPr>
              <w:pStyle w:val="a9"/>
              <w:numPr>
                <w:ilvl w:val="0"/>
                <w:numId w:val="18"/>
              </w:numPr>
              <w:spacing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Методологические аспекты модели профессионального ориентирования «ПРОФкоординаты»</w:t>
            </w:r>
          </w:p>
        </w:tc>
        <w:tc>
          <w:tcPr>
            <w:tcW w:w="1205" w:type="dxa"/>
          </w:tcPr>
          <w:p w:rsidR="005F7723" w:rsidRPr="00FA46F7" w:rsidRDefault="00F31EF6" w:rsidP="00273085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5F7723" w:rsidRPr="00FA46F7" w:rsidTr="00A3541F">
        <w:tc>
          <w:tcPr>
            <w:tcW w:w="8850" w:type="dxa"/>
          </w:tcPr>
          <w:p w:rsidR="00477EF4" w:rsidRPr="00FA46F7" w:rsidRDefault="009325B3" w:rsidP="00E8342A">
            <w:pPr>
              <w:pStyle w:val="a9"/>
              <w:numPr>
                <w:ilvl w:val="0"/>
                <w:numId w:val="18"/>
              </w:numPr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Практическая реализация модели</w:t>
            </w:r>
            <w:r w:rsidR="00F3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профессионального ориентирования «ПРОФкоординаты»</w:t>
            </w:r>
          </w:p>
        </w:tc>
        <w:tc>
          <w:tcPr>
            <w:tcW w:w="1205" w:type="dxa"/>
          </w:tcPr>
          <w:p w:rsidR="005F7723" w:rsidRPr="00FA46F7" w:rsidRDefault="00103966" w:rsidP="00273085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197B93" w:rsidRPr="00FA46F7" w:rsidTr="00A3541F">
        <w:tc>
          <w:tcPr>
            <w:tcW w:w="8850" w:type="dxa"/>
          </w:tcPr>
          <w:p w:rsidR="00197B93" w:rsidRPr="00FA46F7" w:rsidRDefault="009325B3" w:rsidP="00E8342A">
            <w:pPr>
              <w:pStyle w:val="a9"/>
              <w:numPr>
                <w:ilvl w:val="0"/>
                <w:numId w:val="18"/>
              </w:numPr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 и оценка эффективности модели</w:t>
            </w:r>
            <w:r w:rsidR="00F3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профессионального ориентирования «ПРОФкоординаты»</w:t>
            </w:r>
          </w:p>
        </w:tc>
        <w:tc>
          <w:tcPr>
            <w:tcW w:w="1205" w:type="dxa"/>
          </w:tcPr>
          <w:p w:rsidR="00197B93" w:rsidRPr="00FA46F7" w:rsidRDefault="00103966" w:rsidP="00273085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5F7723" w:rsidRPr="00FA46F7" w:rsidTr="00A3541F">
        <w:tc>
          <w:tcPr>
            <w:tcW w:w="8850" w:type="dxa"/>
          </w:tcPr>
          <w:p w:rsidR="005F7723" w:rsidRPr="00FA46F7" w:rsidRDefault="005F7723" w:rsidP="00E8342A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4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1205" w:type="dxa"/>
          </w:tcPr>
          <w:p w:rsidR="005F7723" w:rsidRPr="00FA46F7" w:rsidRDefault="00EA2584" w:rsidP="00273085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AA7A27" w:rsidRPr="00FA46F7" w:rsidTr="00A3541F">
        <w:tc>
          <w:tcPr>
            <w:tcW w:w="8850" w:type="dxa"/>
          </w:tcPr>
          <w:p w:rsidR="00AA7A27" w:rsidRPr="00FA46F7" w:rsidRDefault="00AA7A27" w:rsidP="00E8342A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использованной литературы</w:t>
            </w:r>
          </w:p>
        </w:tc>
        <w:tc>
          <w:tcPr>
            <w:tcW w:w="1205" w:type="dxa"/>
          </w:tcPr>
          <w:p w:rsidR="00AA7A27" w:rsidRDefault="00103966" w:rsidP="00273085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E8342A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1</w:t>
            </w:r>
          </w:p>
        </w:tc>
        <w:tc>
          <w:tcPr>
            <w:tcW w:w="1205" w:type="dxa"/>
          </w:tcPr>
          <w:p w:rsidR="00103966" w:rsidRDefault="00A3541F" w:rsidP="00273085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E8342A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2</w:t>
            </w:r>
          </w:p>
        </w:tc>
        <w:tc>
          <w:tcPr>
            <w:tcW w:w="1205" w:type="dxa"/>
          </w:tcPr>
          <w:p w:rsidR="00103966" w:rsidRDefault="00A3541F" w:rsidP="00273085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E8342A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3</w:t>
            </w:r>
          </w:p>
        </w:tc>
        <w:tc>
          <w:tcPr>
            <w:tcW w:w="1205" w:type="dxa"/>
          </w:tcPr>
          <w:p w:rsidR="00103966" w:rsidRDefault="00A3541F" w:rsidP="00273085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E8342A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4</w:t>
            </w:r>
          </w:p>
        </w:tc>
        <w:tc>
          <w:tcPr>
            <w:tcW w:w="1205" w:type="dxa"/>
          </w:tcPr>
          <w:p w:rsidR="00103966" w:rsidRDefault="00A3541F" w:rsidP="00273085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E8342A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5</w:t>
            </w:r>
          </w:p>
        </w:tc>
        <w:tc>
          <w:tcPr>
            <w:tcW w:w="1205" w:type="dxa"/>
          </w:tcPr>
          <w:p w:rsidR="00103966" w:rsidRDefault="00A3541F" w:rsidP="00273085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103966">
            <w:pPr>
              <w:ind w:left="731"/>
            </w:pPr>
            <w:r w:rsidRPr="007A2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</w:t>
            </w:r>
          </w:p>
        </w:tc>
        <w:tc>
          <w:tcPr>
            <w:tcW w:w="1205" w:type="dxa"/>
          </w:tcPr>
          <w:p w:rsidR="00103966" w:rsidRDefault="00A3541F" w:rsidP="00103966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103966">
            <w:pPr>
              <w:ind w:left="731"/>
            </w:pPr>
            <w:r w:rsidRPr="007A2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7</w:t>
            </w:r>
          </w:p>
        </w:tc>
        <w:tc>
          <w:tcPr>
            <w:tcW w:w="1205" w:type="dxa"/>
          </w:tcPr>
          <w:p w:rsidR="00103966" w:rsidRDefault="00A3541F" w:rsidP="00103966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103966">
            <w:pPr>
              <w:ind w:left="731"/>
            </w:pPr>
            <w:r w:rsidRPr="007A2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8</w:t>
            </w:r>
          </w:p>
        </w:tc>
        <w:tc>
          <w:tcPr>
            <w:tcW w:w="1205" w:type="dxa"/>
          </w:tcPr>
          <w:p w:rsidR="00103966" w:rsidRDefault="00A3541F" w:rsidP="00103966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103966">
            <w:pPr>
              <w:ind w:left="731"/>
            </w:pPr>
            <w:r w:rsidRPr="007A2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</w:t>
            </w:r>
          </w:p>
        </w:tc>
        <w:tc>
          <w:tcPr>
            <w:tcW w:w="1205" w:type="dxa"/>
          </w:tcPr>
          <w:p w:rsidR="00103966" w:rsidRDefault="00A3541F" w:rsidP="00103966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103966">
            <w:pPr>
              <w:ind w:left="731"/>
            </w:pPr>
            <w:r w:rsidRPr="007A2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 </w:t>
            </w:r>
          </w:p>
        </w:tc>
        <w:tc>
          <w:tcPr>
            <w:tcW w:w="1205" w:type="dxa"/>
          </w:tcPr>
          <w:p w:rsidR="00103966" w:rsidRDefault="00A3541F" w:rsidP="00103966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103966">
            <w:pPr>
              <w:ind w:left="731"/>
            </w:pPr>
            <w:r w:rsidRPr="007A2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11</w:t>
            </w:r>
          </w:p>
        </w:tc>
        <w:tc>
          <w:tcPr>
            <w:tcW w:w="1205" w:type="dxa"/>
          </w:tcPr>
          <w:p w:rsidR="00103966" w:rsidRDefault="00A3541F" w:rsidP="00103966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103966">
            <w:pPr>
              <w:ind w:left="731"/>
            </w:pPr>
            <w:r w:rsidRPr="007A2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12 </w:t>
            </w:r>
          </w:p>
        </w:tc>
        <w:tc>
          <w:tcPr>
            <w:tcW w:w="1205" w:type="dxa"/>
          </w:tcPr>
          <w:p w:rsidR="00103966" w:rsidRDefault="00A3541F" w:rsidP="00103966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103966">
            <w:pPr>
              <w:ind w:left="731"/>
            </w:pPr>
            <w:r w:rsidRPr="007A2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13</w:t>
            </w:r>
          </w:p>
        </w:tc>
        <w:tc>
          <w:tcPr>
            <w:tcW w:w="1205" w:type="dxa"/>
          </w:tcPr>
          <w:p w:rsidR="00103966" w:rsidRDefault="00A3541F" w:rsidP="00103966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103966">
            <w:pPr>
              <w:ind w:left="731"/>
            </w:pPr>
            <w:r w:rsidRPr="007A2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14</w:t>
            </w:r>
          </w:p>
        </w:tc>
        <w:tc>
          <w:tcPr>
            <w:tcW w:w="1205" w:type="dxa"/>
          </w:tcPr>
          <w:p w:rsidR="00103966" w:rsidRDefault="00A3541F" w:rsidP="00103966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103966">
            <w:pPr>
              <w:ind w:left="731"/>
            </w:pPr>
            <w:r w:rsidRPr="007A2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</w:t>
            </w:r>
          </w:p>
        </w:tc>
        <w:tc>
          <w:tcPr>
            <w:tcW w:w="1205" w:type="dxa"/>
          </w:tcPr>
          <w:p w:rsidR="00103966" w:rsidRDefault="00A3541F" w:rsidP="00103966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</w:tr>
      <w:tr w:rsidR="00103966" w:rsidRPr="00FA46F7" w:rsidTr="00A3541F">
        <w:tc>
          <w:tcPr>
            <w:tcW w:w="8850" w:type="dxa"/>
          </w:tcPr>
          <w:p w:rsidR="00103966" w:rsidRDefault="00103966" w:rsidP="00103966">
            <w:pPr>
              <w:ind w:left="731"/>
            </w:pPr>
            <w:r w:rsidRPr="007A2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</w:t>
            </w:r>
          </w:p>
        </w:tc>
        <w:tc>
          <w:tcPr>
            <w:tcW w:w="1205" w:type="dxa"/>
          </w:tcPr>
          <w:p w:rsidR="00103966" w:rsidRDefault="00A3541F" w:rsidP="00103966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</w:tr>
    </w:tbl>
    <w:p w:rsidR="005F7723" w:rsidRPr="00FA46F7" w:rsidRDefault="005F7723" w:rsidP="0027308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7723" w:rsidRPr="00FA46F7" w:rsidRDefault="005F7723" w:rsidP="0027308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7723" w:rsidRDefault="005F7723" w:rsidP="0027308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7723" w:rsidRDefault="005F7723" w:rsidP="0027308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7723" w:rsidRDefault="005F7723" w:rsidP="0027308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541F" w:rsidRDefault="00A3541F" w:rsidP="00273085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10DA" w:rsidRPr="00CB254A" w:rsidRDefault="00311063" w:rsidP="00273085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5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564302" w:rsidRPr="00CB254A" w:rsidRDefault="00564302" w:rsidP="0027308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54A">
        <w:rPr>
          <w:rFonts w:ascii="Times New Roman" w:hAnsi="Times New Roman" w:cs="Times New Roman"/>
          <w:sz w:val="28"/>
          <w:szCs w:val="28"/>
        </w:rPr>
        <w:t xml:space="preserve">ГАПОУ НСО «Новосибирский колледж пищевой промышленности и переработки» считается одним из ведущих сибирских учреждений СПО, готовящих кадры для пищевой промышленности. </w:t>
      </w:r>
    </w:p>
    <w:p w:rsidR="00564302" w:rsidRPr="00CB254A" w:rsidRDefault="00564302" w:rsidP="0027308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54A">
        <w:rPr>
          <w:rFonts w:ascii="Times New Roman" w:hAnsi="Times New Roman" w:cs="Times New Roman"/>
          <w:sz w:val="28"/>
          <w:szCs w:val="28"/>
        </w:rPr>
        <w:t>Учебно-производственные процессы ГАПОУ НСО «НКППиП» нацелены на подготовку и переподготовку высококвалифицированных рабочих и специалистов для хлебопекарной, кондитерской, молочной и мясоперерабатывающей промышленности Сибирского и Дальневосточного регионов.</w:t>
      </w:r>
    </w:p>
    <w:p w:rsidR="00564302" w:rsidRDefault="00843F65" w:rsidP="00843F6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Подготовку</w:t>
      </w:r>
      <w:r w:rsidR="00564302" w:rsidRPr="00CB254A">
        <w:rPr>
          <w:rFonts w:ascii="Times New Roman" w:hAnsi="Times New Roman" w:cs="Times New Roman"/>
          <w:sz w:val="28"/>
          <w:szCs w:val="28"/>
        </w:rPr>
        <w:t xml:space="preserve"> специалистов среднего звена в области пищевой и </w:t>
      </w:r>
      <w:r>
        <w:rPr>
          <w:rFonts w:ascii="Times New Roman" w:hAnsi="Times New Roman" w:cs="Times New Roman"/>
          <w:sz w:val="28"/>
          <w:szCs w:val="28"/>
        </w:rPr>
        <w:t xml:space="preserve">перерабатывающей промышленности колледж ведёт с </w:t>
      </w:r>
      <w:r w:rsidR="00564302" w:rsidRPr="00CB254A">
        <w:rPr>
          <w:rFonts w:ascii="Times New Roman" w:hAnsi="Times New Roman" w:cs="Times New Roman"/>
          <w:sz w:val="28"/>
          <w:szCs w:val="28"/>
        </w:rPr>
        <w:t>1929 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64302" w:rsidRPr="00CB254A">
        <w:rPr>
          <w:rFonts w:ascii="Times New Roman" w:hAnsi="Times New Roman" w:cs="Times New Roman"/>
          <w:sz w:val="28"/>
          <w:szCs w:val="28"/>
        </w:rPr>
        <w:t xml:space="preserve">, когда в Новосибирске при тресте хлебопекарной промышленности была </w:t>
      </w:r>
      <w:r w:rsidR="00197B93" w:rsidRPr="00CB254A">
        <w:rPr>
          <w:rFonts w:ascii="Times New Roman" w:hAnsi="Times New Roman" w:cs="Times New Roman"/>
          <w:sz w:val="28"/>
          <w:szCs w:val="28"/>
        </w:rPr>
        <w:t xml:space="preserve">создана группа будущих пекарей </w:t>
      </w:r>
      <w:r w:rsidR="00564302" w:rsidRPr="00CB254A">
        <w:rPr>
          <w:rFonts w:ascii="Times New Roman" w:hAnsi="Times New Roman" w:cs="Times New Roman"/>
          <w:sz w:val="28"/>
          <w:szCs w:val="28"/>
        </w:rPr>
        <w:t>из 30 человек, которая стала основой школы ФЗУ хлебопекарной промышленности.</w:t>
      </w:r>
      <w:r w:rsidR="00C01E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AFE" w:rsidRPr="00E00AFE" w:rsidRDefault="004A0F96" w:rsidP="00E00AF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0AFE">
        <w:rPr>
          <w:rFonts w:ascii="Times New Roman" w:hAnsi="Times New Roman" w:cs="Times New Roman"/>
          <w:sz w:val="28"/>
          <w:szCs w:val="28"/>
        </w:rPr>
        <w:t>Потребность в квалифицированных кадрах в области пищевой и перерабатывающей промышленности с каждым годом только увеличивается. Н</w:t>
      </w:r>
      <w:r w:rsidR="00E00AFE" w:rsidRPr="00E00AFE">
        <w:rPr>
          <w:rFonts w:ascii="Times New Roman" w:hAnsi="Times New Roman" w:cs="Times New Roman"/>
          <w:sz w:val="28"/>
          <w:szCs w:val="28"/>
        </w:rPr>
        <w:t>а</w:t>
      </w:r>
      <w:r w:rsidRPr="00E00AFE">
        <w:rPr>
          <w:rFonts w:ascii="Times New Roman" w:hAnsi="Times New Roman" w:cs="Times New Roman"/>
          <w:sz w:val="28"/>
          <w:szCs w:val="28"/>
        </w:rPr>
        <w:t xml:space="preserve"> отраслевом совете, созданном на базе колледжа, </w:t>
      </w:r>
      <w:r w:rsidR="00403D57">
        <w:rPr>
          <w:rFonts w:ascii="Times New Roman" w:hAnsi="Times New Roman" w:cs="Times New Roman"/>
          <w:sz w:val="28"/>
          <w:szCs w:val="28"/>
        </w:rPr>
        <w:t xml:space="preserve">представителями работодателей </w:t>
      </w:r>
      <w:r w:rsidRPr="00E00AFE">
        <w:rPr>
          <w:rFonts w:ascii="Times New Roman" w:hAnsi="Times New Roman" w:cs="Times New Roman"/>
          <w:sz w:val="28"/>
          <w:szCs w:val="28"/>
        </w:rPr>
        <w:t>периодически поднимается вопрос дефицита кадров.</w:t>
      </w:r>
      <w:r w:rsidR="00E00AFE" w:rsidRPr="00E00AFE">
        <w:rPr>
          <w:rFonts w:ascii="Times New Roman" w:hAnsi="Times New Roman" w:cs="Times New Roman"/>
          <w:sz w:val="28"/>
          <w:szCs w:val="28"/>
        </w:rPr>
        <w:t xml:space="preserve"> </w:t>
      </w:r>
      <w:r w:rsidR="00403D57">
        <w:rPr>
          <w:rFonts w:ascii="Times New Roman" w:hAnsi="Times New Roman" w:cs="Times New Roman"/>
          <w:sz w:val="28"/>
          <w:szCs w:val="28"/>
        </w:rPr>
        <w:t>В</w:t>
      </w:r>
      <w:r w:rsidR="00403D57" w:rsidRPr="00E00AFE">
        <w:rPr>
          <w:rFonts w:ascii="Times New Roman" w:hAnsi="Times New Roman" w:cs="Times New Roman"/>
          <w:sz w:val="28"/>
          <w:szCs w:val="28"/>
        </w:rPr>
        <w:t xml:space="preserve"> 2022 году </w:t>
      </w:r>
      <w:r w:rsidR="00403D57">
        <w:rPr>
          <w:rFonts w:ascii="Times New Roman" w:hAnsi="Times New Roman" w:cs="Times New Roman"/>
          <w:sz w:val="28"/>
          <w:szCs w:val="28"/>
        </w:rPr>
        <w:t xml:space="preserve">проведён ряд </w:t>
      </w:r>
      <w:r w:rsidR="00E00AFE" w:rsidRPr="00E00AFE">
        <w:rPr>
          <w:rFonts w:ascii="Times New Roman" w:hAnsi="Times New Roman" w:cs="Times New Roman"/>
          <w:sz w:val="28"/>
          <w:szCs w:val="28"/>
        </w:rPr>
        <w:t xml:space="preserve">опросов студентов разных курсов (приложение 1, диаграмма 1), </w:t>
      </w:r>
      <w:r w:rsidR="00403D57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E00AFE" w:rsidRPr="00E00AFE">
        <w:rPr>
          <w:rFonts w:ascii="Times New Roman" w:hAnsi="Times New Roman" w:cs="Times New Roman"/>
          <w:sz w:val="28"/>
          <w:szCs w:val="28"/>
        </w:rPr>
        <w:t>показ</w:t>
      </w:r>
      <w:r w:rsidR="00403D57">
        <w:rPr>
          <w:rFonts w:ascii="Times New Roman" w:hAnsi="Times New Roman" w:cs="Times New Roman"/>
          <w:sz w:val="28"/>
          <w:szCs w:val="28"/>
        </w:rPr>
        <w:t>али</w:t>
      </w:r>
      <w:r w:rsidR="00E00AFE" w:rsidRPr="00E00AFE">
        <w:rPr>
          <w:rFonts w:ascii="Times New Roman" w:hAnsi="Times New Roman" w:cs="Times New Roman"/>
          <w:sz w:val="28"/>
          <w:szCs w:val="28"/>
        </w:rPr>
        <w:t>, что большинство из них не довольны выбором</w:t>
      </w:r>
      <w:r w:rsidR="00403D57">
        <w:rPr>
          <w:rFonts w:ascii="Times New Roman" w:hAnsi="Times New Roman" w:cs="Times New Roman"/>
          <w:sz w:val="28"/>
          <w:szCs w:val="28"/>
        </w:rPr>
        <w:t xml:space="preserve"> профессии</w:t>
      </w:r>
      <w:r w:rsidR="00E00AFE" w:rsidRPr="00E00AFE">
        <w:rPr>
          <w:rFonts w:ascii="Times New Roman" w:hAnsi="Times New Roman" w:cs="Times New Roman"/>
          <w:sz w:val="28"/>
          <w:szCs w:val="28"/>
        </w:rPr>
        <w:t xml:space="preserve"> и делали его под влиянием тех или иных факторов, не осознавая до конца сложность выбранной </w:t>
      </w:r>
      <w:r w:rsidR="00403D57">
        <w:rPr>
          <w:rFonts w:ascii="Times New Roman" w:hAnsi="Times New Roman" w:cs="Times New Roman"/>
          <w:sz w:val="28"/>
          <w:szCs w:val="28"/>
        </w:rPr>
        <w:t>специальности</w:t>
      </w:r>
      <w:r w:rsidR="00E00AFE" w:rsidRPr="00E00AFE">
        <w:rPr>
          <w:rFonts w:ascii="Times New Roman" w:hAnsi="Times New Roman" w:cs="Times New Roman"/>
          <w:sz w:val="28"/>
          <w:szCs w:val="28"/>
        </w:rPr>
        <w:t>. Данные опроса подтвержда</w:t>
      </w:r>
      <w:r w:rsidR="00403D57">
        <w:rPr>
          <w:rFonts w:ascii="Times New Roman" w:hAnsi="Times New Roman" w:cs="Times New Roman"/>
          <w:sz w:val="28"/>
          <w:szCs w:val="28"/>
        </w:rPr>
        <w:t>лись</w:t>
      </w:r>
      <w:r w:rsidR="00E00AFE" w:rsidRPr="00E00AFE">
        <w:rPr>
          <w:rFonts w:ascii="Times New Roman" w:hAnsi="Times New Roman" w:cs="Times New Roman"/>
          <w:sz w:val="28"/>
          <w:szCs w:val="28"/>
        </w:rPr>
        <w:t xml:space="preserve"> и неутешительной статистикой постоянного перевода студентов колледжа из одной специальности на другую. К примеру, в 2020-2021 учебном году таким образом перевелись 18 студентов, а в 2021-2022 учебном году- 23. Отсюда выявлена проблема: увеличение количества студентов, желающих перевестись на другую специальность, а при отсутствии такой возможности, готовые перейти в другое образовательное учреждение. Так как ГАПОУ НСО «НКППиП» является единственным колледжем пищевой промышленности и переработки в </w:t>
      </w:r>
      <w:r w:rsidR="007D4CC3">
        <w:rPr>
          <w:rFonts w:ascii="Times New Roman" w:hAnsi="Times New Roman" w:cs="Times New Roman"/>
          <w:sz w:val="28"/>
          <w:szCs w:val="28"/>
        </w:rPr>
        <w:t>регионе</w:t>
      </w:r>
      <w:r w:rsidR="00E00AFE" w:rsidRPr="00E00AFE">
        <w:rPr>
          <w:rFonts w:ascii="Times New Roman" w:hAnsi="Times New Roman" w:cs="Times New Roman"/>
          <w:sz w:val="28"/>
          <w:szCs w:val="28"/>
        </w:rPr>
        <w:t>, происходит не только потеря студентов для нашего колледжа, но и потеря квалифицированных кадров для отрасли.</w:t>
      </w:r>
    </w:p>
    <w:p w:rsidR="004A0F96" w:rsidRPr="00403D57" w:rsidRDefault="00403D57" w:rsidP="00403D5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 этой причине </w:t>
      </w:r>
      <w:r w:rsidRPr="00403D57">
        <w:rPr>
          <w:rFonts w:ascii="Times New Roman" w:hAnsi="Times New Roman" w:cs="Times New Roman"/>
          <w:sz w:val="28"/>
          <w:szCs w:val="28"/>
        </w:rPr>
        <w:t xml:space="preserve">остро </w:t>
      </w:r>
      <w:r>
        <w:rPr>
          <w:rFonts w:ascii="Times New Roman" w:hAnsi="Times New Roman" w:cs="Times New Roman"/>
          <w:sz w:val="28"/>
          <w:szCs w:val="28"/>
        </w:rPr>
        <w:t>встал</w:t>
      </w:r>
      <w:r w:rsidRPr="00403D57">
        <w:rPr>
          <w:rFonts w:ascii="Times New Roman" w:hAnsi="Times New Roman" w:cs="Times New Roman"/>
          <w:sz w:val="28"/>
          <w:szCs w:val="28"/>
        </w:rPr>
        <w:t xml:space="preserve"> вопрос профессионального ориентирования молодёжи.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F65">
        <w:rPr>
          <w:rFonts w:ascii="Times New Roman" w:hAnsi="Times New Roman" w:cs="Times New Roman"/>
          <w:sz w:val="28"/>
          <w:szCs w:val="28"/>
        </w:rPr>
        <w:t>С одной стороны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43F65">
        <w:rPr>
          <w:rFonts w:ascii="Times New Roman" w:hAnsi="Times New Roman" w:cs="Times New Roman"/>
          <w:sz w:val="28"/>
          <w:szCs w:val="28"/>
        </w:rPr>
        <w:t xml:space="preserve"> проходит множество мероприятий в каждом учебном заведении по дню открытых дверей, специалисты ССУЗов и ВУЗов проводят профориентационные мероприятия в школах. </w:t>
      </w:r>
      <w:r w:rsidRPr="0007143D">
        <w:rPr>
          <w:rFonts w:ascii="Times New Roman" w:hAnsi="Times New Roman" w:cs="Times New Roman"/>
          <w:sz w:val="28"/>
          <w:szCs w:val="28"/>
        </w:rPr>
        <w:t>Самостоятельный и ответственный профессиональный выбор – ключевое звено в подготовке кадров для новой экономики. Осознанный выбор профессии существенно увеличивает производительность труда и уменьшает текучесть кадров. Выпускник, у которого сформирован необходимый набор компетенций профессионального самоопределения, готов к профессиональной мобильности в динамично меняющихся экономических условиях, в том числе с изменением своей социально-трудовой роли (организация самозанятости).</w:t>
      </w:r>
    </w:p>
    <w:p w:rsidR="000F0F64" w:rsidRDefault="000F0F64" w:rsidP="00033D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F64">
        <w:rPr>
          <w:rFonts w:ascii="Times New Roman" w:hAnsi="Times New Roman" w:cs="Times New Roman"/>
          <w:sz w:val="28"/>
          <w:szCs w:val="28"/>
        </w:rPr>
        <w:t xml:space="preserve">Социальная миссия профориентации состоит в </w:t>
      </w:r>
      <w:r w:rsidR="00033DAB">
        <w:rPr>
          <w:rFonts w:ascii="Times New Roman" w:hAnsi="Times New Roman" w:cs="Times New Roman"/>
          <w:sz w:val="28"/>
          <w:szCs w:val="28"/>
        </w:rPr>
        <w:t xml:space="preserve">балансировании </w:t>
      </w:r>
      <w:r w:rsidRPr="000F0F64">
        <w:rPr>
          <w:rFonts w:ascii="Times New Roman" w:hAnsi="Times New Roman" w:cs="Times New Roman"/>
          <w:sz w:val="28"/>
          <w:szCs w:val="28"/>
        </w:rPr>
        <w:t>профессионально-карьерны</w:t>
      </w:r>
      <w:r w:rsidR="00033DAB">
        <w:rPr>
          <w:rFonts w:ascii="Times New Roman" w:hAnsi="Times New Roman" w:cs="Times New Roman"/>
          <w:sz w:val="28"/>
          <w:szCs w:val="28"/>
        </w:rPr>
        <w:t>х</w:t>
      </w:r>
      <w:r w:rsidRPr="000F0F64">
        <w:rPr>
          <w:rFonts w:ascii="Times New Roman" w:hAnsi="Times New Roman" w:cs="Times New Roman"/>
          <w:sz w:val="28"/>
          <w:szCs w:val="28"/>
        </w:rPr>
        <w:t xml:space="preserve"> намерени</w:t>
      </w:r>
      <w:r w:rsidR="00033DAB">
        <w:rPr>
          <w:rFonts w:ascii="Times New Roman" w:hAnsi="Times New Roman" w:cs="Times New Roman"/>
          <w:sz w:val="28"/>
          <w:szCs w:val="28"/>
        </w:rPr>
        <w:t>й</w:t>
      </w:r>
      <w:r w:rsidRPr="000F0F64">
        <w:rPr>
          <w:rFonts w:ascii="Times New Roman" w:hAnsi="Times New Roman" w:cs="Times New Roman"/>
          <w:sz w:val="28"/>
          <w:szCs w:val="28"/>
        </w:rPr>
        <w:t xml:space="preserve"> человека с потребностями экономики в квалифицированных кадрах определенного </w:t>
      </w:r>
      <w:r w:rsidR="0007143D">
        <w:rPr>
          <w:rFonts w:ascii="Times New Roman" w:hAnsi="Times New Roman" w:cs="Times New Roman"/>
          <w:sz w:val="28"/>
          <w:szCs w:val="28"/>
        </w:rPr>
        <w:t xml:space="preserve">уровня подготовки. </w:t>
      </w:r>
    </w:p>
    <w:p w:rsidR="0007143D" w:rsidRDefault="0007143D" w:rsidP="00033D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143D">
        <w:rPr>
          <w:rFonts w:ascii="Times New Roman" w:hAnsi="Times New Roman" w:cs="Times New Roman"/>
          <w:sz w:val="28"/>
          <w:szCs w:val="28"/>
        </w:rPr>
        <w:t xml:space="preserve">Ведущий акцент в </w:t>
      </w:r>
      <w:r w:rsidR="00403D57">
        <w:rPr>
          <w:rFonts w:ascii="Times New Roman" w:hAnsi="Times New Roman" w:cs="Times New Roman"/>
          <w:sz w:val="28"/>
          <w:szCs w:val="28"/>
        </w:rPr>
        <w:t xml:space="preserve">модели профессионального ориентирования колледжа </w:t>
      </w:r>
      <w:r w:rsidR="007D4CC3">
        <w:rPr>
          <w:rFonts w:ascii="Times New Roman" w:hAnsi="Times New Roman" w:cs="Times New Roman"/>
          <w:sz w:val="28"/>
          <w:szCs w:val="28"/>
        </w:rPr>
        <w:t xml:space="preserve">«ПРОФкоординаты» (далее- Модель) </w:t>
      </w:r>
      <w:r w:rsidR="00403D57">
        <w:rPr>
          <w:rFonts w:ascii="Times New Roman" w:hAnsi="Times New Roman" w:cs="Times New Roman"/>
          <w:sz w:val="28"/>
          <w:szCs w:val="28"/>
        </w:rPr>
        <w:t xml:space="preserve">сделан на </w:t>
      </w:r>
      <w:r w:rsidRPr="0007143D">
        <w:rPr>
          <w:rFonts w:ascii="Times New Roman" w:hAnsi="Times New Roman" w:cs="Times New Roman"/>
          <w:sz w:val="28"/>
          <w:szCs w:val="28"/>
        </w:rPr>
        <w:t>качественно новой систем</w:t>
      </w:r>
      <w:r w:rsidR="00403D57">
        <w:rPr>
          <w:rFonts w:ascii="Times New Roman" w:hAnsi="Times New Roman" w:cs="Times New Roman"/>
          <w:sz w:val="28"/>
          <w:szCs w:val="28"/>
        </w:rPr>
        <w:t>е</w:t>
      </w:r>
      <w:r w:rsidRPr="0007143D">
        <w:rPr>
          <w:rFonts w:ascii="Times New Roman" w:hAnsi="Times New Roman" w:cs="Times New Roman"/>
          <w:sz w:val="28"/>
          <w:szCs w:val="28"/>
        </w:rPr>
        <w:t xml:space="preserve"> образовательной профориентации, в которую включены дошкольные и общеобразоват</w:t>
      </w:r>
      <w:r w:rsidR="00033DAB">
        <w:rPr>
          <w:rFonts w:ascii="Times New Roman" w:hAnsi="Times New Roman" w:cs="Times New Roman"/>
          <w:sz w:val="28"/>
          <w:szCs w:val="28"/>
        </w:rPr>
        <w:t xml:space="preserve">ельные организации, </w:t>
      </w:r>
      <w:r w:rsidRPr="0007143D">
        <w:rPr>
          <w:rFonts w:ascii="Times New Roman" w:hAnsi="Times New Roman" w:cs="Times New Roman"/>
          <w:sz w:val="28"/>
          <w:szCs w:val="28"/>
        </w:rPr>
        <w:t>колледж</w:t>
      </w:r>
      <w:r w:rsidR="00033DAB">
        <w:rPr>
          <w:rFonts w:ascii="Times New Roman" w:hAnsi="Times New Roman" w:cs="Times New Roman"/>
          <w:sz w:val="28"/>
          <w:szCs w:val="28"/>
        </w:rPr>
        <w:t xml:space="preserve"> и ВУЗы, а также предприятия</w:t>
      </w:r>
      <w:r w:rsidRPr="0007143D">
        <w:rPr>
          <w:rFonts w:ascii="Times New Roman" w:hAnsi="Times New Roman" w:cs="Times New Roman"/>
          <w:sz w:val="28"/>
          <w:szCs w:val="28"/>
        </w:rPr>
        <w:t>-работодател</w:t>
      </w:r>
      <w:r w:rsidR="00033DAB">
        <w:rPr>
          <w:rFonts w:ascii="Times New Roman" w:hAnsi="Times New Roman" w:cs="Times New Roman"/>
          <w:sz w:val="28"/>
          <w:szCs w:val="28"/>
        </w:rPr>
        <w:t>и</w:t>
      </w:r>
      <w:r w:rsidRPr="000714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3DAB" w:rsidRPr="00033DAB" w:rsidRDefault="00033DAB" w:rsidP="00033D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DAB">
        <w:rPr>
          <w:rFonts w:ascii="Times New Roman" w:hAnsi="Times New Roman" w:cs="Times New Roman"/>
          <w:sz w:val="28"/>
          <w:szCs w:val="28"/>
        </w:rPr>
        <w:t>Цель пр</w:t>
      </w:r>
      <w:r w:rsidR="007D4CC3">
        <w:rPr>
          <w:rFonts w:ascii="Times New Roman" w:hAnsi="Times New Roman" w:cs="Times New Roman"/>
          <w:sz w:val="28"/>
          <w:szCs w:val="28"/>
        </w:rPr>
        <w:t xml:space="preserve">оекта </w:t>
      </w:r>
      <w:r>
        <w:rPr>
          <w:rFonts w:ascii="Times New Roman" w:hAnsi="Times New Roman" w:cs="Times New Roman"/>
          <w:sz w:val="28"/>
          <w:szCs w:val="28"/>
        </w:rPr>
        <w:t xml:space="preserve">состоит в </w:t>
      </w:r>
      <w:r w:rsidRPr="00033DAB">
        <w:rPr>
          <w:rFonts w:ascii="Times New Roman" w:hAnsi="Times New Roman" w:cs="Times New Roman"/>
          <w:sz w:val="28"/>
          <w:szCs w:val="28"/>
        </w:rPr>
        <w:t>популяризаци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33DAB">
        <w:rPr>
          <w:rFonts w:ascii="Times New Roman" w:hAnsi="Times New Roman" w:cs="Times New Roman"/>
          <w:sz w:val="28"/>
          <w:szCs w:val="28"/>
        </w:rPr>
        <w:t xml:space="preserve"> профессий и специальностей пищевой и перерабатывающей промышленности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3DAB" w:rsidRPr="00033DAB" w:rsidRDefault="00033DAB" w:rsidP="00033D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DAB"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33DAB" w:rsidRPr="00033DAB" w:rsidRDefault="00033DAB" w:rsidP="00033D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DAB">
        <w:rPr>
          <w:rFonts w:ascii="Times New Roman" w:hAnsi="Times New Roman" w:cs="Times New Roman"/>
          <w:sz w:val="28"/>
          <w:szCs w:val="28"/>
        </w:rPr>
        <w:t>1. организовывать деятельность профориентации от детского сада до предприятия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33DAB" w:rsidRPr="00033DAB" w:rsidRDefault="00033DAB" w:rsidP="00033D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DAB">
        <w:rPr>
          <w:rFonts w:ascii="Times New Roman" w:hAnsi="Times New Roman" w:cs="Times New Roman"/>
          <w:sz w:val="28"/>
          <w:szCs w:val="28"/>
        </w:rPr>
        <w:t>2. развивать социальное партнерство в области профессионального образования и обучения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33DAB" w:rsidRPr="00033DAB" w:rsidRDefault="00033DAB" w:rsidP="00033D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DAB">
        <w:rPr>
          <w:rFonts w:ascii="Times New Roman" w:hAnsi="Times New Roman" w:cs="Times New Roman"/>
          <w:sz w:val="28"/>
          <w:szCs w:val="28"/>
        </w:rPr>
        <w:t>3. организовывать и проводить совместные образовательно-воспитательные мероприятия с образовательными учреждениями</w:t>
      </w:r>
      <w:r>
        <w:rPr>
          <w:rFonts w:ascii="Times New Roman" w:hAnsi="Times New Roman" w:cs="Times New Roman"/>
          <w:sz w:val="28"/>
          <w:szCs w:val="28"/>
        </w:rPr>
        <w:t xml:space="preserve"> и предприятиями-работодателями;</w:t>
      </w:r>
    </w:p>
    <w:p w:rsidR="00033DAB" w:rsidRPr="00033DAB" w:rsidRDefault="00033DAB" w:rsidP="00033D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DAB">
        <w:rPr>
          <w:rFonts w:ascii="Times New Roman" w:hAnsi="Times New Roman" w:cs="Times New Roman"/>
          <w:sz w:val="28"/>
          <w:szCs w:val="28"/>
        </w:rPr>
        <w:lastRenderedPageBreak/>
        <w:t>4. реализовывать практико-ориентированный подход в системе многоуровневой профориентационной работы при подготовке будущих специалистов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33DAB" w:rsidRPr="00033DAB" w:rsidRDefault="00033DAB" w:rsidP="00033D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DAB">
        <w:rPr>
          <w:rFonts w:ascii="Times New Roman" w:hAnsi="Times New Roman" w:cs="Times New Roman"/>
          <w:sz w:val="28"/>
          <w:szCs w:val="28"/>
        </w:rPr>
        <w:t>5. реализовывать проекты по популяризации профессий пищевой и перерабатывающей промышленности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143D" w:rsidRDefault="0007143D" w:rsidP="000F0F6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31FD7" w:rsidRPr="00F31F4F" w:rsidRDefault="00F31F4F" w:rsidP="00F31F4F">
      <w:pPr>
        <w:pStyle w:val="a9"/>
        <w:numPr>
          <w:ilvl w:val="0"/>
          <w:numId w:val="28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F4F">
        <w:rPr>
          <w:rFonts w:ascii="Times New Roman" w:hAnsi="Times New Roman" w:cs="Times New Roman"/>
          <w:b/>
          <w:sz w:val="28"/>
          <w:szCs w:val="28"/>
        </w:rPr>
        <w:t>Методологические аспекты модели профессионального ориентирования «ПРОФкоординаты»</w:t>
      </w:r>
    </w:p>
    <w:p w:rsidR="00BC0C1F" w:rsidRDefault="00033DAB" w:rsidP="007D4CC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DAB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>
        <w:rPr>
          <w:rFonts w:ascii="Times New Roman" w:hAnsi="Times New Roman" w:cs="Times New Roman"/>
          <w:sz w:val="28"/>
          <w:szCs w:val="28"/>
        </w:rPr>
        <w:t>Модели</w:t>
      </w:r>
      <w:r w:rsidRPr="00033DAB">
        <w:rPr>
          <w:rFonts w:ascii="Times New Roman" w:hAnsi="Times New Roman" w:cs="Times New Roman"/>
          <w:sz w:val="28"/>
          <w:szCs w:val="28"/>
        </w:rPr>
        <w:t xml:space="preserve"> </w:t>
      </w:r>
      <w:r w:rsidR="007D4CC3">
        <w:rPr>
          <w:rFonts w:ascii="Times New Roman" w:hAnsi="Times New Roman" w:cs="Times New Roman"/>
          <w:sz w:val="28"/>
          <w:szCs w:val="28"/>
        </w:rPr>
        <w:t>осуществляется на двух уровнях</w:t>
      </w:r>
      <w:r w:rsidRPr="00033DAB">
        <w:rPr>
          <w:rFonts w:ascii="Times New Roman" w:hAnsi="Times New Roman" w:cs="Times New Roman"/>
          <w:sz w:val="28"/>
          <w:szCs w:val="28"/>
        </w:rPr>
        <w:t xml:space="preserve">, на каждом из них определяются объекты и субъекты процесса, а также преследуемые цели. Микроуровень предполагает работу с личностью, объектом деятельности по сопровождению профессионального самоопределения является потенциальная способность личности выступать в качестве субъекта профессионального самоопределения, а также система внутренних и внешних условий, обеспечивающих реализацию указанной потенциальной способности. Субъектами профориентационной работы на микроуровне выступают: </w:t>
      </w:r>
    </w:p>
    <w:p w:rsidR="00BC0C1F" w:rsidRPr="00BC0C1F" w:rsidRDefault="00033DAB" w:rsidP="007D4CC3">
      <w:pPr>
        <w:pStyle w:val="a9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C1F">
        <w:rPr>
          <w:rFonts w:ascii="Times New Roman" w:hAnsi="Times New Roman" w:cs="Times New Roman"/>
          <w:sz w:val="28"/>
          <w:szCs w:val="28"/>
        </w:rPr>
        <w:t>сама личность, проходящая процесс профессионального самоопределения (ребён</w:t>
      </w:r>
      <w:r w:rsidR="00BC0C1F" w:rsidRPr="00BC0C1F">
        <w:rPr>
          <w:rFonts w:ascii="Times New Roman" w:hAnsi="Times New Roman" w:cs="Times New Roman"/>
          <w:sz w:val="28"/>
          <w:szCs w:val="28"/>
        </w:rPr>
        <w:t>ок, подросток, молодой человек);</w:t>
      </w:r>
    </w:p>
    <w:p w:rsidR="00BC0C1F" w:rsidRDefault="00033DAB" w:rsidP="007D4CC3">
      <w:pPr>
        <w:pStyle w:val="a9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C1F">
        <w:rPr>
          <w:rFonts w:ascii="Times New Roman" w:hAnsi="Times New Roman" w:cs="Times New Roman"/>
          <w:sz w:val="28"/>
          <w:szCs w:val="28"/>
        </w:rPr>
        <w:t xml:space="preserve"> специалисты (психологи, педагоги, консультанты и др.), непосредственно взаимодействующие с данной личностью в процессе решения задач ее профессионального самоопределения. Большое значение имеет осознанная вовлеченность в данную деятельность родителей обучающихся. </w:t>
      </w:r>
    </w:p>
    <w:p w:rsidR="00BC0C1F" w:rsidRDefault="00033DAB" w:rsidP="007D4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C1F">
        <w:rPr>
          <w:rFonts w:ascii="Times New Roman" w:hAnsi="Times New Roman" w:cs="Times New Roman"/>
          <w:sz w:val="28"/>
          <w:szCs w:val="28"/>
        </w:rPr>
        <w:t xml:space="preserve">Работа по сопровождению профессионального самоопределения на микроуровне направлена на достижение следующих целей: </w:t>
      </w:r>
    </w:p>
    <w:p w:rsidR="00BC0C1F" w:rsidRPr="00BC0C1F" w:rsidRDefault="00033DAB" w:rsidP="007D4CC3">
      <w:pPr>
        <w:pStyle w:val="a9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C1F">
        <w:rPr>
          <w:rFonts w:ascii="Times New Roman" w:hAnsi="Times New Roman" w:cs="Times New Roman"/>
          <w:sz w:val="28"/>
          <w:szCs w:val="28"/>
        </w:rPr>
        <w:t>овладение субъектом профориента</w:t>
      </w:r>
      <w:r w:rsidR="00BC0C1F" w:rsidRPr="00BC0C1F">
        <w:rPr>
          <w:rFonts w:ascii="Times New Roman" w:hAnsi="Times New Roman" w:cs="Times New Roman"/>
          <w:sz w:val="28"/>
          <w:szCs w:val="28"/>
        </w:rPr>
        <w:t>ционно значимыми компетенциями (</w:t>
      </w:r>
      <w:r w:rsidRPr="00BC0C1F">
        <w:rPr>
          <w:rFonts w:ascii="Times New Roman" w:hAnsi="Times New Roman" w:cs="Times New Roman"/>
          <w:sz w:val="28"/>
          <w:szCs w:val="28"/>
        </w:rPr>
        <w:t xml:space="preserve">Концепция сопровождения профессионального самоопределения обучающихся в условиях непрерывности образования (одобрена Научно-методическим советом Центра профессионального образования и систем квалификаций Федерального государственного автономного учреждения «Федеральный институт развития </w:t>
      </w:r>
      <w:r w:rsidRPr="00BC0C1F">
        <w:rPr>
          <w:rFonts w:ascii="Times New Roman" w:hAnsi="Times New Roman" w:cs="Times New Roman"/>
          <w:sz w:val="28"/>
          <w:szCs w:val="28"/>
        </w:rPr>
        <w:lastRenderedPageBreak/>
        <w:t>образования</w:t>
      </w:r>
      <w:r w:rsidR="00BC0C1F" w:rsidRPr="00BC0C1F">
        <w:rPr>
          <w:rFonts w:ascii="Times New Roman" w:hAnsi="Times New Roman" w:cs="Times New Roman"/>
          <w:sz w:val="28"/>
          <w:szCs w:val="28"/>
        </w:rPr>
        <w:t xml:space="preserve">», протокол от 14.12.2015 № 9), </w:t>
      </w:r>
      <w:r w:rsidRPr="00BC0C1F">
        <w:rPr>
          <w:rFonts w:ascii="Times New Roman" w:hAnsi="Times New Roman" w:cs="Times New Roman"/>
          <w:sz w:val="28"/>
          <w:szCs w:val="28"/>
        </w:rPr>
        <w:t>формирование у него готовности к профессиональному самоопределению в течение всей последующей жизни;</w:t>
      </w:r>
    </w:p>
    <w:p w:rsidR="00BC0C1F" w:rsidRDefault="00033DAB" w:rsidP="007D4CC3">
      <w:pPr>
        <w:pStyle w:val="a9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C1F">
        <w:rPr>
          <w:rFonts w:ascii="Times New Roman" w:hAnsi="Times New Roman" w:cs="Times New Roman"/>
          <w:sz w:val="28"/>
          <w:szCs w:val="28"/>
        </w:rPr>
        <w:t xml:space="preserve">успешный профессиональный выбор, определение и реализация субъектом самоопределения персональной профессионально-образовательной траектории. </w:t>
      </w:r>
    </w:p>
    <w:p w:rsidR="00315F4F" w:rsidRDefault="00033DAB" w:rsidP="007D4CC3">
      <w:pPr>
        <w:pStyle w:val="a9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C1F">
        <w:rPr>
          <w:rFonts w:ascii="Times New Roman" w:hAnsi="Times New Roman" w:cs="Times New Roman"/>
          <w:sz w:val="28"/>
          <w:szCs w:val="28"/>
        </w:rPr>
        <w:t>Макроуровень предполагает системную работу с различными группами населения в масштабах территории (субъекта федерации, района, муниципального образования); объектом деятельности по сопровождению профессионального самоопределения являются человеческие ресур</w:t>
      </w:r>
      <w:r w:rsidR="00315F4F">
        <w:rPr>
          <w:rFonts w:ascii="Times New Roman" w:hAnsi="Times New Roman" w:cs="Times New Roman"/>
          <w:sz w:val="28"/>
          <w:szCs w:val="28"/>
        </w:rPr>
        <w:t>сы региона</w:t>
      </w:r>
      <w:r w:rsidRPr="00BC0C1F">
        <w:rPr>
          <w:rFonts w:ascii="Times New Roman" w:hAnsi="Times New Roman" w:cs="Times New Roman"/>
          <w:sz w:val="28"/>
          <w:szCs w:val="28"/>
        </w:rPr>
        <w:t xml:space="preserve">. На данном уровне субъектами деятельности по сопровождению профессионального самоопределения являются социальные институты города, вовлеченные в процесс создания условий для обеспечения успешного профессионального самоопределения. Целями профориентационной работы на макроуровне являются: </w:t>
      </w:r>
    </w:p>
    <w:p w:rsidR="00315F4F" w:rsidRDefault="00033DAB" w:rsidP="007D4CC3">
      <w:pPr>
        <w:pStyle w:val="a9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C1F">
        <w:rPr>
          <w:rFonts w:ascii="Times New Roman" w:hAnsi="Times New Roman" w:cs="Times New Roman"/>
          <w:sz w:val="28"/>
          <w:szCs w:val="28"/>
        </w:rPr>
        <w:t xml:space="preserve">согласование интересов профессионально-карьерных намерений человека с потребностями экономики региона в квалифицированных кадрах определённого профиля и уровня подготовки; </w:t>
      </w:r>
    </w:p>
    <w:p w:rsidR="00AE4E7E" w:rsidRDefault="00033DAB" w:rsidP="007D4CC3">
      <w:pPr>
        <w:pStyle w:val="a9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C1F">
        <w:rPr>
          <w:rFonts w:ascii="Times New Roman" w:hAnsi="Times New Roman" w:cs="Times New Roman"/>
          <w:sz w:val="28"/>
          <w:szCs w:val="28"/>
        </w:rPr>
        <w:t xml:space="preserve">обеспечение современного качества трудовых ресурсов </w:t>
      </w:r>
      <w:r w:rsidR="00315F4F">
        <w:rPr>
          <w:rFonts w:ascii="Times New Roman" w:hAnsi="Times New Roman" w:cs="Times New Roman"/>
          <w:sz w:val="28"/>
          <w:szCs w:val="28"/>
        </w:rPr>
        <w:t>Новосибирской области.</w:t>
      </w:r>
    </w:p>
    <w:p w:rsidR="00315F4F" w:rsidRDefault="00315F4F" w:rsidP="007D4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F4F">
        <w:rPr>
          <w:rFonts w:ascii="Times New Roman" w:hAnsi="Times New Roman" w:cs="Times New Roman"/>
          <w:sz w:val="28"/>
          <w:szCs w:val="28"/>
        </w:rPr>
        <w:t xml:space="preserve">К числу субъектов, непосредственно включённых в </w:t>
      </w:r>
      <w:r>
        <w:rPr>
          <w:rFonts w:ascii="Times New Roman" w:hAnsi="Times New Roman" w:cs="Times New Roman"/>
          <w:sz w:val="28"/>
          <w:szCs w:val="28"/>
        </w:rPr>
        <w:t>Модель, относятся:</w:t>
      </w:r>
    </w:p>
    <w:p w:rsidR="00315F4F" w:rsidRPr="00315F4F" w:rsidRDefault="00315F4F" w:rsidP="007D4CC3">
      <w:pPr>
        <w:pStyle w:val="a9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F4F">
        <w:rPr>
          <w:rFonts w:ascii="Times New Roman" w:hAnsi="Times New Roman" w:cs="Times New Roman"/>
          <w:sz w:val="28"/>
          <w:szCs w:val="28"/>
        </w:rPr>
        <w:t>ГАПОУ НСО «Новосибирский колледж пищевой промышленности и переработки»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15F4F" w:rsidRPr="00315F4F" w:rsidRDefault="00315F4F" w:rsidP="007D4CC3">
      <w:pPr>
        <w:pStyle w:val="a9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ГКУ НСО </w:t>
      </w:r>
      <w:r w:rsidRPr="00315F4F">
        <w:rPr>
          <w:rFonts w:ascii="Times New Roman" w:hAnsi="Times New Roman" w:cs="Times New Roman"/>
          <w:sz w:val="28"/>
          <w:szCs w:val="28"/>
        </w:rPr>
        <w:t xml:space="preserve">Центр занятости населения Новосибирска; </w:t>
      </w:r>
    </w:p>
    <w:p w:rsidR="00315F4F" w:rsidRDefault="00315F4F" w:rsidP="007D4CC3">
      <w:pPr>
        <w:pStyle w:val="a9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F4F">
        <w:rPr>
          <w:rFonts w:ascii="Times New Roman" w:hAnsi="Times New Roman" w:cs="Times New Roman"/>
          <w:sz w:val="28"/>
          <w:szCs w:val="28"/>
        </w:rPr>
        <w:t xml:space="preserve">родительские объединения. </w:t>
      </w:r>
    </w:p>
    <w:p w:rsidR="00315F4F" w:rsidRDefault="00315F4F" w:rsidP="007D4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15F4F">
        <w:rPr>
          <w:rFonts w:ascii="Times New Roman" w:hAnsi="Times New Roman" w:cs="Times New Roman"/>
          <w:sz w:val="28"/>
          <w:szCs w:val="28"/>
        </w:rPr>
        <w:t xml:space="preserve">убъекты, вовлекаемые в реализацию </w:t>
      </w:r>
      <w:r>
        <w:rPr>
          <w:rFonts w:ascii="Times New Roman" w:hAnsi="Times New Roman" w:cs="Times New Roman"/>
          <w:sz w:val="28"/>
          <w:szCs w:val="28"/>
        </w:rPr>
        <w:t>Модели</w:t>
      </w:r>
      <w:r w:rsidRPr="00315F4F">
        <w:rPr>
          <w:rFonts w:ascii="Times New Roman" w:hAnsi="Times New Roman" w:cs="Times New Roman"/>
          <w:sz w:val="28"/>
          <w:szCs w:val="28"/>
        </w:rPr>
        <w:t>:</w:t>
      </w:r>
    </w:p>
    <w:p w:rsidR="00315F4F" w:rsidRDefault="00C163A3" w:rsidP="007D4CC3">
      <w:pPr>
        <w:pStyle w:val="a9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Детские</w:t>
      </w:r>
      <w:r w:rsidR="009C3912">
        <w:rPr>
          <w:rFonts w:ascii="Times New Roman" w:hAnsi="Times New Roman" w:cs="Times New Roman"/>
          <w:sz w:val="28"/>
          <w:szCs w:val="28"/>
        </w:rPr>
        <w:t xml:space="preserve"> сады Новосибирска (приложение 2</w:t>
      </w:r>
      <w:r>
        <w:rPr>
          <w:rFonts w:ascii="Times New Roman" w:hAnsi="Times New Roman" w:cs="Times New Roman"/>
          <w:sz w:val="28"/>
          <w:szCs w:val="28"/>
        </w:rPr>
        <w:t>)</w:t>
      </w:r>
      <w:r w:rsidR="00315F4F">
        <w:rPr>
          <w:rFonts w:ascii="Times New Roman" w:hAnsi="Times New Roman" w:cs="Times New Roman"/>
          <w:sz w:val="28"/>
          <w:szCs w:val="28"/>
        </w:rPr>
        <w:t>;</w:t>
      </w:r>
    </w:p>
    <w:p w:rsidR="00315F4F" w:rsidRDefault="00C163A3" w:rsidP="007D4CC3">
      <w:pPr>
        <w:pStyle w:val="a9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учреждения ср</w:t>
      </w:r>
      <w:r w:rsidR="009C3912">
        <w:rPr>
          <w:rFonts w:ascii="Times New Roman" w:hAnsi="Times New Roman" w:cs="Times New Roman"/>
          <w:sz w:val="28"/>
          <w:szCs w:val="28"/>
        </w:rPr>
        <w:t>еднего образования (приложение 3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C163A3" w:rsidRDefault="00C163A3" w:rsidP="007D4CC3">
      <w:pPr>
        <w:pStyle w:val="a9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</w:t>
      </w:r>
      <w:r w:rsidR="009C3912">
        <w:rPr>
          <w:rFonts w:ascii="Times New Roman" w:hAnsi="Times New Roman" w:cs="Times New Roman"/>
          <w:sz w:val="28"/>
          <w:szCs w:val="28"/>
        </w:rPr>
        <w:t>иятия-работодатели (приложение 4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C163A3" w:rsidRDefault="00C163A3" w:rsidP="007D4CC3">
      <w:pPr>
        <w:pStyle w:val="a9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районов города Новосибирск;</w:t>
      </w:r>
    </w:p>
    <w:p w:rsidR="00315F4F" w:rsidRPr="00C163A3" w:rsidRDefault="00315F4F" w:rsidP="007D4CC3">
      <w:pPr>
        <w:pStyle w:val="a9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3A3">
        <w:rPr>
          <w:rFonts w:ascii="Times New Roman" w:hAnsi="Times New Roman" w:cs="Times New Roman"/>
          <w:sz w:val="28"/>
          <w:szCs w:val="28"/>
        </w:rPr>
        <w:t xml:space="preserve">СМИ. </w:t>
      </w:r>
    </w:p>
    <w:p w:rsidR="00C163A3" w:rsidRDefault="00315F4F" w:rsidP="007D4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F4F">
        <w:rPr>
          <w:rFonts w:ascii="Times New Roman" w:hAnsi="Times New Roman" w:cs="Times New Roman"/>
          <w:sz w:val="28"/>
          <w:szCs w:val="28"/>
        </w:rPr>
        <w:lastRenderedPageBreak/>
        <w:t>Благополучатели деятельности по сопровождению профессионального самоопределения детей и молодёжи:</w:t>
      </w:r>
    </w:p>
    <w:p w:rsidR="007673BA" w:rsidRDefault="00C163A3" w:rsidP="007D4CC3">
      <w:pPr>
        <w:pStyle w:val="a9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15F4F" w:rsidRPr="00C163A3">
        <w:rPr>
          <w:rFonts w:ascii="Times New Roman" w:hAnsi="Times New Roman" w:cs="Times New Roman"/>
          <w:sz w:val="28"/>
          <w:szCs w:val="28"/>
        </w:rPr>
        <w:t>епосредственные: обучающиеся – будущие работники предприятий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315F4F" w:rsidRPr="007673BA">
        <w:rPr>
          <w:rFonts w:ascii="Times New Roman" w:hAnsi="Times New Roman" w:cs="Times New Roman"/>
          <w:sz w:val="28"/>
          <w:szCs w:val="28"/>
        </w:rPr>
        <w:t xml:space="preserve"> их родители и члены их семей; предприятия-работодатели; </w:t>
      </w:r>
    </w:p>
    <w:p w:rsidR="007673BA" w:rsidRPr="005A3720" w:rsidRDefault="00315F4F" w:rsidP="007D4CC3">
      <w:pPr>
        <w:pStyle w:val="a9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73BA">
        <w:rPr>
          <w:rFonts w:ascii="Times New Roman" w:hAnsi="Times New Roman" w:cs="Times New Roman"/>
          <w:sz w:val="28"/>
          <w:szCs w:val="28"/>
        </w:rPr>
        <w:t xml:space="preserve">косвенные: </w:t>
      </w:r>
      <w:r w:rsidR="009C3912" w:rsidRPr="00CB254A">
        <w:rPr>
          <w:rFonts w:ascii="Times New Roman" w:hAnsi="Times New Roman" w:cs="Times New Roman"/>
          <w:sz w:val="28"/>
          <w:szCs w:val="28"/>
        </w:rPr>
        <w:t xml:space="preserve">ГАПОУ НСО «НКППиП» </w:t>
      </w:r>
      <w:r w:rsidR="009C3912">
        <w:rPr>
          <w:rFonts w:ascii="Times New Roman" w:hAnsi="Times New Roman" w:cs="Times New Roman"/>
          <w:sz w:val="28"/>
          <w:szCs w:val="28"/>
        </w:rPr>
        <w:t xml:space="preserve">и </w:t>
      </w:r>
      <w:r w:rsidRPr="007673BA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7673BA">
        <w:rPr>
          <w:rFonts w:ascii="Times New Roman" w:hAnsi="Times New Roman" w:cs="Times New Roman"/>
          <w:sz w:val="28"/>
          <w:szCs w:val="28"/>
        </w:rPr>
        <w:t xml:space="preserve">высшего образования, </w:t>
      </w:r>
      <w:r w:rsidRPr="007673BA">
        <w:rPr>
          <w:rFonts w:ascii="Times New Roman" w:hAnsi="Times New Roman" w:cs="Times New Roman"/>
          <w:sz w:val="28"/>
          <w:szCs w:val="28"/>
        </w:rPr>
        <w:t>государство</w:t>
      </w:r>
      <w:r w:rsidR="007673BA">
        <w:rPr>
          <w:rFonts w:ascii="Times New Roman" w:hAnsi="Times New Roman" w:cs="Times New Roman"/>
          <w:sz w:val="28"/>
          <w:szCs w:val="28"/>
        </w:rPr>
        <w:t>.</w:t>
      </w:r>
      <w:r w:rsidRPr="007673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3BA" w:rsidRDefault="007673BA" w:rsidP="007D4CC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73BA">
        <w:rPr>
          <w:rFonts w:ascii="Times New Roman" w:hAnsi="Times New Roman" w:cs="Times New Roman"/>
          <w:sz w:val="28"/>
          <w:szCs w:val="28"/>
        </w:rPr>
        <w:t xml:space="preserve">Формы и методы профориентационной работы с детьми и молодёжью, используемые в рамках </w:t>
      </w:r>
      <w:r>
        <w:rPr>
          <w:rFonts w:ascii="Times New Roman" w:hAnsi="Times New Roman" w:cs="Times New Roman"/>
          <w:sz w:val="28"/>
          <w:szCs w:val="28"/>
        </w:rPr>
        <w:t>Модели: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973"/>
        <w:gridCol w:w="3690"/>
        <w:gridCol w:w="3392"/>
      </w:tblGrid>
      <w:tr w:rsidR="007673BA" w:rsidRPr="005A3720" w:rsidTr="00553307">
        <w:tc>
          <w:tcPr>
            <w:tcW w:w="2973" w:type="dxa"/>
          </w:tcPr>
          <w:p w:rsidR="007673BA" w:rsidRPr="005A3720" w:rsidRDefault="007673BA" w:rsidP="00F97CB6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 xml:space="preserve">Направление профориентационной деятельности в рамках </w:t>
            </w:r>
            <w:r w:rsidR="009C3912"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="00F97CB6" w:rsidRPr="005A3720">
              <w:rPr>
                <w:rFonts w:ascii="Times New Roman" w:hAnsi="Times New Roman" w:cs="Times New Roman"/>
                <w:sz w:val="24"/>
                <w:szCs w:val="28"/>
              </w:rPr>
              <w:t>одели «ПРОФкоординаты»</w:t>
            </w:r>
          </w:p>
        </w:tc>
        <w:tc>
          <w:tcPr>
            <w:tcW w:w="3690" w:type="dxa"/>
          </w:tcPr>
          <w:p w:rsidR="007673BA" w:rsidRPr="005A3720" w:rsidRDefault="007673BA" w:rsidP="00F97CB6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Целевая направленность</w:t>
            </w:r>
          </w:p>
        </w:tc>
        <w:tc>
          <w:tcPr>
            <w:tcW w:w="3392" w:type="dxa"/>
          </w:tcPr>
          <w:p w:rsidR="007673BA" w:rsidRPr="003B1F89" w:rsidRDefault="007673BA" w:rsidP="00F97CB6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Примеры форм и методов работы</w:t>
            </w:r>
          </w:p>
        </w:tc>
      </w:tr>
      <w:tr w:rsidR="007673BA" w:rsidRPr="005A3720" w:rsidTr="00553307">
        <w:tc>
          <w:tcPr>
            <w:tcW w:w="2973" w:type="dxa"/>
          </w:tcPr>
          <w:p w:rsidR="007673BA" w:rsidRPr="005A3720" w:rsidRDefault="00F97CB6" w:rsidP="005A372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Профессионально-образовательное информирование</w:t>
            </w:r>
          </w:p>
        </w:tc>
        <w:tc>
          <w:tcPr>
            <w:tcW w:w="3690" w:type="dxa"/>
          </w:tcPr>
          <w:p w:rsidR="007673BA" w:rsidRPr="005A3720" w:rsidRDefault="00F97CB6" w:rsidP="005A372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Обеспечение обучающихся и их родителей информацией, необходимой для ориентации в профориентационно значи</w:t>
            </w:r>
            <w:r w:rsidR="005A3720" w:rsidRPr="005A3720">
              <w:rPr>
                <w:rFonts w:ascii="Times New Roman" w:hAnsi="Times New Roman" w:cs="Times New Roman"/>
                <w:sz w:val="24"/>
                <w:szCs w:val="28"/>
              </w:rPr>
              <w:t xml:space="preserve">мом пространстве, обоснованного </w:t>
            </w: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профессионального выбора, осознанного самоопределения и грамотного построения личного профессионального плана</w:t>
            </w:r>
          </w:p>
        </w:tc>
        <w:tc>
          <w:tcPr>
            <w:tcW w:w="3392" w:type="dxa"/>
          </w:tcPr>
          <w:p w:rsidR="007673BA" w:rsidRPr="005A3720" w:rsidRDefault="00F97CB6" w:rsidP="005A372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Сеанс информации (классный час, родительское собрание, лекция и др). Встреча с профессионалом. Презентация контекста (</w:t>
            </w:r>
            <w:r w:rsidR="005A3720" w:rsidRPr="005A3720">
              <w:rPr>
                <w:rFonts w:ascii="Times New Roman" w:hAnsi="Times New Roman" w:cs="Times New Roman"/>
                <w:sz w:val="24"/>
                <w:szCs w:val="28"/>
              </w:rPr>
              <w:t xml:space="preserve">экскурсия, День открытых дверей, </w:t>
            </w: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тест</w:t>
            </w:r>
            <w:r w:rsidR="005A3720" w:rsidRPr="005A3720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драйв студенческой жизни, мастер</w:t>
            </w:r>
            <w:r w:rsidR="005A3720" w:rsidRPr="005A3720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класс и др.). Наглядные материалы. Интернет-ресурсы.</w:t>
            </w:r>
          </w:p>
        </w:tc>
      </w:tr>
      <w:tr w:rsidR="007673BA" w:rsidRPr="005A3720" w:rsidTr="00553307">
        <w:tc>
          <w:tcPr>
            <w:tcW w:w="2973" w:type="dxa"/>
          </w:tcPr>
          <w:p w:rsidR="007673BA" w:rsidRPr="005A3720" w:rsidRDefault="00F97CB6" w:rsidP="005A372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Обучение самоопределению</w:t>
            </w:r>
          </w:p>
        </w:tc>
        <w:tc>
          <w:tcPr>
            <w:tcW w:w="3690" w:type="dxa"/>
          </w:tcPr>
          <w:p w:rsidR="007673BA" w:rsidRPr="005A3720" w:rsidRDefault="00F97CB6" w:rsidP="005A372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Формирование и развитие у обучающихся компетенций профессионального самоопределения</w:t>
            </w:r>
          </w:p>
        </w:tc>
        <w:tc>
          <w:tcPr>
            <w:tcW w:w="3392" w:type="dxa"/>
          </w:tcPr>
          <w:p w:rsidR="007673BA" w:rsidRPr="005A3720" w:rsidRDefault="005A3720" w:rsidP="005A372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 xml:space="preserve">Профориентационная диагностика.  </w:t>
            </w:r>
            <w:r w:rsidR="00F97CB6" w:rsidRPr="005A3720">
              <w:rPr>
                <w:rFonts w:ascii="Times New Roman" w:hAnsi="Times New Roman" w:cs="Times New Roman"/>
                <w:sz w:val="24"/>
                <w:szCs w:val="28"/>
              </w:rPr>
              <w:t>Наставничество. Социально-психологический т</w:t>
            </w:r>
            <w:r w:rsidR="00553307">
              <w:rPr>
                <w:rFonts w:ascii="Times New Roman" w:hAnsi="Times New Roman" w:cs="Times New Roman"/>
                <w:sz w:val="24"/>
                <w:szCs w:val="28"/>
              </w:rPr>
              <w:t xml:space="preserve">ренинг. Активизирующие методики </w:t>
            </w:r>
            <w:r w:rsidR="00F97CB6" w:rsidRPr="005A3720">
              <w:rPr>
                <w:rFonts w:ascii="Times New Roman" w:hAnsi="Times New Roman" w:cs="Times New Roman"/>
                <w:sz w:val="24"/>
                <w:szCs w:val="28"/>
              </w:rPr>
              <w:t>профконсультирования. Ролевые и деловые игры. Развивающая диагностика. Дневник самоопределения.</w:t>
            </w:r>
          </w:p>
        </w:tc>
      </w:tr>
      <w:tr w:rsidR="007673BA" w:rsidRPr="005A3720" w:rsidTr="00553307">
        <w:tc>
          <w:tcPr>
            <w:tcW w:w="2973" w:type="dxa"/>
          </w:tcPr>
          <w:p w:rsidR="007673BA" w:rsidRPr="005A3720" w:rsidRDefault="00F97CB6" w:rsidP="005A372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Практикоориентированная поддержка профессионального выбора</w:t>
            </w:r>
          </w:p>
        </w:tc>
        <w:tc>
          <w:tcPr>
            <w:tcW w:w="3690" w:type="dxa"/>
          </w:tcPr>
          <w:p w:rsidR="007673BA" w:rsidRPr="005A3720" w:rsidRDefault="00F97CB6" w:rsidP="005533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Включение самоопределяющегося человека в практическую деятельность, ре</w:t>
            </w:r>
            <w:r w:rsidR="00553307">
              <w:rPr>
                <w:rFonts w:ascii="Times New Roman" w:hAnsi="Times New Roman" w:cs="Times New Roman"/>
                <w:sz w:val="24"/>
                <w:szCs w:val="28"/>
              </w:rPr>
              <w:t xml:space="preserve">зультатом которой являются </w:t>
            </w: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>создание профориентационно</w:t>
            </w:r>
            <w:r w:rsidR="00553307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 xml:space="preserve"> значимого продукта, способного выступать основанием дл</w:t>
            </w:r>
            <w:r w:rsidR="00553307">
              <w:rPr>
                <w:rFonts w:ascii="Times New Roman" w:hAnsi="Times New Roman" w:cs="Times New Roman"/>
                <w:sz w:val="24"/>
                <w:szCs w:val="28"/>
              </w:rPr>
              <w:t>я профессионального выбора и</w:t>
            </w: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 xml:space="preserve"> личностно значимого опыта участия в трудовой деятельности</w:t>
            </w:r>
          </w:p>
        </w:tc>
        <w:tc>
          <w:tcPr>
            <w:tcW w:w="3392" w:type="dxa"/>
          </w:tcPr>
          <w:p w:rsidR="007673BA" w:rsidRPr="005A3720" w:rsidRDefault="00F97CB6" w:rsidP="005533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A3720">
              <w:rPr>
                <w:rFonts w:ascii="Times New Roman" w:hAnsi="Times New Roman" w:cs="Times New Roman"/>
                <w:sz w:val="24"/>
                <w:szCs w:val="28"/>
              </w:rPr>
              <w:t xml:space="preserve">Профессиональные пробы. Предпрофессиональное и профессиональное обучение. Практико-ориентированные проекты. Метод кейсов. Предпринимательские практики (ученические/студенческие фирмы, бизнес-инкубаторы и </w:t>
            </w:r>
            <w:r w:rsidRPr="005A3720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др.). Социальные практики и волонтёрство.</w:t>
            </w:r>
          </w:p>
        </w:tc>
      </w:tr>
      <w:tr w:rsidR="007673BA" w:rsidRPr="005A3720" w:rsidTr="00553307">
        <w:tc>
          <w:tcPr>
            <w:tcW w:w="2973" w:type="dxa"/>
          </w:tcPr>
          <w:p w:rsidR="007673BA" w:rsidRPr="00553307" w:rsidRDefault="00F97CB6" w:rsidP="005533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53307">
              <w:rPr>
                <w:rFonts w:ascii="Times New Roman" w:hAnsi="Times New Roman" w:cs="Times New Roman"/>
                <w:sz w:val="24"/>
              </w:rPr>
              <w:lastRenderedPageBreak/>
              <w:t>Профориентационный нетворкинг</w:t>
            </w:r>
          </w:p>
        </w:tc>
        <w:tc>
          <w:tcPr>
            <w:tcW w:w="3690" w:type="dxa"/>
          </w:tcPr>
          <w:p w:rsidR="007673BA" w:rsidRPr="00553307" w:rsidRDefault="00F97CB6" w:rsidP="005533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53307">
              <w:rPr>
                <w:rFonts w:ascii="Times New Roman" w:hAnsi="Times New Roman" w:cs="Times New Roman"/>
                <w:sz w:val="24"/>
              </w:rPr>
              <w:t>Формирование системы актуальных и перспективных связей, значимых для профессионального самоопределения и будущего профессионального продвижения обучающихся, в системе «обучающийся – родители – работодатель»</w:t>
            </w:r>
          </w:p>
        </w:tc>
        <w:tc>
          <w:tcPr>
            <w:tcW w:w="3392" w:type="dxa"/>
          </w:tcPr>
          <w:p w:rsidR="007673BA" w:rsidRPr="00553307" w:rsidRDefault="00F97CB6" w:rsidP="005533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53307">
              <w:rPr>
                <w:rFonts w:ascii="Times New Roman" w:hAnsi="Times New Roman" w:cs="Times New Roman"/>
                <w:sz w:val="24"/>
              </w:rPr>
              <w:t>Коммуникативная площадка (в т.ч. коворкинг профориентационной направленности). Нетворкинг - сессия. Ярмарка вакансий.</w:t>
            </w:r>
          </w:p>
        </w:tc>
      </w:tr>
      <w:tr w:rsidR="007673BA" w:rsidRPr="005A3720" w:rsidTr="00553307">
        <w:tc>
          <w:tcPr>
            <w:tcW w:w="2973" w:type="dxa"/>
          </w:tcPr>
          <w:p w:rsidR="007673BA" w:rsidRPr="00553307" w:rsidRDefault="00F97CB6" w:rsidP="005533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53307">
              <w:rPr>
                <w:rFonts w:ascii="Times New Roman" w:hAnsi="Times New Roman" w:cs="Times New Roman"/>
                <w:sz w:val="24"/>
              </w:rPr>
              <w:t>Интеграция и ивент</w:t>
            </w:r>
          </w:p>
        </w:tc>
        <w:tc>
          <w:tcPr>
            <w:tcW w:w="3690" w:type="dxa"/>
          </w:tcPr>
          <w:p w:rsidR="007673BA" w:rsidRPr="00553307" w:rsidRDefault="00F97CB6" w:rsidP="005533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53307">
              <w:rPr>
                <w:rFonts w:ascii="Times New Roman" w:hAnsi="Times New Roman" w:cs="Times New Roman"/>
                <w:sz w:val="24"/>
              </w:rPr>
              <w:t>Достижение синергетического эффекта от совместного использования различных форм профориентационной работы, в сочетании с особой «вдохновляющей средой» (ивент-средой).</w:t>
            </w:r>
          </w:p>
        </w:tc>
        <w:tc>
          <w:tcPr>
            <w:tcW w:w="3392" w:type="dxa"/>
          </w:tcPr>
          <w:p w:rsidR="007673BA" w:rsidRPr="00553307" w:rsidRDefault="00F97CB6" w:rsidP="005533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53307">
              <w:rPr>
                <w:rFonts w:ascii="Times New Roman" w:hAnsi="Times New Roman" w:cs="Times New Roman"/>
                <w:sz w:val="24"/>
              </w:rPr>
              <w:t>Профориентационные форумы и фестивали. Профессиональные конкурсы для школьников.</w:t>
            </w:r>
          </w:p>
        </w:tc>
      </w:tr>
    </w:tbl>
    <w:p w:rsidR="007673BA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 xml:space="preserve">Учитывая, что профессиональная ориентация – </w:t>
      </w:r>
      <w:r>
        <w:rPr>
          <w:rFonts w:ascii="Times New Roman" w:hAnsi="Times New Roman" w:cs="Times New Roman"/>
          <w:sz w:val="28"/>
          <w:szCs w:val="28"/>
        </w:rPr>
        <w:t>динамично развивающаяся область</w:t>
      </w:r>
      <w:r w:rsidRPr="00553307">
        <w:rPr>
          <w:rFonts w:ascii="Times New Roman" w:hAnsi="Times New Roman" w:cs="Times New Roman"/>
          <w:sz w:val="28"/>
          <w:szCs w:val="28"/>
        </w:rPr>
        <w:t xml:space="preserve"> социальной практики, представленный перечень форм и методов не является исчерпывающим, он постоянно пополняется и обновляется</w:t>
      </w:r>
      <w:r>
        <w:rPr>
          <w:rFonts w:ascii="Times New Roman" w:hAnsi="Times New Roman" w:cs="Times New Roman"/>
          <w:sz w:val="28"/>
          <w:szCs w:val="28"/>
        </w:rPr>
        <w:t xml:space="preserve"> [1].</w:t>
      </w:r>
    </w:p>
    <w:p w:rsid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3228" w:rsidRPr="00443228" w:rsidRDefault="005071CE" w:rsidP="00443228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3228" w:rsidRPr="00443228">
        <w:rPr>
          <w:rFonts w:ascii="Times New Roman" w:hAnsi="Times New Roman" w:cs="Times New Roman"/>
          <w:b/>
          <w:sz w:val="28"/>
          <w:szCs w:val="28"/>
        </w:rPr>
        <w:t>.</w:t>
      </w:r>
      <w:r w:rsidR="00443228" w:rsidRPr="00443228">
        <w:rPr>
          <w:rFonts w:ascii="Times New Roman" w:hAnsi="Times New Roman" w:cs="Times New Roman"/>
          <w:b/>
          <w:sz w:val="28"/>
          <w:szCs w:val="28"/>
        </w:rPr>
        <w:tab/>
      </w:r>
      <w:r w:rsidR="00F31F4F" w:rsidRPr="00F31F4F">
        <w:rPr>
          <w:rFonts w:ascii="Times New Roman" w:hAnsi="Times New Roman" w:cs="Times New Roman"/>
          <w:b/>
          <w:sz w:val="28"/>
          <w:szCs w:val="28"/>
        </w:rPr>
        <w:t>Практическая реализация модели профессионального ориентирования «ПРОФкоординаты»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В колледже создана модель профессиональной ориентации в координатах разноуровневой системы образования. В рамках данной модели профориентирование осуществляется по принципу линейных координат: детский сад – школа – колледж – ВУЗ – предприятие</w:t>
      </w:r>
      <w:r w:rsidR="009C3912">
        <w:rPr>
          <w:rFonts w:ascii="Times New Roman" w:hAnsi="Times New Roman" w:cs="Times New Roman"/>
          <w:sz w:val="28"/>
          <w:szCs w:val="28"/>
        </w:rPr>
        <w:t xml:space="preserve"> (приложение 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53307">
        <w:rPr>
          <w:rFonts w:ascii="Times New Roman" w:hAnsi="Times New Roman" w:cs="Times New Roman"/>
          <w:sz w:val="28"/>
          <w:szCs w:val="28"/>
        </w:rPr>
        <w:t>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С целью ранней профессиональной ориентации преподаватели колледжа посещают детские сады, проводят мастер-классы, знакомят детей с профессиями пищевой и перерабатывающей промышленности. На этом этапе мы формируем положительное эмоциональное отношение к профессиональному миру и к профессиям колледжа, в частности. Уже в этот период дети охотно выполняют простейшие задачи, создают изделия из теста и мяса</w:t>
      </w:r>
      <w:r w:rsidR="00E332FF">
        <w:rPr>
          <w:rFonts w:ascii="Times New Roman" w:hAnsi="Times New Roman" w:cs="Times New Roman"/>
          <w:sz w:val="28"/>
          <w:szCs w:val="28"/>
        </w:rPr>
        <w:t xml:space="preserve"> (приложение 6)</w:t>
      </w:r>
      <w:r w:rsidRPr="00553307">
        <w:rPr>
          <w:rFonts w:ascii="Times New Roman" w:hAnsi="Times New Roman" w:cs="Times New Roman"/>
          <w:sz w:val="28"/>
          <w:szCs w:val="28"/>
        </w:rPr>
        <w:t>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lastRenderedPageBreak/>
        <w:t>Особенностью практики является не только ранняя профориентация в дошкольных учреждениях, но и профориентирование на всех последующих ступенях образования: начальная, средняя и старшая школа.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На этапе профориентирования в начальной школе идет формирование у детей любви и добросовестного отношения к труду, развитие интереса к миру профессий пищевой и перерабатывающей промышленности.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 xml:space="preserve">При профессиональном ориентировании в средней школе происходит формирование у подростков профессиональных предпочтений, осознание ими своих интересов, способностей, общественных ценностей, связанных с выбором профессии и своего места в обществе. При ведении профориентационной деятельности среди учащихся 8-11 классов происходит определение ими личностного смысла в выборе направления профессионального образования. В результате полученных знаний о наших профессиях, об их востребованности на рынке труда, многие определяются с выбором дальнейшей образовательной траектории в нашу пользу </w:t>
      </w:r>
      <w:r w:rsidR="00E332FF">
        <w:rPr>
          <w:rFonts w:ascii="Times New Roman" w:hAnsi="Times New Roman" w:cs="Times New Roman"/>
          <w:sz w:val="28"/>
          <w:szCs w:val="28"/>
        </w:rPr>
        <w:t>(приложение 7)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Не остаётся без внимания профессиональное ориентирование среди уже студентов колледжа. Постоянные встречи с представителями ВУЗов, работодателей, успешными бизнесменами позволяют самоутвердиться в правильности профессионального выбора и спланировать дальнейшую карьеру (</w:t>
      </w:r>
      <w:r w:rsidR="00E332FF" w:rsidRPr="00E332FF">
        <w:rPr>
          <w:rFonts w:ascii="Times New Roman" w:hAnsi="Times New Roman" w:cs="Times New Roman"/>
          <w:sz w:val="28"/>
          <w:szCs w:val="28"/>
        </w:rPr>
        <w:t>приложение 8)</w:t>
      </w:r>
      <w:r w:rsidR="00E332FF">
        <w:rPr>
          <w:rFonts w:ascii="Times New Roman" w:hAnsi="Times New Roman" w:cs="Times New Roman"/>
          <w:sz w:val="28"/>
          <w:szCs w:val="28"/>
        </w:rPr>
        <w:t>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При становлении выпускников специалистами важно совершенствование уровня профессионального мастерства в процессе трудовой деятельности, адаптация к постоянно меняющимся условиям труда и повышение качества профессиональной культуры. Для поддержания профессионального и личностного развития, колледж проводит курсы повышения квалификации для работников предприятий пищевой и перерабатывающей промышленности.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 xml:space="preserve">Обязательным атрибутом любого мероприятия по профессиональному ориентированию и самоопределению становится анкетирование. Важно понимать, какой процент абитуриентов приходит именно после целенаправленной с ними работы. 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lastRenderedPageBreak/>
        <w:t>Кроме стандартных методов профориентирования в день открытых дверей в виде экскурсий, мастер-классов, профессиональных проб (</w:t>
      </w:r>
      <w:r w:rsidR="00F5405F" w:rsidRPr="00F5405F">
        <w:rPr>
          <w:rFonts w:ascii="Times New Roman" w:hAnsi="Times New Roman" w:cs="Times New Roman"/>
          <w:sz w:val="28"/>
          <w:szCs w:val="28"/>
        </w:rPr>
        <w:t>приложение 9</w:t>
      </w:r>
      <w:r w:rsidRPr="00553307">
        <w:rPr>
          <w:rFonts w:ascii="Times New Roman" w:hAnsi="Times New Roman" w:cs="Times New Roman"/>
          <w:sz w:val="28"/>
          <w:szCs w:val="28"/>
        </w:rPr>
        <w:t xml:space="preserve">), включения профориентации в различные мероприятия </w:t>
      </w:r>
      <w:r w:rsidRPr="00F5405F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="00F5405F" w:rsidRPr="00F5405F">
          <w:rPr>
            <w:rFonts w:ascii="Times New Roman" w:hAnsi="Times New Roman" w:cs="Times New Roman"/>
            <w:sz w:val="28"/>
            <w:szCs w:val="28"/>
          </w:rPr>
          <w:t>приложение</w:t>
        </w:r>
      </w:hyperlink>
      <w:r w:rsidR="00F5405F" w:rsidRPr="00F5405F">
        <w:rPr>
          <w:rFonts w:ascii="Times New Roman" w:hAnsi="Times New Roman" w:cs="Times New Roman"/>
          <w:sz w:val="28"/>
          <w:szCs w:val="28"/>
        </w:rPr>
        <w:t xml:space="preserve"> 10</w:t>
      </w:r>
      <w:r w:rsidRPr="00F5405F">
        <w:rPr>
          <w:rFonts w:ascii="Times New Roman" w:hAnsi="Times New Roman" w:cs="Times New Roman"/>
          <w:sz w:val="28"/>
          <w:szCs w:val="28"/>
        </w:rPr>
        <w:t>),</w:t>
      </w:r>
      <w:r w:rsidRPr="00553307">
        <w:rPr>
          <w:rFonts w:ascii="Times New Roman" w:hAnsi="Times New Roman" w:cs="Times New Roman"/>
          <w:sz w:val="28"/>
          <w:szCs w:val="28"/>
        </w:rPr>
        <w:t xml:space="preserve"> работы клуба «Праздники пекаря» </w:t>
      </w:r>
      <w:r w:rsidRPr="00F5405F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="00F5405F" w:rsidRPr="00F5405F">
          <w:rPr>
            <w:rFonts w:ascii="Times New Roman" w:hAnsi="Times New Roman" w:cs="Times New Roman"/>
            <w:sz w:val="28"/>
            <w:szCs w:val="28"/>
          </w:rPr>
          <w:t>приложение</w:t>
        </w:r>
      </w:hyperlink>
      <w:r w:rsidR="00F5405F" w:rsidRPr="00F5405F">
        <w:rPr>
          <w:rFonts w:ascii="Times New Roman" w:hAnsi="Times New Roman" w:cs="Times New Roman"/>
          <w:sz w:val="28"/>
          <w:szCs w:val="28"/>
        </w:rPr>
        <w:t xml:space="preserve"> 11)</w:t>
      </w:r>
      <w:r w:rsidRPr="00553307">
        <w:rPr>
          <w:rFonts w:ascii="Times New Roman" w:hAnsi="Times New Roman" w:cs="Times New Roman"/>
          <w:sz w:val="28"/>
          <w:szCs w:val="28"/>
        </w:rPr>
        <w:t xml:space="preserve"> колледж также использует инновационные методы. Так, в 2022 году сотрудниками колледжа с помощью практикующего психолога города было разработано интерактивное тестирование «Выбери специальность» на основе соционики – «Типология Майерс-Бриггс: MBTI» </w:t>
      </w:r>
      <w:r w:rsidR="00F5405F" w:rsidRPr="00F5405F">
        <w:rPr>
          <w:rFonts w:ascii="Times New Roman" w:hAnsi="Times New Roman" w:cs="Times New Roman"/>
          <w:sz w:val="28"/>
          <w:szCs w:val="28"/>
        </w:rPr>
        <w:t>(прило</w:t>
      </w:r>
      <w:r w:rsidR="00F5405F">
        <w:rPr>
          <w:rFonts w:ascii="Times New Roman" w:hAnsi="Times New Roman" w:cs="Times New Roman"/>
          <w:sz w:val="28"/>
          <w:szCs w:val="28"/>
        </w:rPr>
        <w:t>жение 12</w:t>
      </w:r>
      <w:r w:rsidR="00F5405F" w:rsidRPr="00F5405F">
        <w:rPr>
          <w:rFonts w:ascii="Times New Roman" w:hAnsi="Times New Roman" w:cs="Times New Roman"/>
          <w:sz w:val="28"/>
          <w:szCs w:val="28"/>
        </w:rPr>
        <w:t>)</w:t>
      </w:r>
      <w:r w:rsidR="00F5405F">
        <w:rPr>
          <w:rFonts w:ascii="Times New Roman" w:hAnsi="Times New Roman" w:cs="Times New Roman"/>
          <w:sz w:val="28"/>
          <w:szCs w:val="28"/>
        </w:rPr>
        <w:t>.</w:t>
      </w:r>
      <w:r w:rsidR="00F5405F" w:rsidRPr="00F5405F">
        <w:rPr>
          <w:rFonts w:ascii="Times New Roman" w:hAnsi="Times New Roman" w:cs="Times New Roman"/>
          <w:sz w:val="28"/>
          <w:szCs w:val="28"/>
        </w:rPr>
        <w:t xml:space="preserve"> </w:t>
      </w:r>
      <w:r w:rsidRPr="00553307">
        <w:rPr>
          <w:rFonts w:ascii="Times New Roman" w:hAnsi="Times New Roman" w:cs="Times New Roman"/>
          <w:sz w:val="28"/>
          <w:szCs w:val="28"/>
        </w:rPr>
        <w:t>Данное тестирование позволяет сомневающимся в своём выборе студентам в самоопределении и, как показала практика, своевременное его использование снижает процент переводов студентов из одной профессии в другую.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Включение практико-ориентированной профориентационной составляющей при организации проектно-исследовательской деятельности позволило студентам глубже понять истоки и суть профессий пищевой и перерабатывающей промышленности, оценить вклад системы СПО в экономику страны и сформировать желаемую траекторию карьерного роста.</w:t>
      </w:r>
    </w:p>
    <w:p w:rsidR="00553307" w:rsidRPr="00F5405F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 xml:space="preserve">Колледж организует и проводит международную научно-практическую конференцию «Ушинские чтения» для школьников и студентов, в рамках которой проходят мастер-классы по формованию мясных и хлебобулочных изделий </w:t>
      </w:r>
      <w:r w:rsidR="00F5405F" w:rsidRPr="00F5405F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="00F5405F" w:rsidRPr="00F5405F">
          <w:rPr>
            <w:rFonts w:ascii="Times New Roman" w:hAnsi="Times New Roman" w:cs="Times New Roman"/>
            <w:sz w:val="28"/>
            <w:szCs w:val="28"/>
          </w:rPr>
          <w:t>приложение</w:t>
        </w:r>
      </w:hyperlink>
      <w:r w:rsidR="00F5405F">
        <w:rPr>
          <w:rFonts w:ascii="Times New Roman" w:hAnsi="Times New Roman" w:cs="Times New Roman"/>
          <w:sz w:val="28"/>
          <w:szCs w:val="28"/>
        </w:rPr>
        <w:t xml:space="preserve"> 13</w:t>
      </w:r>
      <w:r w:rsidR="00F5405F" w:rsidRPr="00F5405F">
        <w:rPr>
          <w:rFonts w:ascii="Times New Roman" w:hAnsi="Times New Roman" w:cs="Times New Roman"/>
          <w:sz w:val="28"/>
          <w:szCs w:val="28"/>
        </w:rPr>
        <w:t>)</w:t>
      </w:r>
      <w:r w:rsidRPr="00F5405F">
        <w:rPr>
          <w:rFonts w:ascii="Times New Roman" w:hAnsi="Times New Roman" w:cs="Times New Roman"/>
          <w:sz w:val="28"/>
          <w:szCs w:val="28"/>
        </w:rPr>
        <w:t>, является соорганизатором международной конференции «Гастрономические истории: вчера, сегодня, завтра»</w:t>
      </w:r>
      <w:r w:rsidR="00F5405F">
        <w:rPr>
          <w:rFonts w:ascii="Times New Roman" w:hAnsi="Times New Roman" w:cs="Times New Roman"/>
          <w:sz w:val="28"/>
          <w:szCs w:val="28"/>
        </w:rPr>
        <w:t>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Результатом такой работы стали высоко оценённые (победитель, 1,2 места) на всероссийских конкурсах (г. Москва) проекты студентов колледжа: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- Аллея трудовой истории, которая не только обозначает значимость среднего профессионального образования, рассказывает об истории колледжа, но и показывает, чего можно добиться в своей профессии.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- Музей профессий, в рамках которого проводятся ежегодные выставки профессий и специальностей колледжа.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- Игровые комнаты профессий, которые активно задействованы во время проведения квестов в рамках Дней открытых дверей.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lastRenderedPageBreak/>
        <w:t>- Интерактивные и настольные игры по профессиям и специальностям колледжа.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- Проект благоустройс</w:t>
      </w:r>
      <w:r w:rsidR="00F5405F">
        <w:rPr>
          <w:rFonts w:ascii="Times New Roman" w:hAnsi="Times New Roman" w:cs="Times New Roman"/>
          <w:sz w:val="28"/>
          <w:szCs w:val="28"/>
        </w:rPr>
        <w:t>тва территории «Мы в профессии»</w:t>
      </w:r>
      <w:r w:rsidRPr="00553307">
        <w:rPr>
          <w:rFonts w:ascii="Times New Roman" w:hAnsi="Times New Roman" w:cs="Times New Roman"/>
          <w:sz w:val="28"/>
          <w:szCs w:val="28"/>
        </w:rPr>
        <w:t xml:space="preserve"> у высокотехнологичного ресурсного центра колледжа, функционирование которого имеет особое значение при реализации инновационных образовательных проектов, работе творческих групп преподавателей и мастеров производственного обучения.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>Итогом такого погружения в профессию становится не только грамотное выстраивание своей образовательной траектории, но и осознанный выбор дальнейшего обучения и построения успешной карьеры.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 xml:space="preserve">Уже 4 года колледж активно участвует в проекте ранней профессиональной ориентации обучающихся 6–11 классов школ «Билет в будущее», который реализуется при поддержке государства в рамках национального проекта «Образование». В рамках Регионального чемпионата «Профессионалы» с абитуриентами проводятся профессиональные пробы, экскурсии по колледжу, мастер-классы по специальностям, выставка творческих работ студентов. Ежегодно колледж участвует в выставке образовательных организаций, литературы и оборудования для учебного процесса «Учебная Сибирь»; в ярмарках вакансий/учебных мест города Новосибирска и области, проводит презентации специальностей колледжа (виртуальная экскурсия по колледжу) и тематические занятия со школьниками. </w:t>
      </w:r>
    </w:p>
    <w:p w:rsidR="00553307" w:rsidRPr="00553307" w:rsidRDefault="00553307" w:rsidP="00F5405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 xml:space="preserve">Кроме того, колледж принимает участие в профессиональной подготовке политехнической и агротехнической направленности для обучающихся общеобразовательных организаций. Ученики 10-11 классов, без отрыва от основного обучения, получают профессию «Пекарь». Ежегодно одним из итогов обучения становится приглашение учеников нашей агрошколы к участию и победа в олимпиаде профессионального мастерства, в рамках национального финала «Юниоры» </w:t>
      </w:r>
      <w:r w:rsidR="00F5405F" w:rsidRPr="00F5405F">
        <w:rPr>
          <w:rFonts w:ascii="Times New Roman" w:hAnsi="Times New Roman" w:cs="Times New Roman"/>
          <w:sz w:val="28"/>
          <w:szCs w:val="28"/>
        </w:rPr>
        <w:t>(</w:t>
      </w:r>
      <w:hyperlink r:id="rId11" w:history="1">
        <w:r w:rsidR="00F5405F" w:rsidRPr="00F5405F">
          <w:rPr>
            <w:rFonts w:ascii="Times New Roman" w:hAnsi="Times New Roman" w:cs="Times New Roman"/>
            <w:sz w:val="28"/>
            <w:szCs w:val="28"/>
          </w:rPr>
          <w:t>приложение</w:t>
        </w:r>
      </w:hyperlink>
      <w:r w:rsidR="00F5405F" w:rsidRPr="00F5405F">
        <w:rPr>
          <w:rFonts w:ascii="Times New Roman" w:hAnsi="Times New Roman" w:cs="Times New Roman"/>
          <w:sz w:val="28"/>
          <w:szCs w:val="28"/>
        </w:rPr>
        <w:t xml:space="preserve"> 1</w:t>
      </w:r>
      <w:r w:rsidR="00F5405F">
        <w:rPr>
          <w:rFonts w:ascii="Times New Roman" w:hAnsi="Times New Roman" w:cs="Times New Roman"/>
          <w:sz w:val="28"/>
          <w:szCs w:val="28"/>
        </w:rPr>
        <w:t>4</w:t>
      </w:r>
      <w:r w:rsidR="00F5405F" w:rsidRPr="00F5405F">
        <w:rPr>
          <w:rFonts w:ascii="Times New Roman" w:hAnsi="Times New Roman" w:cs="Times New Roman"/>
          <w:sz w:val="28"/>
          <w:szCs w:val="28"/>
        </w:rPr>
        <w:t>)</w:t>
      </w:r>
      <w:r w:rsidR="00F5405F">
        <w:rPr>
          <w:rFonts w:ascii="Times New Roman" w:hAnsi="Times New Roman" w:cs="Times New Roman"/>
          <w:sz w:val="28"/>
          <w:szCs w:val="28"/>
        </w:rPr>
        <w:t>.</w:t>
      </w:r>
    </w:p>
    <w:p w:rsidR="00553307" w:rsidRPr="00553307" w:rsidRDefault="00553307" w:rsidP="00F5405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 xml:space="preserve">С целью привития профессиональных навыков студенты колледжа участвуют в различных мероприятиях: конкурс профессионального мастерства между студентами колледжа и сотрудниками предприятия пищевой промышленности АО </w:t>
      </w:r>
      <w:r w:rsidRPr="00553307">
        <w:rPr>
          <w:rFonts w:ascii="Times New Roman" w:hAnsi="Times New Roman" w:cs="Times New Roman"/>
          <w:sz w:val="28"/>
          <w:szCs w:val="28"/>
        </w:rPr>
        <w:lastRenderedPageBreak/>
        <w:t xml:space="preserve">«Хлебообъединение Восход». С целью раннего «вхождения» в профессию и развития навыков профессионального мастерства студенты колледжа участвуют в «Фестивале профессий». Для совершенствования профессиональных компетенций, повышения профессионального мастерства и возможности трудоустройства студенты колледжа взаимодействуют с деловыми партнёрами через трудовое воспитание, экскурсии и встречи. Так, в январе 2023 года студенты колледжа провели дискуссию с представителями работодателей на заседании Отраслевого совета на базе колледжа </w:t>
      </w:r>
      <w:r w:rsidR="00F5405F" w:rsidRPr="00F5405F">
        <w:rPr>
          <w:rFonts w:ascii="Times New Roman" w:hAnsi="Times New Roman" w:cs="Times New Roman"/>
          <w:sz w:val="28"/>
          <w:szCs w:val="28"/>
        </w:rPr>
        <w:t>(</w:t>
      </w:r>
      <w:hyperlink r:id="rId12" w:history="1">
        <w:r w:rsidR="00F5405F" w:rsidRPr="00F5405F">
          <w:rPr>
            <w:rFonts w:ascii="Times New Roman" w:hAnsi="Times New Roman" w:cs="Times New Roman"/>
            <w:sz w:val="28"/>
            <w:szCs w:val="28"/>
          </w:rPr>
          <w:t>приложение</w:t>
        </w:r>
      </w:hyperlink>
      <w:r w:rsidR="00F5405F">
        <w:rPr>
          <w:rFonts w:ascii="Times New Roman" w:hAnsi="Times New Roman" w:cs="Times New Roman"/>
          <w:sz w:val="28"/>
          <w:szCs w:val="28"/>
        </w:rPr>
        <w:t xml:space="preserve"> 15</w:t>
      </w:r>
      <w:r w:rsidR="00F5405F" w:rsidRPr="00F5405F">
        <w:rPr>
          <w:rFonts w:ascii="Times New Roman" w:hAnsi="Times New Roman" w:cs="Times New Roman"/>
          <w:sz w:val="28"/>
          <w:szCs w:val="28"/>
        </w:rPr>
        <w:t>)</w:t>
      </w:r>
      <w:r w:rsidR="00F5405F">
        <w:rPr>
          <w:rFonts w:ascii="Times New Roman" w:hAnsi="Times New Roman" w:cs="Times New Roman"/>
          <w:sz w:val="28"/>
          <w:szCs w:val="28"/>
        </w:rPr>
        <w:t>.</w:t>
      </w:r>
    </w:p>
    <w:p w:rsidR="00553307" w:rsidRPr="00553307" w:rsidRDefault="00553307" w:rsidP="00553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307">
        <w:rPr>
          <w:rFonts w:ascii="Times New Roman" w:hAnsi="Times New Roman" w:cs="Times New Roman"/>
          <w:sz w:val="28"/>
          <w:szCs w:val="28"/>
        </w:rPr>
        <w:t xml:space="preserve">Комплекс мероприятий ранней профессиональной ориентации, проводимый колледжем, позволяет заранее планировать трудоустройство выпускников колледжа с высокой мотивацией. В колледже ведется планомерная работа по содействию трудоустройству выпускников. Колледж является активным участником ярмарок учебных и рабочих мест в г. Новосибирске и районах области, </w:t>
      </w:r>
      <w:r w:rsidR="00EA0F5D" w:rsidRPr="00F5405F">
        <w:rPr>
          <w:rFonts w:ascii="Times New Roman" w:hAnsi="Times New Roman" w:cs="Times New Roman"/>
          <w:sz w:val="28"/>
          <w:szCs w:val="28"/>
        </w:rPr>
        <w:t>(</w:t>
      </w:r>
      <w:hyperlink r:id="rId13" w:history="1">
        <w:r w:rsidR="00EA0F5D" w:rsidRPr="00F5405F">
          <w:rPr>
            <w:rFonts w:ascii="Times New Roman" w:hAnsi="Times New Roman" w:cs="Times New Roman"/>
            <w:sz w:val="28"/>
            <w:szCs w:val="28"/>
          </w:rPr>
          <w:t>приложение</w:t>
        </w:r>
      </w:hyperlink>
      <w:r w:rsidR="00EA0F5D">
        <w:rPr>
          <w:rFonts w:ascii="Times New Roman" w:hAnsi="Times New Roman" w:cs="Times New Roman"/>
          <w:sz w:val="28"/>
          <w:szCs w:val="28"/>
        </w:rPr>
        <w:t xml:space="preserve"> 16</w:t>
      </w:r>
      <w:r w:rsidR="00EA0F5D" w:rsidRPr="00F5405F">
        <w:rPr>
          <w:rFonts w:ascii="Times New Roman" w:hAnsi="Times New Roman" w:cs="Times New Roman"/>
          <w:sz w:val="28"/>
          <w:szCs w:val="28"/>
        </w:rPr>
        <w:t>)</w:t>
      </w:r>
      <w:r w:rsidR="00EA0F5D">
        <w:rPr>
          <w:rFonts w:ascii="Times New Roman" w:hAnsi="Times New Roman" w:cs="Times New Roman"/>
          <w:sz w:val="28"/>
          <w:szCs w:val="28"/>
        </w:rPr>
        <w:t>.</w:t>
      </w:r>
      <w:r w:rsidR="00EA0F5D" w:rsidRPr="00553307">
        <w:rPr>
          <w:rFonts w:ascii="Times New Roman" w:hAnsi="Times New Roman" w:cs="Times New Roman"/>
          <w:sz w:val="28"/>
          <w:szCs w:val="28"/>
        </w:rPr>
        <w:t xml:space="preserve"> </w:t>
      </w:r>
      <w:r w:rsidRPr="00553307">
        <w:rPr>
          <w:rFonts w:ascii="Times New Roman" w:hAnsi="Times New Roman" w:cs="Times New Roman"/>
          <w:sz w:val="28"/>
          <w:szCs w:val="28"/>
        </w:rPr>
        <w:t xml:space="preserve">Для реализации данного направления работы в колледже приказом директора создан Центр содействия трудоустройству выпускников. </w:t>
      </w:r>
    </w:p>
    <w:p w:rsidR="00AF500D" w:rsidRDefault="00AF500D" w:rsidP="00AF500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500D">
        <w:rPr>
          <w:rFonts w:ascii="Times New Roman" w:hAnsi="Times New Roman" w:cs="Times New Roman"/>
          <w:sz w:val="28"/>
          <w:szCs w:val="28"/>
        </w:rPr>
        <w:t>В целях повышения эффективности мероприятий по содействию трудоустройству выпускников проводится мониторинг, позволяющий выявить выпускников, нуждающихся в трудоустройстве, либо получении новой профессии, с целью профессионального роста и развития.</w:t>
      </w:r>
    </w:p>
    <w:p w:rsidR="00E25F8A" w:rsidRPr="00E25F8A" w:rsidRDefault="00E25F8A" w:rsidP="00E25F8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5F8A">
        <w:rPr>
          <w:rFonts w:ascii="Times New Roman" w:hAnsi="Times New Roman" w:cs="Times New Roman"/>
          <w:sz w:val="28"/>
          <w:szCs w:val="28"/>
        </w:rPr>
        <w:t>Центр содействия трудоустройству выпускников колледжа осуществляет свою работу в соответствии с Планом мероприятий по содействию трудоустройству выпускников профессиональных образовательных организаций. В 2023 году колледж выпустил 144 человека. Анализ трудоустройства выпускников показал, что трудоустроилось по профессии –123 чел. (85,4%), призваны в ряды РА – 6 чел. (4,2%), продолжили обучение – 12 чел. (8,3%), отпуск по уходу за ребенком – 3 чел. (2,1 %).</w:t>
      </w:r>
    </w:p>
    <w:p w:rsidR="00E25F8A" w:rsidRPr="00E25F8A" w:rsidRDefault="00E25F8A" w:rsidP="00E25F8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5F8A">
        <w:rPr>
          <w:rFonts w:ascii="Times New Roman" w:hAnsi="Times New Roman" w:cs="Times New Roman"/>
          <w:sz w:val="28"/>
          <w:szCs w:val="28"/>
        </w:rPr>
        <w:t>В целях повышения эффективности мероприятий по содействию трудоустройству выпускников проводится мониторинг, позволяющий выявить выпускников, нуждающихся в трудоустройстве, либо получении новой профессии, с целью профессионального роста и развития.</w:t>
      </w:r>
    </w:p>
    <w:p w:rsidR="00E8342A" w:rsidRDefault="00EA2584" w:rsidP="00EA2584">
      <w:pPr>
        <w:pStyle w:val="a3"/>
        <w:shd w:val="clear" w:color="auto" w:fill="FFFFFF"/>
        <w:spacing w:before="45" w:beforeAutospacing="0" w:after="45" w:afterAutospacing="0" w:line="360" w:lineRule="auto"/>
        <w:ind w:left="709"/>
        <w:contextualSpacing/>
        <w:jc w:val="center"/>
        <w:rPr>
          <w:b/>
          <w:sz w:val="28"/>
        </w:rPr>
      </w:pPr>
      <w:r>
        <w:rPr>
          <w:b/>
          <w:sz w:val="28"/>
        </w:rPr>
        <w:lastRenderedPageBreak/>
        <w:t>3.</w:t>
      </w:r>
      <w:r w:rsidR="00F31F4F" w:rsidRPr="00F31F4F">
        <w:rPr>
          <w:sz w:val="28"/>
          <w:szCs w:val="28"/>
        </w:rPr>
        <w:t xml:space="preserve"> </w:t>
      </w:r>
      <w:r w:rsidR="00F31F4F" w:rsidRPr="00F31F4F">
        <w:rPr>
          <w:b/>
          <w:sz w:val="28"/>
        </w:rPr>
        <w:t>Ожидаемые результаты и оценка эффективности модели профессионального ориентирования «ПРОФкоординаты»</w:t>
      </w:r>
    </w:p>
    <w:p w:rsidR="00EA0F5D" w:rsidRDefault="00EA0F5D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t>Ожидаемые результаты на среднесрочную перспективу</w:t>
      </w:r>
      <w:r>
        <w:rPr>
          <w:sz w:val="28"/>
        </w:rPr>
        <w:t xml:space="preserve"> (на уровне созданных условий):</w:t>
      </w:r>
    </w:p>
    <w:p w:rsidR="00EA0F5D" w:rsidRDefault="00EA0F5D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>
        <w:rPr>
          <w:sz w:val="28"/>
        </w:rPr>
        <w:t>1. Разработана и утверждена</w:t>
      </w:r>
      <w:r w:rsidRPr="00EA0F5D">
        <w:rPr>
          <w:sz w:val="28"/>
        </w:rPr>
        <w:t xml:space="preserve"> </w:t>
      </w:r>
      <w:r>
        <w:rPr>
          <w:sz w:val="28"/>
        </w:rPr>
        <w:t>модель</w:t>
      </w:r>
      <w:r w:rsidRPr="00EA0F5D">
        <w:rPr>
          <w:sz w:val="28"/>
        </w:rPr>
        <w:t xml:space="preserve"> профессионального самоопределения </w:t>
      </w:r>
      <w:r>
        <w:rPr>
          <w:sz w:val="28"/>
        </w:rPr>
        <w:t xml:space="preserve">и ориентирования </w:t>
      </w:r>
      <w:r w:rsidRPr="00EA0F5D">
        <w:rPr>
          <w:sz w:val="28"/>
        </w:rPr>
        <w:t xml:space="preserve">детей и молодежи </w:t>
      </w:r>
      <w:r>
        <w:rPr>
          <w:sz w:val="28"/>
        </w:rPr>
        <w:t>региона «ПРОФкоординаты».</w:t>
      </w:r>
    </w:p>
    <w:p w:rsidR="00EA0F5D" w:rsidRDefault="00EA0F5D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t xml:space="preserve">2. Определены субъекты </w:t>
      </w:r>
      <w:r>
        <w:rPr>
          <w:sz w:val="28"/>
        </w:rPr>
        <w:t>Модели</w:t>
      </w:r>
      <w:r w:rsidRPr="00EA0F5D">
        <w:rPr>
          <w:sz w:val="28"/>
        </w:rPr>
        <w:t xml:space="preserve">, выполняющие функции по координации действий субъектов внутри </w:t>
      </w:r>
      <w:r>
        <w:rPr>
          <w:sz w:val="28"/>
        </w:rPr>
        <w:t>самой Модели</w:t>
      </w:r>
      <w:r w:rsidRPr="00EA0F5D">
        <w:rPr>
          <w:sz w:val="28"/>
        </w:rPr>
        <w:t>:</w:t>
      </w:r>
    </w:p>
    <w:p w:rsidR="00EA0F5D" w:rsidRDefault="00EA0F5D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t xml:space="preserve"> </w:t>
      </w:r>
      <w:r w:rsidRPr="00EA0F5D">
        <w:rPr>
          <w:sz w:val="28"/>
        </w:rPr>
        <w:sym w:font="Symbol" w:char="F02D"/>
      </w:r>
      <w:r w:rsidRPr="00EA0F5D">
        <w:rPr>
          <w:sz w:val="28"/>
        </w:rPr>
        <w:t xml:space="preserve"> </w:t>
      </w:r>
      <w:r>
        <w:rPr>
          <w:sz w:val="28"/>
        </w:rPr>
        <w:t>ГАПОУ НСО «НКППиП»</w:t>
      </w:r>
      <w:r w:rsidRPr="00EA0F5D">
        <w:rPr>
          <w:sz w:val="28"/>
        </w:rPr>
        <w:t>;</w:t>
      </w:r>
    </w:p>
    <w:p w:rsidR="00EA0F5D" w:rsidRDefault="00EA0F5D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t xml:space="preserve"> </w:t>
      </w:r>
      <w:r w:rsidRPr="00EA0F5D">
        <w:rPr>
          <w:sz w:val="28"/>
        </w:rPr>
        <w:sym w:font="Symbol" w:char="F02D"/>
      </w:r>
      <w:r w:rsidRPr="00EA0F5D">
        <w:rPr>
          <w:sz w:val="28"/>
        </w:rPr>
        <w:t xml:space="preserve"> ГКУ НСО Центр занятости населения Новосибирска;</w:t>
      </w:r>
    </w:p>
    <w:p w:rsidR="00E62E65" w:rsidRDefault="00E62E65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>
        <w:rPr>
          <w:sz w:val="28"/>
        </w:rPr>
        <w:t>В 2024 году с</w:t>
      </w:r>
      <w:r w:rsidR="00EA0F5D" w:rsidRPr="00EA0F5D">
        <w:rPr>
          <w:sz w:val="28"/>
        </w:rPr>
        <w:t xml:space="preserve">оздана организационная структура с функцией координации </w:t>
      </w:r>
      <w:r>
        <w:rPr>
          <w:sz w:val="28"/>
        </w:rPr>
        <w:t xml:space="preserve">профориентационной работы </w:t>
      </w:r>
      <w:r w:rsidR="00EA0F5D" w:rsidRPr="00EA0F5D">
        <w:rPr>
          <w:sz w:val="28"/>
        </w:rPr>
        <w:t xml:space="preserve">– </w:t>
      </w:r>
      <w:r>
        <w:rPr>
          <w:sz w:val="28"/>
        </w:rPr>
        <w:t>отраслевой методический совет</w:t>
      </w:r>
      <w:r w:rsidR="00EA0F5D" w:rsidRPr="00EA0F5D">
        <w:rPr>
          <w:sz w:val="28"/>
        </w:rPr>
        <w:t xml:space="preserve">. Активно включены в работу по профориентации </w:t>
      </w:r>
      <w:r>
        <w:rPr>
          <w:sz w:val="28"/>
        </w:rPr>
        <w:t>администрации районов.</w:t>
      </w:r>
    </w:p>
    <w:p w:rsidR="00E62E65" w:rsidRDefault="00EA0F5D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t xml:space="preserve">3. Разработаны и утверждены нормативно-правовые акты, обеспечивающие условия для подготовки детей и молодежи (в том числе инвалидов и лиц с ОВЗ) к самостоятельному и ответственному профессиональному выбору. </w:t>
      </w:r>
    </w:p>
    <w:p w:rsidR="00E62E65" w:rsidRDefault="00E62E65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>
        <w:rPr>
          <w:sz w:val="28"/>
        </w:rPr>
        <w:t>4</w:t>
      </w:r>
      <w:r w:rsidR="00EA0F5D" w:rsidRPr="00EA0F5D">
        <w:rPr>
          <w:sz w:val="28"/>
        </w:rPr>
        <w:t xml:space="preserve">. Создан методический комплекс по сопровождению </w:t>
      </w:r>
      <w:r>
        <w:rPr>
          <w:sz w:val="28"/>
        </w:rPr>
        <w:t>модели</w:t>
      </w:r>
      <w:r w:rsidR="00EA0F5D" w:rsidRPr="00EA0F5D">
        <w:rPr>
          <w:sz w:val="28"/>
        </w:rPr>
        <w:t xml:space="preserve"> профессионального самоопределения. </w:t>
      </w:r>
    </w:p>
    <w:p w:rsidR="00E62E65" w:rsidRDefault="00E62E65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>
        <w:rPr>
          <w:sz w:val="28"/>
        </w:rPr>
        <w:t>5</w:t>
      </w:r>
      <w:r w:rsidR="00EA0F5D" w:rsidRPr="00EA0F5D">
        <w:rPr>
          <w:sz w:val="28"/>
        </w:rPr>
        <w:t>. Разработаны и реализуются программы по повышению квалификации специалистов, занимающихся сопровождением профессионального самоопределения детей и молодежи, в том числе программы, учитывающие особенности работы с детьми-инвалидами и детьми с ОВЗ.</w:t>
      </w:r>
    </w:p>
    <w:p w:rsidR="00E62E65" w:rsidRDefault="00E62E65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>
        <w:rPr>
          <w:sz w:val="28"/>
        </w:rPr>
        <w:t>6</w:t>
      </w:r>
      <w:r w:rsidR="00EA0F5D" w:rsidRPr="00EA0F5D">
        <w:rPr>
          <w:sz w:val="28"/>
        </w:rPr>
        <w:t>. Создана и реализуется система организации и пр</w:t>
      </w:r>
      <w:r>
        <w:rPr>
          <w:sz w:val="28"/>
        </w:rPr>
        <w:t>оведения профессиональных проб.</w:t>
      </w:r>
    </w:p>
    <w:p w:rsidR="00E62E65" w:rsidRDefault="00E62E65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>
        <w:rPr>
          <w:sz w:val="28"/>
        </w:rPr>
        <w:t>7. Созданы условия для профессионального нетворкинга.</w:t>
      </w:r>
    </w:p>
    <w:p w:rsidR="00E62E65" w:rsidRDefault="00E62E65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</w:rPr>
        <w:t>8. Создано</w:t>
      </w:r>
      <w:r w:rsidR="00EA0F5D" w:rsidRPr="00EA0F5D">
        <w:rPr>
          <w:sz w:val="28"/>
        </w:rPr>
        <w:t xml:space="preserve"> </w:t>
      </w:r>
      <w:r>
        <w:rPr>
          <w:sz w:val="28"/>
        </w:rPr>
        <w:t xml:space="preserve">и активно используется </w:t>
      </w:r>
      <w:r w:rsidRPr="00553307">
        <w:rPr>
          <w:sz w:val="28"/>
          <w:szCs w:val="28"/>
        </w:rPr>
        <w:t xml:space="preserve">интерактивное тестирование «Выбери специальность» на основе соционики – </w:t>
      </w:r>
      <w:r>
        <w:rPr>
          <w:sz w:val="28"/>
          <w:szCs w:val="28"/>
        </w:rPr>
        <w:t>«Типология Майерс-Бриггс: MBTI».</w:t>
      </w:r>
    </w:p>
    <w:p w:rsidR="00E62E65" w:rsidRDefault="00E62E65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>
        <w:rPr>
          <w:sz w:val="28"/>
        </w:rPr>
        <w:t>9</w:t>
      </w:r>
      <w:r w:rsidR="00EA0F5D" w:rsidRPr="00EA0F5D">
        <w:rPr>
          <w:sz w:val="28"/>
        </w:rPr>
        <w:t xml:space="preserve">. Сформированы и развиваются механизмы государственно-частного партнерства, обеспечивающие вовлечение в работу </w:t>
      </w:r>
      <w:r>
        <w:rPr>
          <w:sz w:val="28"/>
        </w:rPr>
        <w:t>Модели работодателей и их объединений.</w:t>
      </w:r>
    </w:p>
    <w:p w:rsidR="00BF54C3" w:rsidRDefault="00EA0F5D" w:rsidP="00AF500D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lastRenderedPageBreak/>
        <w:t xml:space="preserve">Ожидаемые долгосрочные социально-экономические эффекты от реализации </w:t>
      </w:r>
      <w:r w:rsidR="00BF54C3">
        <w:rPr>
          <w:sz w:val="28"/>
        </w:rPr>
        <w:t>Модели:</w:t>
      </w:r>
    </w:p>
    <w:p w:rsidR="00BF54C3" w:rsidRDefault="00EA0F5D" w:rsidP="00BF54C3">
      <w:pPr>
        <w:pStyle w:val="a3"/>
        <w:numPr>
          <w:ilvl w:val="0"/>
          <w:numId w:val="35"/>
        </w:numPr>
        <w:shd w:val="clear" w:color="auto" w:fill="FFFFFF"/>
        <w:spacing w:before="45" w:after="45" w:line="360" w:lineRule="auto"/>
        <w:contextualSpacing/>
        <w:jc w:val="both"/>
        <w:rPr>
          <w:sz w:val="28"/>
        </w:rPr>
      </w:pPr>
      <w:r w:rsidRPr="00EA0F5D">
        <w:rPr>
          <w:sz w:val="28"/>
        </w:rPr>
        <w:t xml:space="preserve">Развитие человеческого потенциала и человеческого капитала </w:t>
      </w:r>
      <w:r w:rsidR="00BF54C3">
        <w:rPr>
          <w:sz w:val="28"/>
        </w:rPr>
        <w:t>региона:</w:t>
      </w:r>
    </w:p>
    <w:p w:rsidR="00BF54C3" w:rsidRDefault="00EA0F5D" w:rsidP="00BF54C3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sym w:font="Symbol" w:char="F0B7"/>
      </w:r>
      <w:r w:rsidRPr="00EA0F5D">
        <w:rPr>
          <w:sz w:val="28"/>
        </w:rPr>
        <w:t xml:space="preserve"> повышение качества трудовых ресурсов Санкт-</w:t>
      </w:r>
      <w:r w:rsidR="00BF54C3">
        <w:rPr>
          <w:sz w:val="28"/>
        </w:rPr>
        <w:t>Новосибирской области</w:t>
      </w:r>
      <w:r w:rsidRPr="00EA0F5D">
        <w:rPr>
          <w:sz w:val="28"/>
        </w:rPr>
        <w:t xml:space="preserve"> (рост производительности труда, качества профессиональной мотивации, удовлетворенности своей профессиональной деятельностью);</w:t>
      </w:r>
    </w:p>
    <w:p w:rsidR="00BF54C3" w:rsidRDefault="00EA0F5D" w:rsidP="00BF54C3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sym w:font="Symbol" w:char="F0B7"/>
      </w:r>
      <w:r w:rsidRPr="00EA0F5D">
        <w:rPr>
          <w:sz w:val="28"/>
        </w:rPr>
        <w:t xml:space="preserve"> повышение степени самостоятельности, рациональности, ответственности и устойчивости профессионально-образовательного и профессионального выбора у выпускников </w:t>
      </w:r>
      <w:r w:rsidR="00BF54C3">
        <w:rPr>
          <w:sz w:val="28"/>
        </w:rPr>
        <w:t>колледжа</w:t>
      </w:r>
      <w:r w:rsidRPr="00EA0F5D">
        <w:rPr>
          <w:sz w:val="28"/>
        </w:rPr>
        <w:t>;</w:t>
      </w:r>
    </w:p>
    <w:p w:rsidR="00BF54C3" w:rsidRDefault="00EA0F5D" w:rsidP="00BF54C3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sym w:font="Symbol" w:char="F0B7"/>
      </w:r>
      <w:r w:rsidRPr="00EA0F5D">
        <w:rPr>
          <w:sz w:val="28"/>
        </w:rPr>
        <w:t xml:space="preserve"> изменение ведущего тренда общественного мнения: от потребности во внешней поддержке в каждом конкретном профессионально-карьерном выборе – к самостоятельности и ответственности в построении профессионально-карьерной траектории;</w:t>
      </w:r>
    </w:p>
    <w:p w:rsidR="00BF54C3" w:rsidRDefault="00EA0F5D" w:rsidP="00BF54C3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sym w:font="Symbol" w:char="F0B7"/>
      </w:r>
      <w:r w:rsidRPr="00EA0F5D">
        <w:rPr>
          <w:sz w:val="28"/>
        </w:rPr>
        <w:t xml:space="preserve"> повышение профориентационной культуры населения (прежде всего, родительской общественности) и уменьшение влияния как социальных мифов о мире труда и профессий, так и других деформаций социального сознания.</w:t>
      </w:r>
    </w:p>
    <w:p w:rsidR="00BF54C3" w:rsidRDefault="00EA0F5D" w:rsidP="00E25F8A">
      <w:pPr>
        <w:pStyle w:val="a3"/>
        <w:numPr>
          <w:ilvl w:val="0"/>
          <w:numId w:val="35"/>
        </w:numPr>
        <w:shd w:val="clear" w:color="auto" w:fill="FFFFFF"/>
        <w:spacing w:before="45" w:after="45" w:line="360" w:lineRule="auto"/>
        <w:ind w:left="0" w:firstLine="709"/>
        <w:contextualSpacing/>
        <w:jc w:val="both"/>
        <w:rPr>
          <w:sz w:val="28"/>
        </w:rPr>
      </w:pPr>
      <w:r w:rsidRPr="00EA0F5D">
        <w:rPr>
          <w:sz w:val="28"/>
        </w:rPr>
        <w:t>Согласование интересов и потребностей граждан с приоритетами социально</w:t>
      </w:r>
      <w:r w:rsidR="00BF54C3">
        <w:rPr>
          <w:sz w:val="28"/>
        </w:rPr>
        <w:t>-</w:t>
      </w:r>
      <w:r w:rsidRPr="00EA0F5D">
        <w:rPr>
          <w:sz w:val="28"/>
        </w:rPr>
        <w:t xml:space="preserve">экономического развития </w:t>
      </w:r>
      <w:r w:rsidR="00BF54C3">
        <w:rPr>
          <w:sz w:val="28"/>
        </w:rPr>
        <w:t>Новосибирска</w:t>
      </w:r>
      <w:r w:rsidRPr="00EA0F5D">
        <w:rPr>
          <w:sz w:val="28"/>
        </w:rPr>
        <w:t xml:space="preserve">; повышение сбалансированности спроса и предложения на рынке труда </w:t>
      </w:r>
      <w:r w:rsidR="00BF54C3">
        <w:rPr>
          <w:sz w:val="28"/>
        </w:rPr>
        <w:t>города и области</w:t>
      </w:r>
      <w:r w:rsidRPr="00EA0F5D">
        <w:rPr>
          <w:sz w:val="28"/>
        </w:rPr>
        <w:t xml:space="preserve"> (по уровню и по профилю квалификации), в том числе:</w:t>
      </w:r>
    </w:p>
    <w:p w:rsidR="00E25F8A" w:rsidRDefault="00EA0F5D" w:rsidP="00E25F8A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t xml:space="preserve"> </w:t>
      </w:r>
      <w:r w:rsidRPr="00EA0F5D">
        <w:rPr>
          <w:sz w:val="28"/>
        </w:rPr>
        <w:sym w:font="Symbol" w:char="F0B7"/>
      </w:r>
      <w:r w:rsidRPr="00EA0F5D">
        <w:rPr>
          <w:sz w:val="28"/>
        </w:rPr>
        <w:t xml:space="preserve"> рост числа обучающихся в </w:t>
      </w:r>
      <w:r w:rsidR="00BF54C3">
        <w:rPr>
          <w:sz w:val="28"/>
        </w:rPr>
        <w:t>колледже</w:t>
      </w:r>
      <w:r w:rsidRPr="00EA0F5D">
        <w:rPr>
          <w:sz w:val="28"/>
        </w:rPr>
        <w:t xml:space="preserve"> и образовательных организациях высшего образования по профессиям (специальностям)</w:t>
      </w:r>
      <w:r w:rsidR="00BF54C3">
        <w:rPr>
          <w:sz w:val="28"/>
        </w:rPr>
        <w:t xml:space="preserve"> пищевой и перерабатывающей промы</w:t>
      </w:r>
      <w:r w:rsidR="00E25F8A">
        <w:rPr>
          <w:sz w:val="28"/>
        </w:rPr>
        <w:t>ш</w:t>
      </w:r>
      <w:r w:rsidR="00BF54C3">
        <w:rPr>
          <w:sz w:val="28"/>
        </w:rPr>
        <w:t>ленности</w:t>
      </w:r>
      <w:r w:rsidR="00E25F8A">
        <w:rPr>
          <w:sz w:val="28"/>
        </w:rPr>
        <w:t>;</w:t>
      </w:r>
    </w:p>
    <w:p w:rsidR="00E25F8A" w:rsidRDefault="00EA0F5D" w:rsidP="00E25F8A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sym w:font="Symbol" w:char="F0B7"/>
      </w:r>
      <w:r w:rsidRPr="00EA0F5D">
        <w:rPr>
          <w:sz w:val="28"/>
        </w:rPr>
        <w:t xml:space="preserve"> рост уровня трудоустройства по полученной профессии (специальности) выпускников </w:t>
      </w:r>
      <w:r w:rsidR="00E25F8A">
        <w:rPr>
          <w:sz w:val="28"/>
        </w:rPr>
        <w:t>колледжа</w:t>
      </w:r>
      <w:r w:rsidRPr="00EA0F5D">
        <w:rPr>
          <w:sz w:val="28"/>
        </w:rPr>
        <w:t xml:space="preserve"> в первый год после выпуска в общем чис</w:t>
      </w:r>
      <w:r w:rsidR="00E25F8A">
        <w:rPr>
          <w:sz w:val="28"/>
        </w:rPr>
        <w:t>ле трудоустроенных выпускников;</w:t>
      </w:r>
    </w:p>
    <w:p w:rsidR="00E25F8A" w:rsidRDefault="00EA0F5D" w:rsidP="00E25F8A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EA0F5D">
        <w:rPr>
          <w:sz w:val="28"/>
        </w:rPr>
        <w:t xml:space="preserve">3. Сокращение доли безработной молодёжи в </w:t>
      </w:r>
      <w:r w:rsidR="00E25F8A">
        <w:rPr>
          <w:sz w:val="28"/>
        </w:rPr>
        <w:t>регионе</w:t>
      </w:r>
      <w:r w:rsidRPr="00EA0F5D">
        <w:rPr>
          <w:sz w:val="28"/>
        </w:rPr>
        <w:t>.</w:t>
      </w:r>
    </w:p>
    <w:p w:rsidR="0022298F" w:rsidRDefault="0022298F" w:rsidP="0090678F">
      <w:pPr>
        <w:shd w:val="clear" w:color="auto" w:fill="FFFFFF"/>
        <w:spacing w:after="0" w:line="276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62F8C" w:rsidRDefault="00362F8C" w:rsidP="0090678F">
      <w:pPr>
        <w:shd w:val="clear" w:color="auto" w:fill="FFFFFF"/>
        <w:spacing w:after="0" w:line="276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75D92" w:rsidRPr="00273085" w:rsidRDefault="00475D92" w:rsidP="0090678F">
      <w:pPr>
        <w:shd w:val="clear" w:color="auto" w:fill="FFFFFF"/>
        <w:spacing w:after="0" w:line="276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308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Заключение</w:t>
      </w:r>
    </w:p>
    <w:p w:rsidR="00A616E4" w:rsidRDefault="00A616E4" w:rsidP="0090678F">
      <w:pPr>
        <w:shd w:val="clear" w:color="auto" w:fill="FFFFFF"/>
        <w:spacing w:after="0" w:line="276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62F8C" w:rsidRPr="00362F8C" w:rsidRDefault="0022298F" w:rsidP="00362F8C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Анализ деятельности образовательного учреждения в рамках </w:t>
      </w:r>
      <w:r w:rsidR="00AF500D">
        <w:rPr>
          <w:sz w:val="28"/>
        </w:rPr>
        <w:t>реализации модели профессионального ориентирования «ПРОФкоординаты»</w:t>
      </w:r>
      <w:r>
        <w:rPr>
          <w:sz w:val="28"/>
        </w:rPr>
        <w:t xml:space="preserve"> показал, </w:t>
      </w:r>
      <w:r w:rsidR="00362F8C">
        <w:rPr>
          <w:sz w:val="28"/>
        </w:rPr>
        <w:t>что,</w:t>
      </w:r>
      <w:r>
        <w:rPr>
          <w:sz w:val="28"/>
        </w:rPr>
        <w:t xml:space="preserve"> </w:t>
      </w:r>
      <w:r w:rsidRPr="0022298F">
        <w:rPr>
          <w:sz w:val="28"/>
        </w:rPr>
        <w:t>использ</w:t>
      </w:r>
      <w:r w:rsidR="00362F8C">
        <w:rPr>
          <w:sz w:val="28"/>
        </w:rPr>
        <w:t>уя</w:t>
      </w:r>
      <w:r w:rsidRPr="0022298F">
        <w:rPr>
          <w:sz w:val="28"/>
        </w:rPr>
        <w:t xml:space="preserve"> </w:t>
      </w:r>
      <w:r w:rsidR="00362F8C">
        <w:rPr>
          <w:sz w:val="28"/>
        </w:rPr>
        <w:t>данную Модель</w:t>
      </w:r>
      <w:r w:rsidRPr="0022298F">
        <w:rPr>
          <w:sz w:val="28"/>
        </w:rPr>
        <w:t xml:space="preserve"> </w:t>
      </w:r>
      <w:r w:rsidR="00362F8C" w:rsidRPr="00362F8C">
        <w:rPr>
          <w:sz w:val="28"/>
        </w:rPr>
        <w:t>на основе инновационных подходов и обладая мощным ресурсным потенциалом, колледж обеспечивает непрерывное профориентационное образование подрастающего поколения и молодежи с учетом региональных особенностей. Реализация модели профессиональной ориентации в координатах разноуровневой системы образования способствует осознанному выбору молодежи будущей профессии, успешной адаптации специалистов на рабочем месте, повышению качества среднего профессионального образования, развитию кадрового потенциала в соответствии с социально-экономическими требованиями экономики региона.</w:t>
      </w:r>
    </w:p>
    <w:p w:rsidR="00362F8C" w:rsidRPr="00362F8C" w:rsidRDefault="00362F8C" w:rsidP="00362F8C">
      <w:pPr>
        <w:pStyle w:val="a3"/>
        <w:ind w:firstLine="709"/>
        <w:rPr>
          <w:sz w:val="28"/>
        </w:rPr>
      </w:pPr>
      <w:r w:rsidRPr="00362F8C">
        <w:rPr>
          <w:sz w:val="28"/>
        </w:rPr>
        <w:t xml:space="preserve">Количественные и качественные результаты реализации </w:t>
      </w:r>
      <w:r>
        <w:rPr>
          <w:sz w:val="28"/>
        </w:rPr>
        <w:t>Модели:</w:t>
      </w:r>
    </w:p>
    <w:p w:rsidR="00362F8C" w:rsidRPr="00362F8C" w:rsidRDefault="00362F8C" w:rsidP="00362F8C">
      <w:pPr>
        <w:pStyle w:val="a3"/>
        <w:ind w:firstLine="709"/>
        <w:rPr>
          <w:sz w:val="28"/>
        </w:rPr>
      </w:pPr>
      <w:r w:rsidRPr="00362F8C">
        <w:rPr>
          <w:sz w:val="28"/>
        </w:rPr>
        <w:t>1.</w:t>
      </w:r>
      <w:r w:rsidRPr="00362F8C">
        <w:rPr>
          <w:sz w:val="28"/>
        </w:rPr>
        <w:tab/>
        <w:t>Конкурс при зачислении в среднем по колледжу увеличился с 2,3 до 2,8 человека на место.</w:t>
      </w:r>
    </w:p>
    <w:p w:rsidR="00362F8C" w:rsidRPr="00362F8C" w:rsidRDefault="00362F8C" w:rsidP="00362F8C">
      <w:pPr>
        <w:pStyle w:val="a3"/>
        <w:ind w:firstLine="709"/>
        <w:rPr>
          <w:sz w:val="28"/>
        </w:rPr>
      </w:pPr>
      <w:r w:rsidRPr="00362F8C">
        <w:rPr>
          <w:sz w:val="28"/>
        </w:rPr>
        <w:t>2.</w:t>
      </w:r>
      <w:r w:rsidRPr="00362F8C">
        <w:rPr>
          <w:sz w:val="28"/>
        </w:rPr>
        <w:tab/>
        <w:t>Прошедшие ГИА на «отлично»: 2023 г. – 55%, 2024 г. – 59%.</w:t>
      </w:r>
    </w:p>
    <w:p w:rsidR="00362F8C" w:rsidRPr="00362F8C" w:rsidRDefault="00362F8C" w:rsidP="00362F8C">
      <w:pPr>
        <w:pStyle w:val="a3"/>
        <w:ind w:firstLine="709"/>
        <w:rPr>
          <w:sz w:val="28"/>
        </w:rPr>
      </w:pPr>
      <w:r w:rsidRPr="00362F8C">
        <w:rPr>
          <w:sz w:val="28"/>
        </w:rPr>
        <w:t>3.</w:t>
      </w:r>
      <w:r w:rsidRPr="00362F8C">
        <w:rPr>
          <w:sz w:val="28"/>
        </w:rPr>
        <w:tab/>
        <w:t>Стабильный средний балл по результатам ГИА: 4,4</w:t>
      </w:r>
    </w:p>
    <w:p w:rsidR="00362F8C" w:rsidRPr="00362F8C" w:rsidRDefault="00362F8C" w:rsidP="00362F8C">
      <w:pPr>
        <w:pStyle w:val="a3"/>
        <w:ind w:firstLine="709"/>
        <w:rPr>
          <w:sz w:val="28"/>
        </w:rPr>
      </w:pPr>
      <w:r w:rsidRPr="00362F8C">
        <w:rPr>
          <w:sz w:val="28"/>
        </w:rPr>
        <w:t>4.</w:t>
      </w:r>
      <w:r w:rsidRPr="00362F8C">
        <w:rPr>
          <w:sz w:val="28"/>
        </w:rPr>
        <w:tab/>
        <w:t>Увеличение числа образовательных учреждений, желающих принять участие в профориентационных мероприятиях.</w:t>
      </w:r>
    </w:p>
    <w:p w:rsidR="00F31EF6" w:rsidRDefault="001A48AD" w:rsidP="0022298F">
      <w:pPr>
        <w:pStyle w:val="a3"/>
        <w:shd w:val="clear" w:color="auto" w:fill="FFFFFF"/>
        <w:spacing w:before="45" w:after="45" w:line="360" w:lineRule="auto"/>
        <w:ind w:firstLine="709"/>
        <w:contextualSpacing/>
        <w:jc w:val="both"/>
        <w:rPr>
          <w:sz w:val="28"/>
        </w:rPr>
      </w:pPr>
      <w:r w:rsidRPr="00273085">
        <w:rPr>
          <w:sz w:val="28"/>
        </w:rPr>
        <w:t xml:space="preserve">Эффективная коллективная работа позволяет колледжу </w:t>
      </w:r>
      <w:r w:rsidR="00EA2584">
        <w:rPr>
          <w:sz w:val="28"/>
        </w:rPr>
        <w:t xml:space="preserve">повышать профессиональный уровень педагогических работников, выпускать высококвалифицированных специалистов и повышать имидж </w:t>
      </w:r>
      <w:r w:rsidR="00362F8C">
        <w:rPr>
          <w:sz w:val="28"/>
        </w:rPr>
        <w:t>профессий и специальностей пищевой и перерабатывающей промышленности</w:t>
      </w:r>
      <w:r w:rsidR="00EA2584">
        <w:rPr>
          <w:sz w:val="28"/>
        </w:rPr>
        <w:t>.</w:t>
      </w:r>
    </w:p>
    <w:p w:rsidR="00E25F8A" w:rsidRDefault="00E25F8A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</w:p>
    <w:p w:rsidR="00362F8C" w:rsidRPr="00362F8C" w:rsidRDefault="00362F8C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center"/>
        <w:rPr>
          <w:b/>
          <w:sz w:val="28"/>
        </w:rPr>
      </w:pPr>
      <w:r w:rsidRPr="00362F8C">
        <w:rPr>
          <w:b/>
          <w:sz w:val="28"/>
        </w:rPr>
        <w:t>Список использованной литературы</w:t>
      </w:r>
    </w:p>
    <w:p w:rsidR="00362F8C" w:rsidRDefault="00362F8C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  <w:r w:rsidRPr="00362F8C">
        <w:rPr>
          <w:sz w:val="28"/>
        </w:rPr>
        <w:t xml:space="preserve">1. </w:t>
      </w:r>
      <w:r>
        <w:rPr>
          <w:sz w:val="28"/>
        </w:rPr>
        <w:t xml:space="preserve">Сергеев И.С., Прямикова Г.С., Родичев Н.Ф., Четверикова Т.Н. </w:t>
      </w:r>
      <w:r w:rsidRPr="00362F8C">
        <w:rPr>
          <w:sz w:val="28"/>
        </w:rPr>
        <w:t>Научно-методическое посо</w:t>
      </w:r>
      <w:r>
        <w:rPr>
          <w:sz w:val="28"/>
        </w:rPr>
        <w:t>бие «Наша новая профориентация». П</w:t>
      </w:r>
      <w:r w:rsidRPr="00362F8C">
        <w:rPr>
          <w:sz w:val="28"/>
        </w:rPr>
        <w:t xml:space="preserve">риложение к научно-методическому журналу «ДУМский вестник: теория и практика </w:t>
      </w:r>
      <w:r w:rsidRPr="00362F8C">
        <w:rPr>
          <w:sz w:val="28"/>
        </w:rPr>
        <w:lastRenderedPageBreak/>
        <w:t>дополнительного образования» /ISSN2308-6939/</w:t>
      </w:r>
      <w:r>
        <w:rPr>
          <w:sz w:val="28"/>
        </w:rPr>
        <w:t>. Санкт-Петербург, 2020. 130с.</w:t>
      </w:r>
    </w:p>
    <w:p w:rsidR="00362F8C" w:rsidRDefault="00362F8C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  <w:r>
        <w:rPr>
          <w:sz w:val="28"/>
        </w:rPr>
        <w:t xml:space="preserve">2. </w:t>
      </w:r>
      <w:r w:rsidRPr="00362F8C">
        <w:rPr>
          <w:sz w:val="28"/>
        </w:rPr>
        <w:t xml:space="preserve">Бендюков М. А. Ступени карьеры: азбука профориентации. Санкт- Петербург: Речь, 2006. 236 с. </w:t>
      </w:r>
    </w:p>
    <w:p w:rsidR="00362F8C" w:rsidRDefault="00362F8C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  <w:r>
        <w:rPr>
          <w:sz w:val="28"/>
        </w:rPr>
        <w:t>3</w:t>
      </w:r>
      <w:r w:rsidRPr="00362F8C">
        <w:rPr>
          <w:sz w:val="28"/>
        </w:rPr>
        <w:t>. Возрастно-психологический подход в консультировании детей и подростков: учеб. пособие для студ. высш. учеб. Заведений / Под. ред. Г. В. Бурменская, Е. И. Захарова, О. А. Карабанова и др. – М.: Издательский</w:t>
      </w:r>
      <w:r>
        <w:rPr>
          <w:sz w:val="28"/>
        </w:rPr>
        <w:t xml:space="preserve"> Центр «Академия», 2002. 416 с.</w:t>
      </w:r>
    </w:p>
    <w:p w:rsidR="00362F8C" w:rsidRDefault="00362F8C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  <w:r>
        <w:rPr>
          <w:sz w:val="28"/>
        </w:rPr>
        <w:t>4</w:t>
      </w:r>
      <w:r w:rsidRPr="00362F8C">
        <w:rPr>
          <w:sz w:val="28"/>
        </w:rPr>
        <w:t>. Воронина Е. В. Педагогическая поддержка формирования готовности к профессиональному самоопределению школьников // Концепт. 2013. 7. Воронин С. И. Организационное проектирование в машиностроении: учеб. пособие. Воронеж: Воронеж. гос. техн. ун-т, 2004. 138 с.</w:t>
      </w:r>
    </w:p>
    <w:p w:rsidR="00362F8C" w:rsidRDefault="00362F8C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  <w:r>
        <w:rPr>
          <w:sz w:val="28"/>
        </w:rPr>
        <w:t>5</w:t>
      </w:r>
      <w:r w:rsidRPr="00362F8C">
        <w:rPr>
          <w:sz w:val="28"/>
        </w:rPr>
        <w:t xml:space="preserve">. Диагностика профессионального самоопределения: учеб.-метод. пособие / сост. Я. С. Сунцова. Ижевск: Издательство «Удмуртский университет», 2009. 112 с. </w:t>
      </w:r>
    </w:p>
    <w:p w:rsidR="00362F8C" w:rsidRDefault="00362F8C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  <w:r>
        <w:rPr>
          <w:sz w:val="28"/>
        </w:rPr>
        <w:t>6</w:t>
      </w:r>
      <w:r w:rsidRPr="00362F8C">
        <w:rPr>
          <w:sz w:val="28"/>
        </w:rPr>
        <w:t xml:space="preserve">. Клюева Г. А. Модернизация содержания профориентационной работы в новых социальных условиях // Пермский виртуальный педагогический совет. 2002. 25. Козловский О. В. Как правильно выбрать профессию: методики, тесты, рекомендации. Донецк. 2006. 800 с. </w:t>
      </w:r>
    </w:p>
    <w:p w:rsidR="00362F8C" w:rsidRDefault="00362F8C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  <w:r>
        <w:rPr>
          <w:sz w:val="28"/>
        </w:rPr>
        <w:t>7</w:t>
      </w:r>
      <w:r w:rsidRPr="00362F8C">
        <w:rPr>
          <w:sz w:val="28"/>
        </w:rPr>
        <w:t xml:space="preserve">. Кретова Н. А., Вершинин С. И. Факторы профессионального самоопределения личности // Научные исследования в образовании. 2010. №12. С.39-42. </w:t>
      </w:r>
    </w:p>
    <w:p w:rsidR="00362F8C" w:rsidRDefault="00362F8C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  <w:r>
        <w:rPr>
          <w:sz w:val="28"/>
        </w:rPr>
        <w:t>8</w:t>
      </w:r>
      <w:r w:rsidRPr="00362F8C">
        <w:rPr>
          <w:sz w:val="28"/>
        </w:rPr>
        <w:t xml:space="preserve">. Кудрявцев Т. В. Психологический анализ динамики профессионального самоопределения личности / Под. ред.: Т. В. Кудрявцев, В.Ю. Шегурова //Вопросы психологии. 2008. № 2. С. 51-59. </w:t>
      </w:r>
    </w:p>
    <w:p w:rsidR="00362F8C" w:rsidRDefault="00362F8C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</w:p>
    <w:p w:rsidR="00AA7A27" w:rsidRDefault="00AA7A27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</w:p>
    <w:p w:rsidR="00AA7A27" w:rsidRDefault="00AA7A27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</w:p>
    <w:p w:rsidR="00AA7A27" w:rsidRDefault="00AA7A27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</w:p>
    <w:p w:rsidR="00AA7A27" w:rsidRDefault="00AA7A27" w:rsidP="00362F8C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  <w:rPr>
          <w:sz w:val="28"/>
        </w:rPr>
      </w:pPr>
    </w:p>
    <w:p w:rsidR="00AA7A27" w:rsidRDefault="00AA7A27" w:rsidP="00AA7A27">
      <w:pPr>
        <w:pStyle w:val="a3"/>
        <w:shd w:val="clear" w:color="auto" w:fill="FFFFFF"/>
        <w:spacing w:before="45" w:after="45" w:line="360" w:lineRule="auto"/>
        <w:ind w:left="709"/>
        <w:contextualSpacing/>
        <w:jc w:val="right"/>
        <w:rPr>
          <w:sz w:val="28"/>
        </w:rPr>
      </w:pPr>
      <w:r w:rsidRPr="00F6500E">
        <w:lastRenderedPageBreak/>
        <w:t>Приложение</w:t>
      </w:r>
      <w:r>
        <w:rPr>
          <w:sz w:val="28"/>
        </w:rPr>
        <w:t xml:space="preserve"> 1</w:t>
      </w:r>
    </w:p>
    <w:p w:rsidR="00AA7A27" w:rsidRDefault="00AA7A27" w:rsidP="00AA7A27">
      <w:pPr>
        <w:pStyle w:val="a3"/>
        <w:shd w:val="clear" w:color="auto" w:fill="FFFFFF"/>
        <w:spacing w:before="45" w:after="45" w:line="360" w:lineRule="auto"/>
        <w:ind w:left="709"/>
        <w:contextualSpacing/>
        <w:jc w:val="center"/>
        <w:rPr>
          <w:sz w:val="28"/>
        </w:rPr>
      </w:pPr>
      <w:r w:rsidRPr="005145A5">
        <w:rPr>
          <w:noProof/>
        </w:rPr>
        <w:drawing>
          <wp:inline distT="0" distB="0" distL="0" distR="0" wp14:anchorId="02081CF9" wp14:editId="0C4C278B">
            <wp:extent cx="5095875" cy="1819275"/>
            <wp:effectExtent l="0" t="0" r="952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A7A27" w:rsidRPr="00F6500E" w:rsidRDefault="00AA7A27" w:rsidP="00AA7A27">
      <w:pPr>
        <w:shd w:val="clear" w:color="auto" w:fill="FFFFFF"/>
        <w:spacing w:after="0" w:line="276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00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Диаграмма 1. Опрос «Осознанно ли вы выбрали специальность, на которой сейчас обучаетесь?»</w:t>
      </w:r>
    </w:p>
    <w:p w:rsidR="00AA7A27" w:rsidRPr="001B50E1" w:rsidRDefault="00AA7A27" w:rsidP="00AA7A27">
      <w:pPr>
        <w:shd w:val="clear" w:color="auto" w:fill="FFFFFF"/>
        <w:spacing w:after="0" w:line="276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</w:pPr>
    </w:p>
    <w:p w:rsidR="00AA7A27" w:rsidRDefault="00AA7A27" w:rsidP="00AA7A27">
      <w:pPr>
        <w:pStyle w:val="a3"/>
        <w:shd w:val="clear" w:color="auto" w:fill="FFFFFF"/>
        <w:spacing w:before="45" w:after="45" w:line="360" w:lineRule="auto"/>
        <w:ind w:left="709"/>
        <w:contextualSpacing/>
        <w:jc w:val="right"/>
        <w:rPr>
          <w:sz w:val="28"/>
        </w:rPr>
      </w:pPr>
      <w:r w:rsidRPr="00F6500E">
        <w:t>Приложение</w:t>
      </w:r>
      <w:r>
        <w:rPr>
          <w:sz w:val="28"/>
        </w:rPr>
        <w:t xml:space="preserve"> 2</w:t>
      </w:r>
    </w:p>
    <w:p w:rsidR="00AA7A27" w:rsidRPr="00AA7A27" w:rsidRDefault="00AA7A27" w:rsidP="00AA7A27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</w:pPr>
      <w:r w:rsidRPr="00AA7A27">
        <w:t>Партнеры в реализации Модели:</w:t>
      </w:r>
    </w:p>
    <w:p w:rsidR="00AA7A27" w:rsidRPr="00AA7A27" w:rsidRDefault="00AA7A27" w:rsidP="00AA7A27">
      <w:pPr>
        <w:pStyle w:val="a3"/>
        <w:numPr>
          <w:ilvl w:val="0"/>
          <w:numId w:val="37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МКДОУ «Детский сад № 95».</w:t>
      </w:r>
    </w:p>
    <w:p w:rsidR="00AA7A27" w:rsidRPr="00AA7A27" w:rsidRDefault="00AA7A27" w:rsidP="00AA7A27">
      <w:pPr>
        <w:pStyle w:val="a3"/>
        <w:numPr>
          <w:ilvl w:val="0"/>
          <w:numId w:val="37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Детский центр развития «Колобок».</w:t>
      </w:r>
    </w:p>
    <w:p w:rsidR="00AA7A27" w:rsidRPr="00AA7A27" w:rsidRDefault="00AA7A27" w:rsidP="00AA7A27">
      <w:pPr>
        <w:pStyle w:val="a3"/>
        <w:numPr>
          <w:ilvl w:val="0"/>
          <w:numId w:val="37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МБДОУ «Детский сад № 88 «Капитошка».</w:t>
      </w:r>
    </w:p>
    <w:p w:rsidR="00AA7A27" w:rsidRPr="00AA7A27" w:rsidRDefault="00AA7A27" w:rsidP="00AA7A27">
      <w:pPr>
        <w:pStyle w:val="a3"/>
        <w:numPr>
          <w:ilvl w:val="0"/>
          <w:numId w:val="37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МБДОУ «Детский сад № 348 «Радость».</w:t>
      </w:r>
    </w:p>
    <w:p w:rsidR="00AA7A27" w:rsidRPr="00AA7A27" w:rsidRDefault="00AA7A27" w:rsidP="00AA7A27">
      <w:pPr>
        <w:pStyle w:val="a3"/>
        <w:numPr>
          <w:ilvl w:val="0"/>
          <w:numId w:val="37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МБДОУ «Детский сад № 406 «Алёнка».</w:t>
      </w:r>
    </w:p>
    <w:p w:rsidR="00AA7A27" w:rsidRPr="00AA7A27" w:rsidRDefault="00AA7A27" w:rsidP="00AA7A27">
      <w:pPr>
        <w:pStyle w:val="a3"/>
        <w:shd w:val="clear" w:color="auto" w:fill="FFFFFF"/>
        <w:spacing w:before="45" w:after="45" w:line="360" w:lineRule="auto"/>
        <w:contextualSpacing/>
        <w:jc w:val="both"/>
        <w:rPr>
          <w:sz w:val="28"/>
        </w:rPr>
      </w:pPr>
    </w:p>
    <w:p w:rsidR="00AA7A27" w:rsidRDefault="00AA7A27" w:rsidP="00AA7A27">
      <w:pPr>
        <w:pStyle w:val="a3"/>
        <w:shd w:val="clear" w:color="auto" w:fill="FFFFFF"/>
        <w:spacing w:before="45" w:after="45" w:line="360" w:lineRule="auto"/>
        <w:ind w:left="709"/>
        <w:contextualSpacing/>
        <w:jc w:val="right"/>
        <w:rPr>
          <w:sz w:val="28"/>
        </w:rPr>
      </w:pPr>
      <w:r w:rsidRPr="00F6500E">
        <w:t>Приложение</w:t>
      </w:r>
      <w:r>
        <w:rPr>
          <w:sz w:val="28"/>
        </w:rPr>
        <w:t xml:space="preserve"> 3</w:t>
      </w:r>
    </w:p>
    <w:p w:rsidR="00AA7A27" w:rsidRPr="00AA7A27" w:rsidRDefault="00AA7A27" w:rsidP="00AA7A27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</w:pPr>
      <w:r w:rsidRPr="00AA7A27">
        <w:t>Партнеры в реализации Модели: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40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72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187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Усть - Таркская СОШ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196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64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175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МАОУ </w:t>
      </w:r>
      <w:r>
        <w:t>В</w:t>
      </w:r>
      <w:r w:rsidRPr="00AA7A27">
        <w:t>торая гимназия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45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48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Новотырышкинская СОШ,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«Колыванская СОШ № 2»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lastRenderedPageBreak/>
        <w:t>МБОУ СОШ № 49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91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«Мичуринская школа № 123»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СОШ № 92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МБОУ Маслянинская СОШ № 1, № 2, № 3 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НСО, Маслянинский район, Никоновская СОШ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74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13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МКОУ Бу</w:t>
      </w:r>
      <w:r>
        <w:t>ланихинская СОШ им. М.М.Мокшина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Зональная СОШ Зонального района Алтайского края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МБОУ-Криводановская СШ № 22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69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16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56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МАОУ «Информационно-экономический лицей им. Александра Гараничева», МБОУ СОШ №188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129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27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136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15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50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67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МКОУ Жеребцовская № 39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170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г. Бийск: МБОУ СОШ № 1, МБОУ «Гимназия № 11»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МАОУ Лицей № 22 «Надежда Сибири»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4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СОШ № 183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МАОУ СОШ № 212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СОШ № 210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73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СОШ № 20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54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МКОУ «Толмачевская СОШ № 61»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Березовская СОШ Маслянинского района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lastRenderedPageBreak/>
        <w:t>МБОУ Колыванская СОШ № 1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МКОУ Коченевская СОШ № 1 им. героя Советского Союза Аргунова Н.Ф.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СОШ № 188, МБОУ Гимназия № 14 «Университетская»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СОШ №</w:t>
      </w:r>
      <w:r>
        <w:t xml:space="preserve"> 75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76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103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109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«Лицей № 136»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Инженерный лицей НГТУ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COШ г. Барабинска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МКОУ «Станционно-Ояшинская СОШ» Мошковский район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67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«Красноглинная ОШ № 7» Новосибирский р</w:t>
      </w:r>
      <w:r>
        <w:t>-он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Верх-Тулинская СОШ 14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МАОУ ЦО «Верх-Тулинский»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97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2</w:t>
      </w:r>
    </w:p>
    <w:p w:rsid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>
        <w:t>МБОУ СОШ № 90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 xml:space="preserve"> МБОУ СОШ № 174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Криводановская СШ №22;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Гимназия №16 Французкая.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МАОУ СОШ № 212;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Криводановская СШ №22;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СОШ № 109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ШИ № 133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СОШ № 192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СОШ № 56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МАОУ ЦО «Центр образования №82 «Развитие»»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МКОУ Чикская СОШ № 6 имени Д.К. Потапова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МБОУ «Лицей («Технополис»)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Сибирский университет потребительской кооперации (СибУПК)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Новосибирский государственный аграрный университет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Уральский государственный экономический университет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lang w:val="en-US"/>
        </w:rPr>
      </w:pPr>
      <w:r w:rsidRPr="00AA7A27">
        <w:t>НГТУ</w:t>
      </w:r>
      <w:r w:rsidRPr="00AA7A27">
        <w:rPr>
          <w:lang w:val="en-US"/>
        </w:rPr>
        <w:t xml:space="preserve"> (</w:t>
      </w:r>
      <w:r w:rsidRPr="00AA7A27">
        <w:t>НЭТИ</w:t>
      </w:r>
      <w:r w:rsidRPr="00AA7A27">
        <w:rPr>
          <w:lang w:val="en-US"/>
        </w:rPr>
        <w:t>)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lang w:val="en-US"/>
        </w:rPr>
      </w:pPr>
      <w:r w:rsidRPr="00AA7A27">
        <w:rPr>
          <w:lang w:val="en-US"/>
        </w:rPr>
        <w:lastRenderedPageBreak/>
        <w:t>Sakarya University of Applied Sciences, Department of Gastronomy and Culinary Arts (</w:t>
      </w:r>
      <w:r w:rsidRPr="00AA7A27">
        <w:t>Сакари</w:t>
      </w:r>
      <w:r w:rsidRPr="00AA7A27">
        <w:rPr>
          <w:lang w:val="en-US"/>
        </w:rPr>
        <w:t xml:space="preserve">, </w:t>
      </w:r>
      <w:r w:rsidRPr="00AA7A27">
        <w:t>Турция</w:t>
      </w:r>
      <w:r w:rsidRPr="00AA7A27">
        <w:rPr>
          <w:lang w:val="en-US"/>
        </w:rPr>
        <w:t>)</w:t>
      </w:r>
    </w:p>
    <w:p w:rsidR="00AA7A27" w:rsidRPr="00AA7A27" w:rsidRDefault="00AA7A27" w:rsidP="00AA7A27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</w:pPr>
      <w:r w:rsidRPr="00AA7A27">
        <w:t>Новосибирский государственный аграрный университет</w:t>
      </w:r>
    </w:p>
    <w:p w:rsidR="00AA7A27" w:rsidRDefault="00AA7A27" w:rsidP="00AA7A27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</w:pPr>
    </w:p>
    <w:p w:rsidR="00AA7A27" w:rsidRDefault="00AA7A27" w:rsidP="00AA7A27">
      <w:pPr>
        <w:pStyle w:val="a3"/>
        <w:shd w:val="clear" w:color="auto" w:fill="FFFFFF"/>
        <w:spacing w:before="45" w:after="45" w:line="360" w:lineRule="auto"/>
        <w:ind w:left="709"/>
        <w:contextualSpacing/>
        <w:jc w:val="right"/>
        <w:rPr>
          <w:sz w:val="28"/>
        </w:rPr>
      </w:pPr>
      <w:r w:rsidRPr="00F6500E">
        <w:t>Приложение</w:t>
      </w:r>
      <w:r>
        <w:rPr>
          <w:sz w:val="28"/>
        </w:rPr>
        <w:t xml:space="preserve"> 4</w:t>
      </w:r>
    </w:p>
    <w:p w:rsidR="00AA7A27" w:rsidRPr="00AA7A27" w:rsidRDefault="00AA7A27" w:rsidP="00AA7A27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</w:pPr>
      <w:r w:rsidRPr="00AA7A27">
        <w:t>Партнеры в реализации Модели: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Акционерное общество «Вимм-Билль-Данн», ИНН 7713085659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ЗАО «Каменский маслосыркомбинат»,</w:t>
      </w:r>
      <w:r w:rsidR="00F6500E">
        <w:t xml:space="preserve"> </w:t>
      </w:r>
      <w:r w:rsidRPr="00AA7A27">
        <w:t>ИНН 2207000064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ГАУЗ НСО «Молочная кухня», ИНН 5402475236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«Сибирская Нива»,</w:t>
      </w:r>
      <w:r w:rsidR="00F6500E">
        <w:t xml:space="preserve"> </w:t>
      </w:r>
      <w:r w:rsidRPr="00AA7A27">
        <w:t>ИНН 5431207898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АО «Хлебообъединение «Восход», ИНН 5404126921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АО «Новосибхлеб»,</w:t>
      </w:r>
      <w:r w:rsidR="00F6500E">
        <w:t xml:space="preserve"> </w:t>
      </w:r>
      <w:r w:rsidRPr="00AA7A27">
        <w:t>ИНН 5405119483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«Чулымский хлебзавод»,</w:t>
      </w:r>
      <w:r w:rsidR="00F6500E">
        <w:t xml:space="preserve"> </w:t>
      </w:r>
      <w:r w:rsidRPr="00AA7A27">
        <w:t>ИНН 5442011001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«Кондитьера-НСК»,</w:t>
      </w:r>
      <w:r w:rsidR="00F6500E">
        <w:t xml:space="preserve"> </w:t>
      </w:r>
      <w:r w:rsidRPr="00AA7A27">
        <w:t>ИНН 5404050285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«Чайный советник»,</w:t>
      </w:r>
      <w:r w:rsidR="00F6500E">
        <w:t xml:space="preserve"> </w:t>
      </w:r>
      <w:r w:rsidRPr="00AA7A27">
        <w:t>ИНН 5404230351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«Новый мельник», ИНН 5424950904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 xml:space="preserve">ООО «Рождественское», ИНН 5422113604 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«Мясная лавка», ИНН 5404190236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АО «Карасукский мясокомбинат», ИНН 5422100605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«Агрокомплекс Расторгуевский», ИНН 5404017545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ЗАО СКХ «Ильинское», ИНН 5420100381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«КДВ Новосибирск»,</w:t>
      </w:r>
      <w:r w:rsidR="00F6500E">
        <w:t xml:space="preserve"> </w:t>
      </w:r>
      <w:r w:rsidRPr="00AA7A27">
        <w:t>ИНН 5402468616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«Кудряшевский мясокомбинат»,</w:t>
      </w:r>
      <w:r w:rsidR="00F6500E">
        <w:t xml:space="preserve"> </w:t>
      </w:r>
      <w:r w:rsidRPr="00AA7A27">
        <w:t xml:space="preserve">ИНН 5433171911 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«Сибирский гурман»,</w:t>
      </w:r>
      <w:r w:rsidR="00F6500E">
        <w:t xml:space="preserve"> </w:t>
      </w:r>
      <w:r w:rsidRPr="00AA7A27">
        <w:t>ИНН 5402194877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ЗАО Племзавод «Ирмень»,</w:t>
      </w:r>
      <w:r w:rsidR="00F6500E">
        <w:t xml:space="preserve"> </w:t>
      </w:r>
      <w:r w:rsidRPr="00AA7A27">
        <w:t>ИНН 5434101191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«Гастромаркет», ИНН 5403044240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«Фабрика Фаворит»,</w:t>
      </w:r>
      <w:r w:rsidR="00F6500E">
        <w:t xml:space="preserve"> </w:t>
      </w:r>
      <w:r w:rsidRPr="00AA7A27">
        <w:t>ИНН 5407267053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АО «Маслодельный комбинат Чановский»,</w:t>
      </w:r>
      <w:r w:rsidR="00F6500E">
        <w:t xml:space="preserve"> </w:t>
      </w:r>
      <w:r w:rsidRPr="00AA7A27">
        <w:t>ИНН 5415100805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«Орион»,</w:t>
      </w:r>
      <w:r w:rsidR="00F6500E">
        <w:t xml:space="preserve"> </w:t>
      </w:r>
      <w:r w:rsidRPr="00AA7A27">
        <w:t>ИНН 5408022105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ЗАО «Шоколадная фабрика «Новосибирская»,</w:t>
      </w:r>
      <w:r w:rsidR="00F6500E">
        <w:t xml:space="preserve"> </w:t>
      </w:r>
      <w:r w:rsidRPr="00AA7A27">
        <w:t>ИНН 5405108940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«Сибирский кондитер»,</w:t>
      </w:r>
      <w:r w:rsidR="00F6500E">
        <w:t xml:space="preserve"> </w:t>
      </w:r>
      <w:r w:rsidRPr="00AA7A27">
        <w:t>ИНН 5403036545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ООО «Сибирячка»,</w:t>
      </w:r>
      <w:r w:rsidR="00F6500E">
        <w:t xml:space="preserve"> </w:t>
      </w:r>
      <w:r w:rsidRPr="00AA7A27">
        <w:t>ИНН 5402030614</w:t>
      </w:r>
    </w:p>
    <w:p w:rsidR="00AA7A27" w:rsidRPr="00AA7A27" w:rsidRDefault="00AA7A27" w:rsidP="00F6500E">
      <w:pPr>
        <w:pStyle w:val="a3"/>
        <w:numPr>
          <w:ilvl w:val="0"/>
          <w:numId w:val="39"/>
        </w:numPr>
        <w:shd w:val="clear" w:color="auto" w:fill="FFFFFF"/>
        <w:spacing w:before="45" w:after="45" w:line="360" w:lineRule="auto"/>
        <w:contextualSpacing/>
        <w:jc w:val="both"/>
      </w:pPr>
      <w:r w:rsidRPr="00AA7A27">
        <w:t>ЗАО «Хлебокомбинат Инской»</w:t>
      </w:r>
    </w:p>
    <w:p w:rsidR="00AA7A27" w:rsidRPr="00AA7A27" w:rsidRDefault="00AA7A27" w:rsidP="00AA7A27">
      <w:pPr>
        <w:pStyle w:val="a3"/>
        <w:shd w:val="clear" w:color="auto" w:fill="FFFFFF"/>
        <w:spacing w:before="45" w:after="45" w:line="360" w:lineRule="auto"/>
        <w:ind w:left="709"/>
        <w:contextualSpacing/>
        <w:jc w:val="both"/>
      </w:pPr>
    </w:p>
    <w:p w:rsidR="006B2351" w:rsidRDefault="006B2351" w:rsidP="00F6500E">
      <w:pPr>
        <w:pStyle w:val="a3"/>
        <w:shd w:val="clear" w:color="auto" w:fill="FFFFFF"/>
        <w:spacing w:before="45" w:after="45" w:line="360" w:lineRule="auto"/>
        <w:ind w:left="709"/>
        <w:contextualSpacing/>
        <w:jc w:val="right"/>
      </w:pPr>
    </w:p>
    <w:p w:rsidR="00AA7A27" w:rsidRPr="00F6500E" w:rsidRDefault="00F6500E" w:rsidP="00F6500E">
      <w:pPr>
        <w:pStyle w:val="a3"/>
        <w:shd w:val="clear" w:color="auto" w:fill="FFFFFF"/>
        <w:spacing w:before="45" w:after="45" w:line="360" w:lineRule="auto"/>
        <w:ind w:left="709"/>
        <w:contextualSpacing/>
        <w:jc w:val="right"/>
        <w:rPr>
          <w:sz w:val="22"/>
        </w:rPr>
      </w:pPr>
      <w:r w:rsidRPr="00F6500E">
        <w:lastRenderedPageBreak/>
        <w:t>Приложение 5</w:t>
      </w:r>
    </w:p>
    <w:p w:rsidR="00AA7A27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both"/>
      </w:pPr>
      <w:r w:rsidRPr="00F6500E">
        <w:rPr>
          <w:noProof/>
        </w:rPr>
        <w:drawing>
          <wp:inline distT="0" distB="0" distL="0" distR="0" wp14:anchorId="2F5231A3" wp14:editId="0E0E490E">
            <wp:extent cx="6391275" cy="3594735"/>
            <wp:effectExtent l="0" t="0" r="952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59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>
        <w:t>Фото 1. Структура ведения модели профессионального ориентирования «ПРОФкоординаты»</w:t>
      </w: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right"/>
      </w:pPr>
      <w:r w:rsidRPr="00F6500E">
        <w:lastRenderedPageBreak/>
        <w:t>Приложение</w:t>
      </w:r>
      <w:r>
        <w:t xml:space="preserve"> 6</w:t>
      </w: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center"/>
      </w:pPr>
      <w:r>
        <w:rPr>
          <w:noProof/>
        </w:rPr>
        <w:drawing>
          <wp:inline distT="0" distB="0" distL="0" distR="0">
            <wp:extent cx="5975393" cy="649605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1.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577" cy="651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00E" w:rsidRPr="00F6500E" w:rsidRDefault="00F6500E" w:rsidP="00F6500E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Фото 2. Профессиональная ориентаци</w:t>
      </w:r>
      <w:r>
        <w:rPr>
          <w:szCs w:val="28"/>
        </w:rPr>
        <w:t>я</w:t>
      </w:r>
      <w:r w:rsidRPr="00F6500E">
        <w:rPr>
          <w:szCs w:val="28"/>
        </w:rPr>
        <w:t xml:space="preserve"> для учащихся начальной школы</w:t>
      </w:r>
    </w:p>
    <w:p w:rsidR="00F6500E" w:rsidRPr="00F6500E" w:rsidRDefault="00F6500E" w:rsidP="00F6500E">
      <w:pPr>
        <w:pStyle w:val="a3"/>
        <w:spacing w:before="45" w:after="45" w:line="360" w:lineRule="auto"/>
        <w:rPr>
          <w:vertAlign w:val="subscript"/>
        </w:rPr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F6500E" w:rsidRDefault="00F6500E" w:rsidP="00F6500E">
      <w:pPr>
        <w:pStyle w:val="a3"/>
        <w:shd w:val="clear" w:color="auto" w:fill="FFFFFF"/>
        <w:spacing w:before="45" w:after="45" w:line="360" w:lineRule="auto"/>
        <w:contextualSpacing/>
        <w:jc w:val="both"/>
      </w:pPr>
      <w:r>
        <w:rPr>
          <w:noProof/>
        </w:rPr>
        <w:lastRenderedPageBreak/>
        <w:drawing>
          <wp:inline distT="0" distB="0" distL="0" distR="0">
            <wp:extent cx="5619750" cy="5293117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риложение 6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5102" cy="5307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351" w:rsidRPr="00F6500E" w:rsidRDefault="006B2351" w:rsidP="006B2351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3</w:t>
      </w:r>
      <w:r w:rsidRPr="00F6500E">
        <w:rPr>
          <w:szCs w:val="28"/>
        </w:rPr>
        <w:t>. Профессиональная ориентаци</w:t>
      </w:r>
      <w:r>
        <w:rPr>
          <w:szCs w:val="28"/>
        </w:rPr>
        <w:t>я</w:t>
      </w:r>
      <w:r w:rsidRPr="00F6500E">
        <w:rPr>
          <w:szCs w:val="28"/>
        </w:rPr>
        <w:t xml:space="preserve"> для </w:t>
      </w:r>
      <w:r>
        <w:rPr>
          <w:szCs w:val="28"/>
        </w:rPr>
        <w:t>воспитанников детского сада</w:t>
      </w:r>
    </w:p>
    <w:p w:rsidR="006B2351" w:rsidRDefault="006B2351" w:rsidP="00F6500E">
      <w:pPr>
        <w:pStyle w:val="a3"/>
        <w:shd w:val="clear" w:color="auto" w:fill="FFFFFF"/>
        <w:spacing w:before="45" w:after="45" w:line="360" w:lineRule="auto"/>
        <w:contextualSpacing/>
        <w:jc w:val="both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>
        <w:rPr>
          <w:noProof/>
        </w:rPr>
        <w:lastRenderedPageBreak/>
        <w:drawing>
          <wp:inline distT="0" distB="0" distL="0" distR="0">
            <wp:extent cx="5048250" cy="7329671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приложение 6.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5996" cy="7340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351" w:rsidRPr="00F6500E" w:rsidRDefault="006B2351" w:rsidP="006B2351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4</w:t>
      </w:r>
      <w:r w:rsidRPr="00F6500E">
        <w:rPr>
          <w:szCs w:val="28"/>
        </w:rPr>
        <w:t>. Профессиональная ориентаци</w:t>
      </w:r>
      <w:r>
        <w:rPr>
          <w:szCs w:val="28"/>
        </w:rPr>
        <w:t>я</w:t>
      </w:r>
      <w:r w:rsidRPr="00F6500E">
        <w:rPr>
          <w:szCs w:val="28"/>
        </w:rPr>
        <w:t xml:space="preserve"> для </w:t>
      </w:r>
      <w:r>
        <w:rPr>
          <w:szCs w:val="28"/>
        </w:rPr>
        <w:t>воспитанников детского сада</w:t>
      </w: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right"/>
      </w:pPr>
      <w:r w:rsidRPr="00F6500E">
        <w:lastRenderedPageBreak/>
        <w:t>Приложение</w:t>
      </w:r>
      <w:r>
        <w:t xml:space="preserve"> 7</w:t>
      </w: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>
        <w:rPr>
          <w:noProof/>
        </w:rPr>
        <w:drawing>
          <wp:inline distT="0" distB="0" distL="0" distR="0">
            <wp:extent cx="6391275" cy="3875405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приложение 7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351" w:rsidRDefault="006B2351" w:rsidP="006B2351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5</w:t>
      </w:r>
      <w:r w:rsidRPr="00F6500E">
        <w:rPr>
          <w:szCs w:val="28"/>
        </w:rPr>
        <w:t>. Профессиональная ориентаци</w:t>
      </w:r>
      <w:r>
        <w:rPr>
          <w:szCs w:val="28"/>
        </w:rPr>
        <w:t>я</w:t>
      </w:r>
      <w:r w:rsidRPr="00F6500E">
        <w:rPr>
          <w:szCs w:val="28"/>
        </w:rPr>
        <w:t xml:space="preserve"> для учащихся </w:t>
      </w:r>
      <w:r>
        <w:rPr>
          <w:szCs w:val="28"/>
        </w:rPr>
        <w:t>средней и старшей школы</w:t>
      </w:r>
    </w:p>
    <w:p w:rsidR="006B2351" w:rsidRPr="00F6500E" w:rsidRDefault="006B2351" w:rsidP="006B2351">
      <w:pPr>
        <w:pStyle w:val="a3"/>
        <w:spacing w:before="45" w:after="45" w:line="360" w:lineRule="auto"/>
        <w:jc w:val="right"/>
        <w:rPr>
          <w:szCs w:val="28"/>
        </w:rPr>
      </w:pPr>
      <w:r w:rsidRPr="00F6500E">
        <w:lastRenderedPageBreak/>
        <w:t>Приложение</w:t>
      </w:r>
      <w:r>
        <w:t xml:space="preserve"> 8</w:t>
      </w:r>
      <w:r>
        <w:rPr>
          <w:noProof/>
          <w:szCs w:val="28"/>
        </w:rPr>
        <w:drawing>
          <wp:inline distT="0" distB="0" distL="0" distR="0">
            <wp:extent cx="5905500" cy="8070544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приложение 8.1.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7539" cy="8073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351" w:rsidRDefault="006B2351" w:rsidP="006B2351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6</w:t>
      </w:r>
      <w:r w:rsidRPr="00F6500E">
        <w:rPr>
          <w:szCs w:val="28"/>
        </w:rPr>
        <w:t>. Профессиональная ориентаци</w:t>
      </w:r>
      <w:r>
        <w:rPr>
          <w:szCs w:val="28"/>
        </w:rPr>
        <w:t>я</w:t>
      </w:r>
      <w:r w:rsidRPr="00F6500E">
        <w:rPr>
          <w:szCs w:val="28"/>
        </w:rPr>
        <w:t xml:space="preserve"> </w:t>
      </w:r>
      <w:r>
        <w:rPr>
          <w:szCs w:val="28"/>
        </w:rPr>
        <w:t>с представителем частного бизнеса – московским кондитером Олегом Ильиным</w:t>
      </w: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>
        <w:rPr>
          <w:noProof/>
        </w:rPr>
        <w:lastRenderedPageBreak/>
        <w:drawing>
          <wp:inline distT="0" distB="0" distL="0" distR="0">
            <wp:extent cx="6382641" cy="6163535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приложение 8.2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2641" cy="616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351" w:rsidRDefault="006B2351" w:rsidP="006B2351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7</w:t>
      </w:r>
      <w:r w:rsidRPr="00F6500E">
        <w:rPr>
          <w:szCs w:val="28"/>
        </w:rPr>
        <w:t>. Профессиональная ориентаци</w:t>
      </w:r>
      <w:r>
        <w:rPr>
          <w:szCs w:val="28"/>
        </w:rPr>
        <w:t>я</w:t>
      </w:r>
      <w:r w:rsidRPr="00F6500E">
        <w:rPr>
          <w:szCs w:val="28"/>
        </w:rPr>
        <w:t xml:space="preserve"> </w:t>
      </w:r>
      <w:r>
        <w:rPr>
          <w:szCs w:val="28"/>
        </w:rPr>
        <w:t>с представителями предприятий-работодателей Новосибирска и Новосибирской области</w:t>
      </w: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right"/>
      </w:pPr>
      <w:r w:rsidRPr="00F6500E">
        <w:lastRenderedPageBreak/>
        <w:t>Приложение</w:t>
      </w:r>
      <w:r>
        <w:t xml:space="preserve"> 9</w:t>
      </w: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drawing>
          <wp:inline distT="0" distB="0" distL="0" distR="0">
            <wp:extent cx="6391275" cy="5945557"/>
            <wp:effectExtent l="0" t="0" r="0" b="0"/>
            <wp:docPr id="12" name="Рисунок 12" descr="C:\Users\Metod\Desktop\2024-2025 учебный год\УчСиб-24\приложение 9.1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tod\Desktop\2024-2025 учебный год\УчСиб-24\приложение 9.1.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594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08" w:rsidRDefault="00BC5408" w:rsidP="00BC5408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8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 xml:space="preserve">ирование </w:t>
      </w:r>
    </w:p>
    <w:p w:rsidR="00BC5408" w:rsidRDefault="00BC5408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lastRenderedPageBreak/>
        <w:drawing>
          <wp:inline distT="0" distB="0" distL="0" distR="0">
            <wp:extent cx="6546215" cy="2957058"/>
            <wp:effectExtent l="0" t="0" r="6985" b="0"/>
            <wp:docPr id="14" name="Рисунок 14" descr="C:\Users\Metod\Desktop\2024-2025 учебный год\УчСиб-24\9.3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etod\Desktop\2024-2025 учебный год\УчСиб-24\9.3.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200" cy="296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08" w:rsidRDefault="00BC5408" w:rsidP="00BC5408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9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рамках Дня открытых дверей</w:t>
      </w: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drawing>
          <wp:inline distT="0" distB="0" distL="0" distR="0">
            <wp:extent cx="6391275" cy="3645932"/>
            <wp:effectExtent l="0" t="0" r="0" b="0"/>
            <wp:docPr id="15" name="Рисунок 15" descr="C:\Users\Metod\Desktop\2024-2025 учебный год\УчСиб-24\9.4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etod\Desktop\2024-2025 учебный год\УчСиб-24\9.4.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645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08" w:rsidRDefault="00BC5408" w:rsidP="00BC5408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10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рамках Дня открытых дверей</w:t>
      </w:r>
    </w:p>
    <w:p w:rsidR="00BC5408" w:rsidRDefault="00BC5408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lastRenderedPageBreak/>
        <w:drawing>
          <wp:inline distT="0" distB="0" distL="0" distR="0">
            <wp:extent cx="4295775" cy="4712079"/>
            <wp:effectExtent l="0" t="0" r="0" b="0"/>
            <wp:docPr id="13" name="Рисунок 13" descr="C:\Users\Metod\Desktop\2024-2025 учебный год\УчСиб-24\9.2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\Desktop\2024-2025 учебный год\УчСиб-24\9.2.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492" cy="472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08" w:rsidRDefault="00BC5408" w:rsidP="00BC5408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11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рамках проекта «Профессиональные пробы»</w:t>
      </w: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drawing>
          <wp:inline distT="0" distB="0" distL="0" distR="0">
            <wp:extent cx="5305425" cy="2914091"/>
            <wp:effectExtent l="0" t="0" r="0" b="635"/>
            <wp:docPr id="16" name="Рисунок 16" descr="C:\Users\Metod\Desktop\2024-2025 учебный год\УчСиб-24\9.5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etod\Desktop\2024-2025 учебный год\УчСиб-24\9.5.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938" cy="292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08" w:rsidRDefault="00BC5408" w:rsidP="00BC5408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12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рамках Дня открытых дверей</w:t>
      </w:r>
    </w:p>
    <w:p w:rsidR="00BC5408" w:rsidRDefault="00BC5408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BC5408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lastRenderedPageBreak/>
        <w:drawing>
          <wp:inline distT="0" distB="0" distL="0" distR="0">
            <wp:extent cx="3943350" cy="3801172"/>
            <wp:effectExtent l="0" t="0" r="0" b="8890"/>
            <wp:docPr id="19" name="Рисунок 19" descr="C:\Users\Metod\Desktop\2024-2025 учебный год\УчСиб-24\9.8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etod\Desktop\2024-2025 учебный год\УчСиб-24\9.8.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098" cy="381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08" w:rsidRDefault="00BC5408" w:rsidP="00BC5408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13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форме кулинарного поединка студентов и сотрудников колледжа</w:t>
      </w:r>
    </w:p>
    <w:p w:rsidR="00BC5408" w:rsidRDefault="00BC5408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drawing>
          <wp:inline distT="0" distB="0" distL="0" distR="0" wp14:anchorId="56E4D1C3" wp14:editId="234FF9D6">
            <wp:extent cx="4162004" cy="3143736"/>
            <wp:effectExtent l="0" t="0" r="0" b="0"/>
            <wp:docPr id="18" name="Рисунок 18" descr="C:\Users\Metod\Desktop\2024-2025 учебный год\УчСиб-24\9.7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etod\Desktop\2024-2025 учебный год\УчСиб-24\9.7.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029" cy="3149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08" w:rsidRDefault="00BC5408" w:rsidP="00BC5408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14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форме мастер-класса</w:t>
      </w:r>
    </w:p>
    <w:p w:rsidR="00BC5408" w:rsidRDefault="00BC5408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lastRenderedPageBreak/>
        <w:drawing>
          <wp:inline distT="0" distB="0" distL="0" distR="0">
            <wp:extent cx="5342882" cy="4393852"/>
            <wp:effectExtent l="0" t="0" r="0" b="6985"/>
            <wp:docPr id="17" name="Рисунок 17" descr="C:\Users\Metod\Desktop\2024-2025 учебный год\УчСиб-24\9.6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etod\Desktop\2024-2025 учебный год\УчСиб-24\9.6.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031" cy="4408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08" w:rsidRDefault="00BC5408" w:rsidP="00BC5408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15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на централизованной площадке профессиональной ориентации</w:t>
      </w: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drawing>
          <wp:inline distT="0" distB="0" distL="0" distR="0">
            <wp:extent cx="6391275" cy="3370100"/>
            <wp:effectExtent l="0" t="0" r="0" b="1905"/>
            <wp:docPr id="20" name="Рисунок 20" descr="C:\Users\Metod\Desktop\2024-2025 учебный год\УчСиб-24\9.10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etod\Desktop\2024-2025 учебный год\УчСиб-24\9.10.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3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982" w:rsidRDefault="00D05982" w:rsidP="00D05982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16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рамках клуба «Праздники пекаря»</w:t>
      </w: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lastRenderedPageBreak/>
        <w:drawing>
          <wp:inline distT="0" distB="0" distL="0" distR="0">
            <wp:extent cx="6660254" cy="7077075"/>
            <wp:effectExtent l="0" t="0" r="7620" b="0"/>
            <wp:docPr id="21" name="Рисунок 21" descr="C:\Users\Metod\Desktop\2024-2025 учебный год\УчСиб-24\9.9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\Desktop\2024-2025 учебный год\УчСиб-24\9.9.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292" cy="709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982" w:rsidRDefault="00D05982" w:rsidP="00D05982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17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рамках проекта «Профессиональные пробы»</w:t>
      </w:r>
    </w:p>
    <w:p w:rsidR="00D05982" w:rsidRDefault="00D05982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D05982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lastRenderedPageBreak/>
        <w:drawing>
          <wp:inline distT="0" distB="0" distL="0" distR="0">
            <wp:extent cx="6429375" cy="7362543"/>
            <wp:effectExtent l="0" t="0" r="0" b="0"/>
            <wp:docPr id="23" name="Рисунок 23" descr="C:\Users\Metod\Desktop\2024-2025 учебный год\УчСиб-24\9.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etod\Desktop\2024-2025 учебный год\УчСиб-24\9.12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593" cy="737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982" w:rsidRDefault="00D05982" w:rsidP="00D05982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18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форме экскурсии</w:t>
      </w:r>
    </w:p>
    <w:p w:rsidR="00D05982" w:rsidRDefault="00D05982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6B2351" w:rsidRDefault="006B2351" w:rsidP="006B2351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6B2351">
        <w:rPr>
          <w:noProof/>
        </w:rPr>
        <w:lastRenderedPageBreak/>
        <w:drawing>
          <wp:inline distT="0" distB="0" distL="0" distR="0">
            <wp:extent cx="6159272" cy="5991225"/>
            <wp:effectExtent l="0" t="0" r="0" b="0"/>
            <wp:docPr id="22" name="Рисунок 22" descr="C:\Users\Metod\Desktop\2024-2025 учебный год\УчСиб-24\9.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etod\Desktop\2024-2025 учебный год\УчСиб-24\9.11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082" cy="601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982" w:rsidRDefault="00D05982" w:rsidP="00D05982">
      <w:pPr>
        <w:pStyle w:val="a3"/>
        <w:spacing w:before="45" w:after="45" w:line="360" w:lineRule="auto"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19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рамках акции «Угощение ветеранам СПО»</w:t>
      </w: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right"/>
      </w:pPr>
      <w:r w:rsidRPr="00F6500E">
        <w:lastRenderedPageBreak/>
        <w:t>Приложение</w:t>
      </w:r>
      <w:r>
        <w:t xml:space="preserve"> 10</w:t>
      </w:r>
    </w:p>
    <w:p w:rsidR="00D05982" w:rsidRDefault="00D05982" w:rsidP="00D05982">
      <w:pPr>
        <w:pStyle w:val="a3"/>
        <w:shd w:val="clear" w:color="auto" w:fill="FFFFFF"/>
        <w:spacing w:before="45" w:after="45" w:line="360" w:lineRule="auto"/>
        <w:contextualSpacing/>
        <w:jc w:val="center"/>
      </w:pPr>
      <w:r>
        <w:rPr>
          <w:noProof/>
        </w:rPr>
        <w:drawing>
          <wp:inline distT="0" distB="0" distL="0" distR="0">
            <wp:extent cx="6537212" cy="62293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0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683" cy="6261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20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рамках проведения масленичного фестиваля</w:t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  <w:r w:rsidRPr="00F6500E">
        <w:lastRenderedPageBreak/>
        <w:t>Приложение</w:t>
      </w:r>
      <w:r>
        <w:t xml:space="preserve"> 11</w:t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  <w:r w:rsidRPr="00EB671A">
        <w:rPr>
          <w:noProof/>
        </w:rPr>
        <w:drawing>
          <wp:inline distT="0" distB="0" distL="0" distR="0">
            <wp:extent cx="6391275" cy="6399274"/>
            <wp:effectExtent l="0" t="0" r="0" b="1905"/>
            <wp:docPr id="25" name="Рисунок 25" descr="C:\Users\Metod\Desktop\2024-2025 учебный год\УчСиб-24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etod\Desktop\2024-2025 учебный год\УчСиб-24\11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6399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20</w:t>
      </w:r>
      <w:r w:rsidRPr="00F6500E">
        <w:rPr>
          <w:szCs w:val="28"/>
        </w:rPr>
        <w:t>. Профессиональн</w:t>
      </w:r>
      <w:r>
        <w:rPr>
          <w:szCs w:val="28"/>
        </w:rPr>
        <w:t>ое</w:t>
      </w:r>
      <w:r w:rsidRPr="00F6500E">
        <w:rPr>
          <w:szCs w:val="28"/>
        </w:rPr>
        <w:t xml:space="preserve"> ориент</w:t>
      </w:r>
      <w:r>
        <w:rPr>
          <w:szCs w:val="28"/>
        </w:rPr>
        <w:t>ирование в форме мастер-класса</w:t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  <w:r w:rsidRPr="00F6500E">
        <w:lastRenderedPageBreak/>
        <w:t>Приложение</w:t>
      </w:r>
      <w:r>
        <w:t xml:space="preserve"> 12</w:t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EB671A">
        <w:rPr>
          <w:noProof/>
        </w:rPr>
        <w:drawing>
          <wp:inline distT="0" distB="0" distL="0" distR="0">
            <wp:extent cx="6391275" cy="3720237"/>
            <wp:effectExtent l="0" t="0" r="0" b="0"/>
            <wp:docPr id="26" name="Рисунок 26" descr="C:\Users\Metod\Desktop\2024-2025 учебный год\УчСиб-24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etod\Desktop\2024-2025 учебный год\УчСиб-24\12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72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</w:pPr>
      <w:r>
        <w:rPr>
          <w:noProof/>
        </w:rPr>
        <w:drawing>
          <wp:inline distT="0" distB="0" distL="0" distR="0" wp14:anchorId="27087763">
            <wp:extent cx="6023610" cy="425513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425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</w:pPr>
      <w:r>
        <w:rPr>
          <w:noProof/>
        </w:rPr>
        <w:lastRenderedPageBreak/>
        <w:drawing>
          <wp:inline distT="0" distB="0" distL="0" distR="0" wp14:anchorId="61B134E4">
            <wp:extent cx="6023610" cy="425513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425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 xml:space="preserve">ото 21-23 </w:t>
      </w:r>
      <w:r w:rsidRPr="00EB671A">
        <w:rPr>
          <w:szCs w:val="28"/>
        </w:rPr>
        <w:t>Интерактивное тестирование «Выбери специальность»</w:t>
      </w:r>
      <w:r>
        <w:rPr>
          <w:szCs w:val="28"/>
        </w:rPr>
        <w:t xml:space="preserve"> </w:t>
      </w:r>
      <w:r w:rsidRPr="00EB671A">
        <w:rPr>
          <w:szCs w:val="28"/>
        </w:rPr>
        <w:t>на основе соционики - «Типология Майерс-Бриггс: MBTI»</w:t>
      </w:r>
    </w:p>
    <w:p w:rsidR="00EB671A" w:rsidRP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  <w:r w:rsidRPr="00F6500E">
        <w:lastRenderedPageBreak/>
        <w:t>Приложение</w:t>
      </w:r>
      <w:r>
        <w:t xml:space="preserve"> 13</w:t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EB671A">
        <w:rPr>
          <w:noProof/>
        </w:rPr>
        <w:drawing>
          <wp:inline distT="0" distB="0" distL="0" distR="0">
            <wp:extent cx="6391275" cy="7658088"/>
            <wp:effectExtent l="0" t="0" r="0" b="635"/>
            <wp:docPr id="29" name="Рисунок 29" descr="C:\Users\Metod\Desktop\2024-2025 учебный год\УчСиб-24\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etod\Desktop\2024-2025 учебный год\УчСиб-24\13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7658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  <w:r w:rsidRPr="00F6500E">
        <w:rPr>
          <w:szCs w:val="28"/>
        </w:rPr>
        <w:t>Ф</w:t>
      </w:r>
      <w:r>
        <w:rPr>
          <w:szCs w:val="28"/>
        </w:rPr>
        <w:t>ото 24 Проведение мастер-классов для школьников и студентов в рамках научно-практической конференции на базе колледжа</w:t>
      </w: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szCs w:val="28"/>
        </w:rPr>
      </w:pPr>
    </w:p>
    <w:p w:rsidR="00EB671A" w:rsidRDefault="00EB671A" w:rsidP="00EB671A">
      <w:pPr>
        <w:pStyle w:val="a3"/>
        <w:shd w:val="clear" w:color="auto" w:fill="FFFFFF"/>
        <w:spacing w:before="45" w:after="45" w:line="360" w:lineRule="auto"/>
        <w:contextualSpacing/>
        <w:jc w:val="right"/>
      </w:pPr>
      <w:r w:rsidRPr="00F6500E">
        <w:lastRenderedPageBreak/>
        <w:t>Приложение</w:t>
      </w:r>
      <w:r>
        <w:t xml:space="preserve"> 14</w:t>
      </w:r>
    </w:p>
    <w:p w:rsidR="00EB671A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lang w:val="en-US"/>
        </w:rPr>
      </w:pPr>
      <w:r w:rsidRPr="00103966">
        <w:rPr>
          <w:noProof/>
        </w:rPr>
        <w:drawing>
          <wp:inline distT="0" distB="0" distL="0" distR="0">
            <wp:extent cx="5400675" cy="4163684"/>
            <wp:effectExtent l="0" t="0" r="0" b="8890"/>
            <wp:docPr id="30" name="Рисунок 30" descr="C:\Users\Metod\Desktop\2024-2025 учебный год\УчСиб-24\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etod\Desktop\2024-2025 учебный год\УчСиб-24\14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848" cy="4170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  <w:rPr>
          <w:lang w:val="en-US"/>
        </w:rPr>
      </w:pPr>
      <w:r w:rsidRPr="00103966">
        <w:rPr>
          <w:noProof/>
        </w:rPr>
        <w:drawing>
          <wp:inline distT="0" distB="0" distL="0" distR="0">
            <wp:extent cx="6391275" cy="3920185"/>
            <wp:effectExtent l="0" t="0" r="0" b="4445"/>
            <wp:docPr id="31" name="Рисунок 31" descr="C:\Users\Metod\Desktop\2024-2025 учебный год\УчСиб-24\14.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etod\Desktop\2024-2025 учебный год\УчСиб-24\14.1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92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103966">
        <w:t xml:space="preserve">Фото </w:t>
      </w:r>
      <w:r>
        <w:t>25-26 Реализация программы «Политехническая и агротехническая школа Новосибирской области»</w:t>
      </w: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right"/>
      </w:pPr>
      <w:r w:rsidRPr="00103966">
        <w:lastRenderedPageBreak/>
        <w:t>Приложение</w:t>
      </w:r>
      <w:r>
        <w:t xml:space="preserve"> 15</w:t>
      </w: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103966">
        <w:rPr>
          <w:noProof/>
        </w:rPr>
        <w:drawing>
          <wp:inline distT="0" distB="0" distL="0" distR="0">
            <wp:extent cx="6391275" cy="7173880"/>
            <wp:effectExtent l="0" t="0" r="0" b="8255"/>
            <wp:docPr id="33" name="Рисунок 33" descr="C:\Users\Metod\Desktop\2024-2025 учебный год\УчСиб-24\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etod\Desktop\2024-2025 учебный год\УчСиб-24\15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717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  <w:r>
        <w:t>Фото 26 Общение представителей работодателей-предприятий с выпускниками колледжа в рамках Отраслевого совета</w:t>
      </w: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right"/>
      </w:pPr>
      <w:r w:rsidRPr="00103966">
        <w:lastRenderedPageBreak/>
        <w:t>Приложение</w:t>
      </w:r>
      <w:r>
        <w:t xml:space="preserve"> 16</w:t>
      </w: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103966">
        <w:rPr>
          <w:noProof/>
        </w:rPr>
        <w:drawing>
          <wp:inline distT="0" distB="0" distL="0" distR="0">
            <wp:extent cx="6391275" cy="2675417"/>
            <wp:effectExtent l="0" t="0" r="0" b="0"/>
            <wp:docPr id="34" name="Рисунок 34" descr="C:\Users\Metod\Desktop\2024-2025 учебный год\УчСиб-24\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etod\Desktop\2024-2025 учебный год\УчСиб-24\16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2675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103966">
        <w:rPr>
          <w:noProof/>
        </w:rPr>
        <w:drawing>
          <wp:inline distT="0" distB="0" distL="0" distR="0">
            <wp:extent cx="3848100" cy="3877766"/>
            <wp:effectExtent l="0" t="0" r="0" b="8890"/>
            <wp:docPr id="35" name="Рисунок 35" descr="C:\Users\Metod\Desktop\2024-2025 учебный год\УчСиб-24\16.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etod\Desktop\2024-2025 учебный год\УчСиб-24\16.1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648" cy="388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103966">
        <w:rPr>
          <w:noProof/>
        </w:rPr>
        <w:lastRenderedPageBreak/>
        <w:drawing>
          <wp:inline distT="0" distB="0" distL="0" distR="0">
            <wp:extent cx="6391275" cy="3857858"/>
            <wp:effectExtent l="0" t="0" r="0" b="9525"/>
            <wp:docPr id="36" name="Рисунок 36" descr="C:\Users\Metod\Desktop\2024-2025 учебный год\УчСиб-24\16.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etod\Desktop\2024-2025 учебный год\УчСиб-24\16.2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85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103966">
        <w:rPr>
          <w:noProof/>
        </w:rPr>
        <w:drawing>
          <wp:inline distT="0" distB="0" distL="0" distR="0">
            <wp:extent cx="4533900" cy="4173303"/>
            <wp:effectExtent l="0" t="0" r="0" b="0"/>
            <wp:docPr id="37" name="Рисунок 37" descr="C:\Users\Metod\Desktop\2024-2025 учебный год\УчСиб-24\16.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etod\Desktop\2024-2025 учебный год\УчСиб-24\16.3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492" cy="417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</w:p>
    <w:p w:rsid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  <w:r w:rsidRPr="00103966">
        <w:rPr>
          <w:noProof/>
        </w:rPr>
        <w:lastRenderedPageBreak/>
        <w:drawing>
          <wp:inline distT="0" distB="0" distL="0" distR="0">
            <wp:extent cx="6391275" cy="5431908"/>
            <wp:effectExtent l="0" t="0" r="0" b="0"/>
            <wp:docPr id="38" name="Рисунок 38" descr="C:\Users\Metod\Desktop\2024-2025 учебный год\УчСиб-24\16.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etod\Desktop\2024-2025 учебный год\УчСиб-24\16.4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5431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966" w:rsidRPr="00103966" w:rsidRDefault="00103966" w:rsidP="00103966">
      <w:pPr>
        <w:pStyle w:val="a3"/>
        <w:shd w:val="clear" w:color="auto" w:fill="FFFFFF"/>
        <w:spacing w:before="45" w:after="45" w:line="360" w:lineRule="auto"/>
        <w:contextualSpacing/>
        <w:jc w:val="center"/>
      </w:pPr>
      <w:r>
        <w:t>Фото 27-31 Участие студентов колледжа в ярмарках профессий, экскурсиях на предприятия</w:t>
      </w:r>
    </w:p>
    <w:sectPr w:rsidR="00103966" w:rsidRPr="00103966" w:rsidSect="00433C68">
      <w:footerReference w:type="default" r:id="rId48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8E9" w:rsidRDefault="000248E9" w:rsidP="005F7723">
      <w:pPr>
        <w:spacing w:after="0" w:line="240" w:lineRule="auto"/>
      </w:pPr>
      <w:r>
        <w:separator/>
      </w:r>
    </w:p>
  </w:endnote>
  <w:endnote w:type="continuationSeparator" w:id="0">
    <w:p w:rsidR="000248E9" w:rsidRDefault="000248E9" w:rsidP="005F7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8270997"/>
      <w:docPartObj>
        <w:docPartGallery w:val="Page Numbers (Bottom of Page)"/>
        <w:docPartUnique/>
      </w:docPartObj>
    </w:sdtPr>
    <w:sdtEndPr/>
    <w:sdtContent>
      <w:p w:rsidR="006B2351" w:rsidRDefault="006B2351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4B3C">
          <w:rPr>
            <w:noProof/>
          </w:rPr>
          <w:t>45</w:t>
        </w:r>
        <w:r>
          <w:fldChar w:fldCharType="end"/>
        </w:r>
      </w:p>
    </w:sdtContent>
  </w:sdt>
  <w:p w:rsidR="006B2351" w:rsidRDefault="006B235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8E9" w:rsidRDefault="000248E9" w:rsidP="005F7723">
      <w:pPr>
        <w:spacing w:after="0" w:line="240" w:lineRule="auto"/>
      </w:pPr>
      <w:r>
        <w:separator/>
      </w:r>
    </w:p>
  </w:footnote>
  <w:footnote w:type="continuationSeparator" w:id="0">
    <w:p w:rsidR="000248E9" w:rsidRDefault="000248E9" w:rsidP="005F77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6597E"/>
    <w:multiLevelType w:val="hybridMultilevel"/>
    <w:tmpl w:val="8E64290E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" w15:restartNumberingAfterBreak="0">
    <w:nsid w:val="032B2C61"/>
    <w:multiLevelType w:val="hybridMultilevel"/>
    <w:tmpl w:val="82DA68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5A37E17"/>
    <w:multiLevelType w:val="hybridMultilevel"/>
    <w:tmpl w:val="18D86DBE"/>
    <w:lvl w:ilvl="0" w:tplc="11F68E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C50698"/>
    <w:multiLevelType w:val="hybridMultilevel"/>
    <w:tmpl w:val="B1325D18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4" w15:restartNumberingAfterBreak="0">
    <w:nsid w:val="07E05766"/>
    <w:multiLevelType w:val="hybridMultilevel"/>
    <w:tmpl w:val="6172E3FA"/>
    <w:lvl w:ilvl="0" w:tplc="FA9A7F12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09855BC9"/>
    <w:multiLevelType w:val="hybridMultilevel"/>
    <w:tmpl w:val="4B382D90"/>
    <w:lvl w:ilvl="0" w:tplc="C7268A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A273AFE"/>
    <w:multiLevelType w:val="hybridMultilevel"/>
    <w:tmpl w:val="D3E46A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AA626F3"/>
    <w:multiLevelType w:val="hybridMultilevel"/>
    <w:tmpl w:val="0C4C44B2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8" w15:restartNumberingAfterBreak="0">
    <w:nsid w:val="0C36160C"/>
    <w:multiLevelType w:val="hybridMultilevel"/>
    <w:tmpl w:val="67B895C2"/>
    <w:lvl w:ilvl="0" w:tplc="8B5243F4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C747843"/>
    <w:multiLevelType w:val="hybridMultilevel"/>
    <w:tmpl w:val="FB301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A92E29"/>
    <w:multiLevelType w:val="hybridMultilevel"/>
    <w:tmpl w:val="5E36C5FA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1" w15:restartNumberingAfterBreak="0">
    <w:nsid w:val="101A7437"/>
    <w:multiLevelType w:val="hybridMultilevel"/>
    <w:tmpl w:val="3E70C58A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2" w15:restartNumberingAfterBreak="0">
    <w:nsid w:val="18DE2F38"/>
    <w:multiLevelType w:val="hybridMultilevel"/>
    <w:tmpl w:val="6E6E08A6"/>
    <w:lvl w:ilvl="0" w:tplc="349E08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B5E19CE"/>
    <w:multiLevelType w:val="hybridMultilevel"/>
    <w:tmpl w:val="EBF0EF76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4" w15:restartNumberingAfterBreak="0">
    <w:nsid w:val="1FA3751C"/>
    <w:multiLevelType w:val="hybridMultilevel"/>
    <w:tmpl w:val="04F446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470996"/>
    <w:multiLevelType w:val="hybridMultilevel"/>
    <w:tmpl w:val="6C521E12"/>
    <w:lvl w:ilvl="0" w:tplc="CBF64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DD3284E"/>
    <w:multiLevelType w:val="hybridMultilevel"/>
    <w:tmpl w:val="9106F746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7" w15:restartNumberingAfterBreak="0">
    <w:nsid w:val="358562CD"/>
    <w:multiLevelType w:val="hybridMultilevel"/>
    <w:tmpl w:val="64FA3D2A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8" w15:restartNumberingAfterBreak="0">
    <w:nsid w:val="3739553F"/>
    <w:multiLevelType w:val="multilevel"/>
    <w:tmpl w:val="F7B8F2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9" w15:restartNumberingAfterBreak="0">
    <w:nsid w:val="377F3BF6"/>
    <w:multiLevelType w:val="hybridMultilevel"/>
    <w:tmpl w:val="69F41DF4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0" w15:restartNumberingAfterBreak="0">
    <w:nsid w:val="41807B6B"/>
    <w:multiLevelType w:val="hybridMultilevel"/>
    <w:tmpl w:val="E216FC18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1" w15:restartNumberingAfterBreak="0">
    <w:nsid w:val="45023225"/>
    <w:multiLevelType w:val="hybridMultilevel"/>
    <w:tmpl w:val="CF6E6E44"/>
    <w:lvl w:ilvl="0" w:tplc="1730EC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9910384"/>
    <w:multiLevelType w:val="hybridMultilevel"/>
    <w:tmpl w:val="60B6A4A0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3" w15:restartNumberingAfterBreak="0">
    <w:nsid w:val="4A1B2A01"/>
    <w:multiLevelType w:val="hybridMultilevel"/>
    <w:tmpl w:val="9B688EFC"/>
    <w:lvl w:ilvl="0" w:tplc="727EE6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4903B5"/>
    <w:multiLevelType w:val="hybridMultilevel"/>
    <w:tmpl w:val="965E42D0"/>
    <w:lvl w:ilvl="0" w:tplc="D488EF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0E23270"/>
    <w:multiLevelType w:val="multilevel"/>
    <w:tmpl w:val="F7B8F2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6" w15:restartNumberingAfterBreak="0">
    <w:nsid w:val="51CB0ED0"/>
    <w:multiLevelType w:val="hybridMultilevel"/>
    <w:tmpl w:val="02DABF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0ED3307"/>
    <w:multiLevelType w:val="hybridMultilevel"/>
    <w:tmpl w:val="518CFEB2"/>
    <w:lvl w:ilvl="0" w:tplc="B70260D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4264D96"/>
    <w:multiLevelType w:val="hybridMultilevel"/>
    <w:tmpl w:val="700044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5984693"/>
    <w:multiLevelType w:val="hybridMultilevel"/>
    <w:tmpl w:val="584A865C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30" w15:restartNumberingAfterBreak="0">
    <w:nsid w:val="671B34B4"/>
    <w:multiLevelType w:val="multilevel"/>
    <w:tmpl w:val="3C24B7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1" w15:restartNumberingAfterBreak="0">
    <w:nsid w:val="673768C0"/>
    <w:multiLevelType w:val="hybridMultilevel"/>
    <w:tmpl w:val="A9A81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4182A"/>
    <w:multiLevelType w:val="hybridMultilevel"/>
    <w:tmpl w:val="6CB863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3107CA4"/>
    <w:multiLevelType w:val="hybridMultilevel"/>
    <w:tmpl w:val="B5BC6D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6B00B06"/>
    <w:multiLevelType w:val="hybridMultilevel"/>
    <w:tmpl w:val="05945784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35" w15:restartNumberingAfterBreak="0">
    <w:nsid w:val="77234AD0"/>
    <w:multiLevelType w:val="hybridMultilevel"/>
    <w:tmpl w:val="A51A57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76957B2"/>
    <w:multiLevelType w:val="multilevel"/>
    <w:tmpl w:val="F7B8F2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 w15:restartNumberingAfterBreak="0">
    <w:nsid w:val="7B344653"/>
    <w:multiLevelType w:val="hybridMultilevel"/>
    <w:tmpl w:val="D5162496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38" w15:restartNumberingAfterBreak="0">
    <w:nsid w:val="7EAC6494"/>
    <w:multiLevelType w:val="hybridMultilevel"/>
    <w:tmpl w:val="653AD6D4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8"/>
  </w:num>
  <w:num w:numId="3">
    <w:abstractNumId w:val="38"/>
  </w:num>
  <w:num w:numId="4">
    <w:abstractNumId w:val="19"/>
  </w:num>
  <w:num w:numId="5">
    <w:abstractNumId w:val="37"/>
  </w:num>
  <w:num w:numId="6">
    <w:abstractNumId w:val="17"/>
  </w:num>
  <w:num w:numId="7">
    <w:abstractNumId w:val="20"/>
  </w:num>
  <w:num w:numId="8">
    <w:abstractNumId w:val="3"/>
  </w:num>
  <w:num w:numId="9">
    <w:abstractNumId w:val="34"/>
  </w:num>
  <w:num w:numId="10">
    <w:abstractNumId w:val="29"/>
  </w:num>
  <w:num w:numId="11">
    <w:abstractNumId w:val="0"/>
  </w:num>
  <w:num w:numId="12">
    <w:abstractNumId w:val="11"/>
  </w:num>
  <w:num w:numId="13">
    <w:abstractNumId w:val="13"/>
  </w:num>
  <w:num w:numId="14">
    <w:abstractNumId w:val="10"/>
  </w:num>
  <w:num w:numId="15">
    <w:abstractNumId w:val="16"/>
  </w:num>
  <w:num w:numId="16">
    <w:abstractNumId w:val="7"/>
  </w:num>
  <w:num w:numId="17">
    <w:abstractNumId w:val="22"/>
  </w:num>
  <w:num w:numId="18">
    <w:abstractNumId w:val="25"/>
  </w:num>
  <w:num w:numId="19">
    <w:abstractNumId w:val="30"/>
  </w:num>
  <w:num w:numId="20">
    <w:abstractNumId w:val="18"/>
  </w:num>
  <w:num w:numId="21">
    <w:abstractNumId w:val="36"/>
  </w:num>
  <w:num w:numId="22">
    <w:abstractNumId w:val="14"/>
  </w:num>
  <w:num w:numId="23">
    <w:abstractNumId w:val="35"/>
  </w:num>
  <w:num w:numId="24">
    <w:abstractNumId w:val="6"/>
  </w:num>
  <w:num w:numId="25">
    <w:abstractNumId w:val="23"/>
  </w:num>
  <w:num w:numId="26">
    <w:abstractNumId w:val="33"/>
  </w:num>
  <w:num w:numId="27">
    <w:abstractNumId w:val="32"/>
  </w:num>
  <w:num w:numId="28">
    <w:abstractNumId w:val="2"/>
  </w:num>
  <w:num w:numId="29">
    <w:abstractNumId w:val="21"/>
  </w:num>
  <w:num w:numId="30">
    <w:abstractNumId w:val="8"/>
  </w:num>
  <w:num w:numId="31">
    <w:abstractNumId w:val="12"/>
  </w:num>
  <w:num w:numId="32">
    <w:abstractNumId w:val="24"/>
  </w:num>
  <w:num w:numId="33">
    <w:abstractNumId w:val="4"/>
  </w:num>
  <w:num w:numId="34">
    <w:abstractNumId w:val="15"/>
  </w:num>
  <w:num w:numId="35">
    <w:abstractNumId w:val="5"/>
  </w:num>
  <w:num w:numId="36">
    <w:abstractNumId w:val="1"/>
  </w:num>
  <w:num w:numId="37">
    <w:abstractNumId w:val="26"/>
  </w:num>
  <w:num w:numId="38">
    <w:abstractNumId w:val="9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41C"/>
    <w:rsid w:val="000039C0"/>
    <w:rsid w:val="000238E9"/>
    <w:rsid w:val="000248E9"/>
    <w:rsid w:val="00030E7E"/>
    <w:rsid w:val="0003341D"/>
    <w:rsid w:val="00033DAB"/>
    <w:rsid w:val="00053084"/>
    <w:rsid w:val="00064E57"/>
    <w:rsid w:val="0007143D"/>
    <w:rsid w:val="0007290F"/>
    <w:rsid w:val="000731CE"/>
    <w:rsid w:val="00083C9C"/>
    <w:rsid w:val="00085F5B"/>
    <w:rsid w:val="000A6C45"/>
    <w:rsid w:val="000B0A0A"/>
    <w:rsid w:val="000F0F64"/>
    <w:rsid w:val="000F72A5"/>
    <w:rsid w:val="00103966"/>
    <w:rsid w:val="001104FA"/>
    <w:rsid w:val="00114E0D"/>
    <w:rsid w:val="00134D86"/>
    <w:rsid w:val="00141D3E"/>
    <w:rsid w:val="001657F7"/>
    <w:rsid w:val="001764F9"/>
    <w:rsid w:val="00182F43"/>
    <w:rsid w:val="001851D9"/>
    <w:rsid w:val="00197B93"/>
    <w:rsid w:val="001A48AD"/>
    <w:rsid w:val="001A6290"/>
    <w:rsid w:val="001B16E9"/>
    <w:rsid w:val="001B50E1"/>
    <w:rsid w:val="001C275F"/>
    <w:rsid w:val="001F19F0"/>
    <w:rsid w:val="001F3C01"/>
    <w:rsid w:val="00206CFF"/>
    <w:rsid w:val="00207D85"/>
    <w:rsid w:val="0022298F"/>
    <w:rsid w:val="00247F9F"/>
    <w:rsid w:val="00267CE8"/>
    <w:rsid w:val="00273085"/>
    <w:rsid w:val="0028637D"/>
    <w:rsid w:val="002F1C72"/>
    <w:rsid w:val="002F7A36"/>
    <w:rsid w:val="00311063"/>
    <w:rsid w:val="00315F4F"/>
    <w:rsid w:val="0035044E"/>
    <w:rsid w:val="00362F8C"/>
    <w:rsid w:val="003660E9"/>
    <w:rsid w:val="0037362D"/>
    <w:rsid w:val="0038038F"/>
    <w:rsid w:val="00383912"/>
    <w:rsid w:val="003A26A1"/>
    <w:rsid w:val="003B1F89"/>
    <w:rsid w:val="003C0C1A"/>
    <w:rsid w:val="003C2E0C"/>
    <w:rsid w:val="003D080D"/>
    <w:rsid w:val="003F0EAD"/>
    <w:rsid w:val="003F43E6"/>
    <w:rsid w:val="003F4D78"/>
    <w:rsid w:val="00402E6F"/>
    <w:rsid w:val="00403D57"/>
    <w:rsid w:val="0042613C"/>
    <w:rsid w:val="00433C68"/>
    <w:rsid w:val="00434B3C"/>
    <w:rsid w:val="00443228"/>
    <w:rsid w:val="00445AE3"/>
    <w:rsid w:val="00472D73"/>
    <w:rsid w:val="00475D92"/>
    <w:rsid w:val="00477EF4"/>
    <w:rsid w:val="004A0F96"/>
    <w:rsid w:val="004B1EA4"/>
    <w:rsid w:val="004F0827"/>
    <w:rsid w:val="00506946"/>
    <w:rsid w:val="005071CE"/>
    <w:rsid w:val="005145A5"/>
    <w:rsid w:val="005419A9"/>
    <w:rsid w:val="0054424C"/>
    <w:rsid w:val="0054713F"/>
    <w:rsid w:val="0055050F"/>
    <w:rsid w:val="00553307"/>
    <w:rsid w:val="005544CA"/>
    <w:rsid w:val="0056308F"/>
    <w:rsid w:val="00564302"/>
    <w:rsid w:val="00582729"/>
    <w:rsid w:val="005A3720"/>
    <w:rsid w:val="005D04A3"/>
    <w:rsid w:val="005F7723"/>
    <w:rsid w:val="006028FF"/>
    <w:rsid w:val="00623061"/>
    <w:rsid w:val="006357BF"/>
    <w:rsid w:val="00643443"/>
    <w:rsid w:val="0064603A"/>
    <w:rsid w:val="00671511"/>
    <w:rsid w:val="006B2351"/>
    <w:rsid w:val="006B352E"/>
    <w:rsid w:val="006C477C"/>
    <w:rsid w:val="006E7ED5"/>
    <w:rsid w:val="00700A7E"/>
    <w:rsid w:val="00700E6C"/>
    <w:rsid w:val="00716E1E"/>
    <w:rsid w:val="00721B22"/>
    <w:rsid w:val="007436A5"/>
    <w:rsid w:val="00751DBA"/>
    <w:rsid w:val="007673BA"/>
    <w:rsid w:val="00774A7A"/>
    <w:rsid w:val="007762F5"/>
    <w:rsid w:val="00785DF1"/>
    <w:rsid w:val="007B05E4"/>
    <w:rsid w:val="007B6D99"/>
    <w:rsid w:val="007D37DD"/>
    <w:rsid w:val="007D4CC3"/>
    <w:rsid w:val="007F0E43"/>
    <w:rsid w:val="00827571"/>
    <w:rsid w:val="00831FD7"/>
    <w:rsid w:val="00837177"/>
    <w:rsid w:val="00843F65"/>
    <w:rsid w:val="0085772F"/>
    <w:rsid w:val="008638BA"/>
    <w:rsid w:val="008A4ED8"/>
    <w:rsid w:val="008B5171"/>
    <w:rsid w:val="008B631F"/>
    <w:rsid w:val="008C2E58"/>
    <w:rsid w:val="008C716C"/>
    <w:rsid w:val="008F597A"/>
    <w:rsid w:val="00904098"/>
    <w:rsid w:val="0090678F"/>
    <w:rsid w:val="009144B0"/>
    <w:rsid w:val="009325B3"/>
    <w:rsid w:val="009451DF"/>
    <w:rsid w:val="00954A77"/>
    <w:rsid w:val="009607A9"/>
    <w:rsid w:val="009628E1"/>
    <w:rsid w:val="00963C26"/>
    <w:rsid w:val="009656E1"/>
    <w:rsid w:val="00980D00"/>
    <w:rsid w:val="00982137"/>
    <w:rsid w:val="009822BA"/>
    <w:rsid w:val="009964D1"/>
    <w:rsid w:val="009C3912"/>
    <w:rsid w:val="009C3BC8"/>
    <w:rsid w:val="009C43CC"/>
    <w:rsid w:val="009D4C7B"/>
    <w:rsid w:val="009E69E7"/>
    <w:rsid w:val="00A204C4"/>
    <w:rsid w:val="00A3541F"/>
    <w:rsid w:val="00A564AF"/>
    <w:rsid w:val="00A57B7E"/>
    <w:rsid w:val="00A616E4"/>
    <w:rsid w:val="00A94DA3"/>
    <w:rsid w:val="00AA7A27"/>
    <w:rsid w:val="00AB4B51"/>
    <w:rsid w:val="00AC6DDF"/>
    <w:rsid w:val="00AD02F6"/>
    <w:rsid w:val="00AD49EA"/>
    <w:rsid w:val="00AD7B43"/>
    <w:rsid w:val="00AE029A"/>
    <w:rsid w:val="00AE4E7E"/>
    <w:rsid w:val="00AE6C63"/>
    <w:rsid w:val="00AF500D"/>
    <w:rsid w:val="00AF5AF5"/>
    <w:rsid w:val="00B23054"/>
    <w:rsid w:val="00B34D1F"/>
    <w:rsid w:val="00B3641C"/>
    <w:rsid w:val="00B525C7"/>
    <w:rsid w:val="00B56019"/>
    <w:rsid w:val="00B870CD"/>
    <w:rsid w:val="00B97498"/>
    <w:rsid w:val="00B97643"/>
    <w:rsid w:val="00BA0BB2"/>
    <w:rsid w:val="00BC0C1F"/>
    <w:rsid w:val="00BC2986"/>
    <w:rsid w:val="00BC2C9A"/>
    <w:rsid w:val="00BC5408"/>
    <w:rsid w:val="00BC7F9B"/>
    <w:rsid w:val="00BD6C44"/>
    <w:rsid w:val="00BE4571"/>
    <w:rsid w:val="00BF54C3"/>
    <w:rsid w:val="00C01A31"/>
    <w:rsid w:val="00C01ED9"/>
    <w:rsid w:val="00C163A3"/>
    <w:rsid w:val="00C33990"/>
    <w:rsid w:val="00C459CE"/>
    <w:rsid w:val="00C4642C"/>
    <w:rsid w:val="00C46D44"/>
    <w:rsid w:val="00C51A2C"/>
    <w:rsid w:val="00C64A24"/>
    <w:rsid w:val="00CB1525"/>
    <w:rsid w:val="00CB254A"/>
    <w:rsid w:val="00CC4B21"/>
    <w:rsid w:val="00CC6899"/>
    <w:rsid w:val="00CF5E47"/>
    <w:rsid w:val="00CF675D"/>
    <w:rsid w:val="00D05982"/>
    <w:rsid w:val="00D1197C"/>
    <w:rsid w:val="00D15B2E"/>
    <w:rsid w:val="00D17672"/>
    <w:rsid w:val="00D41023"/>
    <w:rsid w:val="00D42EE9"/>
    <w:rsid w:val="00D51413"/>
    <w:rsid w:val="00D53B3A"/>
    <w:rsid w:val="00D6427F"/>
    <w:rsid w:val="00D91E1C"/>
    <w:rsid w:val="00DB1CEF"/>
    <w:rsid w:val="00DB7D3B"/>
    <w:rsid w:val="00DD549C"/>
    <w:rsid w:val="00DD5674"/>
    <w:rsid w:val="00DD7D66"/>
    <w:rsid w:val="00DE3714"/>
    <w:rsid w:val="00DE3E29"/>
    <w:rsid w:val="00DE44E0"/>
    <w:rsid w:val="00DF5C6B"/>
    <w:rsid w:val="00E00AFE"/>
    <w:rsid w:val="00E04809"/>
    <w:rsid w:val="00E15525"/>
    <w:rsid w:val="00E25F8A"/>
    <w:rsid w:val="00E332FF"/>
    <w:rsid w:val="00E52A65"/>
    <w:rsid w:val="00E629D6"/>
    <w:rsid w:val="00E62E65"/>
    <w:rsid w:val="00E73585"/>
    <w:rsid w:val="00E8342A"/>
    <w:rsid w:val="00E85836"/>
    <w:rsid w:val="00EA0F5D"/>
    <w:rsid w:val="00EA2584"/>
    <w:rsid w:val="00EB112B"/>
    <w:rsid w:val="00EB671A"/>
    <w:rsid w:val="00EE066F"/>
    <w:rsid w:val="00EE57BC"/>
    <w:rsid w:val="00F071AD"/>
    <w:rsid w:val="00F075B0"/>
    <w:rsid w:val="00F31EF6"/>
    <w:rsid w:val="00F31F4F"/>
    <w:rsid w:val="00F364E0"/>
    <w:rsid w:val="00F40E7D"/>
    <w:rsid w:val="00F53632"/>
    <w:rsid w:val="00F5405F"/>
    <w:rsid w:val="00F6500E"/>
    <w:rsid w:val="00F710DA"/>
    <w:rsid w:val="00F758F0"/>
    <w:rsid w:val="00F97CB6"/>
    <w:rsid w:val="00FA46F7"/>
    <w:rsid w:val="00FB3E95"/>
    <w:rsid w:val="00FD710B"/>
    <w:rsid w:val="00FE76E1"/>
    <w:rsid w:val="00FF7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1B540"/>
  <w15:docId w15:val="{3A8F5BEA-D5A2-4A5F-BC09-768EF284D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4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94DA3"/>
    <w:rPr>
      <w:color w:val="0000FF"/>
      <w:u w:val="single"/>
    </w:rPr>
  </w:style>
  <w:style w:type="character" w:styleId="a5">
    <w:name w:val="Emphasis"/>
    <w:basedOn w:val="a0"/>
    <w:uiPriority w:val="20"/>
    <w:qFormat/>
    <w:rsid w:val="00A94DA3"/>
    <w:rPr>
      <w:i/>
      <w:iCs/>
    </w:rPr>
  </w:style>
  <w:style w:type="character" w:styleId="a6">
    <w:name w:val="Strong"/>
    <w:basedOn w:val="a0"/>
    <w:uiPriority w:val="22"/>
    <w:qFormat/>
    <w:rsid w:val="00A94DA3"/>
    <w:rPr>
      <w:b/>
      <w:bCs/>
    </w:rPr>
  </w:style>
  <w:style w:type="character" w:customStyle="1" w:styleId="c1">
    <w:name w:val="c1"/>
    <w:rsid w:val="0007290F"/>
  </w:style>
  <w:style w:type="paragraph" w:styleId="a7">
    <w:name w:val="Balloon Text"/>
    <w:basedOn w:val="a"/>
    <w:link w:val="a8"/>
    <w:uiPriority w:val="99"/>
    <w:semiHidden/>
    <w:unhideWhenUsed/>
    <w:rsid w:val="007B0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05E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D4C7B"/>
    <w:pPr>
      <w:ind w:left="720"/>
      <w:contextualSpacing/>
    </w:pPr>
  </w:style>
  <w:style w:type="table" w:styleId="aa">
    <w:name w:val="Table Grid"/>
    <w:basedOn w:val="a1"/>
    <w:uiPriority w:val="39"/>
    <w:rsid w:val="005F7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5F7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F7723"/>
  </w:style>
  <w:style w:type="paragraph" w:styleId="ad">
    <w:name w:val="footer"/>
    <w:basedOn w:val="a"/>
    <w:link w:val="ae"/>
    <w:uiPriority w:val="99"/>
    <w:unhideWhenUsed/>
    <w:rsid w:val="005F7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F7723"/>
  </w:style>
  <w:style w:type="paragraph" w:customStyle="1" w:styleId="p8">
    <w:name w:val="p8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7">
    <w:name w:val="ft7"/>
    <w:basedOn w:val="a0"/>
    <w:rsid w:val="00B97498"/>
  </w:style>
  <w:style w:type="paragraph" w:customStyle="1" w:styleId="p9">
    <w:name w:val="p9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">
    <w:name w:val="ft2"/>
    <w:basedOn w:val="a0"/>
    <w:rsid w:val="00B97498"/>
  </w:style>
  <w:style w:type="character" w:customStyle="1" w:styleId="ft12">
    <w:name w:val="ft12"/>
    <w:basedOn w:val="a0"/>
    <w:rsid w:val="00B97498"/>
  </w:style>
  <w:style w:type="character" w:customStyle="1" w:styleId="ft5">
    <w:name w:val="ft5"/>
    <w:basedOn w:val="a0"/>
    <w:rsid w:val="00B97498"/>
  </w:style>
  <w:style w:type="paragraph" w:customStyle="1" w:styleId="p10">
    <w:name w:val="p10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3">
    <w:name w:val="ft13"/>
    <w:basedOn w:val="a0"/>
    <w:rsid w:val="00B97498"/>
  </w:style>
  <w:style w:type="character" w:customStyle="1" w:styleId="ft14">
    <w:name w:val="ft14"/>
    <w:basedOn w:val="a0"/>
    <w:rsid w:val="00B97498"/>
  </w:style>
  <w:style w:type="character" w:customStyle="1" w:styleId="ft15">
    <w:name w:val="ft15"/>
    <w:basedOn w:val="a0"/>
    <w:rsid w:val="00B97498"/>
  </w:style>
  <w:style w:type="paragraph" w:customStyle="1" w:styleId="p11">
    <w:name w:val="p11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6">
    <w:name w:val="ft16"/>
    <w:basedOn w:val="a0"/>
    <w:rsid w:val="00B97498"/>
  </w:style>
  <w:style w:type="paragraph" w:customStyle="1" w:styleId="p12">
    <w:name w:val="p12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">
    <w:name w:val="p16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7">
    <w:name w:val="ft17"/>
    <w:basedOn w:val="a0"/>
    <w:rsid w:val="00B97498"/>
  </w:style>
  <w:style w:type="paragraph" w:customStyle="1" w:styleId="p17">
    <w:name w:val="p17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8">
    <w:name w:val="ft18"/>
    <w:basedOn w:val="a0"/>
    <w:rsid w:val="00B97498"/>
  </w:style>
  <w:style w:type="paragraph" w:customStyle="1" w:styleId="p19">
    <w:name w:val="p19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0">
    <w:name w:val="ft20"/>
    <w:basedOn w:val="a0"/>
    <w:rsid w:val="00B97498"/>
  </w:style>
  <w:style w:type="paragraph" w:customStyle="1" w:styleId="p20">
    <w:name w:val="p20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0">
    <w:name w:val="ft10"/>
    <w:basedOn w:val="a0"/>
    <w:rsid w:val="00B97498"/>
  </w:style>
  <w:style w:type="paragraph" w:customStyle="1" w:styleId="p21">
    <w:name w:val="p21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">
    <w:name w:val="p22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1">
    <w:name w:val="ft21"/>
    <w:basedOn w:val="a0"/>
    <w:rsid w:val="00B97498"/>
  </w:style>
  <w:style w:type="paragraph" w:customStyle="1" w:styleId="p23">
    <w:name w:val="p23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">
    <w:name w:val="p24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6">
    <w:name w:val="p26"/>
    <w:basedOn w:val="a"/>
    <w:rsid w:val="00B9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"/>
    <w:basedOn w:val="a"/>
    <w:link w:val="af0"/>
    <w:rsid w:val="00AB4B5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AB4B5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Title"/>
    <w:basedOn w:val="a"/>
    <w:link w:val="af2"/>
    <w:qFormat/>
    <w:rsid w:val="00AB4B5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2">
    <w:name w:val="Заголовок Знак"/>
    <w:basedOn w:val="a0"/>
    <w:link w:val="af1"/>
    <w:rsid w:val="00AB4B5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af3">
    <w:name w:val="FollowedHyperlink"/>
    <w:basedOn w:val="a0"/>
    <w:uiPriority w:val="99"/>
    <w:semiHidden/>
    <w:unhideWhenUsed/>
    <w:rsid w:val="009C39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12078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632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97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4029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777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5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3132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76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8016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13154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71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161362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19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97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45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9380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61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167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130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5492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1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29380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256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72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63304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91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71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1205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0517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77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02601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5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19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40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7303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31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6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666906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198863645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1345009277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</w:divsChild>
    </w:div>
    <w:div w:id="21216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&#1085;&#1082;&#1087;&#1087;&#1080;&#1087;.&#1088;&#1092;/glavnaya/novosti/15-novosti/anonsy/2594-master-klass-9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9" Type="http://schemas.openxmlformats.org/officeDocument/2006/relationships/image" Target="media/image25.png"/><Relationship Id="rId21" Type="http://schemas.openxmlformats.org/officeDocument/2006/relationships/image" Target="media/image7.png"/><Relationship Id="rId34" Type="http://schemas.openxmlformats.org/officeDocument/2006/relationships/image" Target="media/image20.png"/><Relationship Id="rId42" Type="http://schemas.openxmlformats.org/officeDocument/2006/relationships/image" Target="media/image28.png"/><Relationship Id="rId47" Type="http://schemas.openxmlformats.org/officeDocument/2006/relationships/image" Target="media/image33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9" Type="http://schemas.openxmlformats.org/officeDocument/2006/relationships/image" Target="media/image15.png"/><Relationship Id="rId11" Type="http://schemas.openxmlformats.org/officeDocument/2006/relationships/hyperlink" Target="https://&#1085;&#1082;&#1087;&#1087;&#1080;&#1087;.&#1088;&#1092;/glavnaya/novosti/15-novosti/anonsy/2594-master-klass-9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6.png"/><Relationship Id="rId45" Type="http://schemas.openxmlformats.org/officeDocument/2006/relationships/image" Target="media/image31.png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49" Type="http://schemas.openxmlformats.org/officeDocument/2006/relationships/fontTable" Target="fontTable.xml"/><Relationship Id="rId10" Type="http://schemas.openxmlformats.org/officeDocument/2006/relationships/hyperlink" Target="https://&#1085;&#1082;&#1087;&#1087;&#1080;&#1087;.&#1088;&#1092;/glavnaya/novosti/15-novosti/anonsy/2594-master-klass-9" TargetMode="External"/><Relationship Id="rId19" Type="http://schemas.openxmlformats.org/officeDocument/2006/relationships/image" Target="media/image5.png"/><Relationship Id="rId31" Type="http://schemas.openxmlformats.org/officeDocument/2006/relationships/image" Target="media/image17.png"/><Relationship Id="rId44" Type="http://schemas.openxmlformats.org/officeDocument/2006/relationships/image" Target="media/image30.png"/><Relationship Id="rId4" Type="http://schemas.openxmlformats.org/officeDocument/2006/relationships/settings" Target="settings.xml"/><Relationship Id="rId9" Type="http://schemas.openxmlformats.org/officeDocument/2006/relationships/hyperlink" Target="https://&#1085;&#1082;&#1087;&#1087;&#1080;&#1087;.&#1088;&#1092;/glavnaya/novosti/15-novosti/anonsy/2594-master-klass-9" TargetMode="External"/><Relationship Id="rId14" Type="http://schemas.openxmlformats.org/officeDocument/2006/relationships/chart" Target="charts/chart1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9.png"/><Relationship Id="rId48" Type="http://schemas.openxmlformats.org/officeDocument/2006/relationships/footer" Target="footer1.xml"/><Relationship Id="rId8" Type="http://schemas.openxmlformats.org/officeDocument/2006/relationships/hyperlink" Target="https://&#1085;&#1082;&#1087;&#1087;&#1080;&#1087;.&#1088;&#1092;/glavnaya/novosti/15-novosti/anonsy/2691-vsej-semej-vesnu-vstrechaem" TargetMode="External"/><Relationship Id="rId3" Type="http://schemas.openxmlformats.org/officeDocument/2006/relationships/styles" Target="styles.xml"/><Relationship Id="rId12" Type="http://schemas.openxmlformats.org/officeDocument/2006/relationships/hyperlink" Target="https://&#1085;&#1082;&#1087;&#1087;&#1080;&#1087;.&#1088;&#1092;/glavnaya/novosti/15-novosti/anonsy/2594-master-klass-9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46" Type="http://schemas.openxmlformats.org/officeDocument/2006/relationships/image" Target="media/image32.png"/><Relationship Id="rId20" Type="http://schemas.openxmlformats.org/officeDocument/2006/relationships/image" Target="media/image6.png"/><Relationship Id="rId41" Type="http://schemas.openxmlformats.org/officeDocument/2006/relationships/image" Target="media/image2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4"/>
    </mc:Choice>
    <mc:Fallback>
      <c:style val="34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Опрос "Выбор специальности"</c:v>
                </c:pt>
              </c:strCache>
            </c:strRef>
          </c:tx>
          <c:explosion val="25"/>
          <c:cat>
            <c:strRef>
              <c:f>Лист1!$A$2:$A$4</c:f>
              <c:strCache>
                <c:ptCount val="3"/>
                <c:pt idx="0">
                  <c:v>Осознанный личный выбор</c:v>
                </c:pt>
                <c:pt idx="1">
                  <c:v>Выбор под влиянием мнения родных и друзей</c:v>
                </c:pt>
                <c:pt idx="2">
                  <c:v>Выбор "так получилось" (влияние различных факторов)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23</c:v>
                </c:pt>
                <c:pt idx="1">
                  <c:v>31</c:v>
                </c:pt>
                <c:pt idx="2">
                  <c:v>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B3-4A15-9459-34D03118DA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C3CF2-324E-4F96-8E70-05C6A0CCE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4748</Words>
  <Characters>27069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Валентина Перкова</dc:creator>
  <cp:lastModifiedBy>Metod</cp:lastModifiedBy>
  <cp:revision>2</cp:revision>
  <cp:lastPrinted>2023-11-09T09:36:00Z</cp:lastPrinted>
  <dcterms:created xsi:type="dcterms:W3CDTF">2024-09-26T05:08:00Z</dcterms:created>
  <dcterms:modified xsi:type="dcterms:W3CDTF">2024-09-26T05:08:00Z</dcterms:modified>
</cp:coreProperties>
</file>