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BB6EEA">
      <w:pPr>
        <w:spacing w:after="0"/>
        <w:ind w:firstLine="851"/>
        <w:jc w:val="center"/>
        <w:rPr>
          <w:rFonts w:ascii="Times New Roman" w:hAnsi="Times New Roman" w:cs="Times New Roman"/>
          <w:b/>
          <w:color w:val="383838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383838"/>
          <w:sz w:val="32"/>
          <w:szCs w:val="32"/>
          <w:shd w:val="clear" w:color="auto" w:fill="FFFFFF"/>
        </w:rPr>
        <w:t xml:space="preserve">Использование Кайдзен технологий и основ бережливости у старших дошкольников при организации предметно-пространственной среды в </w:t>
      </w:r>
      <w:bookmarkStart w:id="0" w:name="_GoBack"/>
      <w:bookmarkEnd w:id="0"/>
      <w:r>
        <w:rPr>
          <w:rFonts w:ascii="Times New Roman" w:hAnsi="Times New Roman" w:cs="Times New Roman"/>
          <w:b/>
          <w:color w:val="383838"/>
          <w:sz w:val="32"/>
          <w:szCs w:val="32"/>
          <w:shd w:val="clear" w:color="auto" w:fill="FFFFFF"/>
        </w:rPr>
        <w:t xml:space="preserve"> ДОУ.</w:t>
      </w:r>
    </w:p>
    <w:p w14:paraId="1BB0A71B">
      <w:pPr>
        <w:spacing w:after="0"/>
        <w:ind w:firstLine="851"/>
        <w:jc w:val="center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МБДОУ д/с № 14</w:t>
      </w:r>
    </w:p>
    <w:p w14:paraId="2B91CFE9">
      <w:pPr>
        <w:spacing w:after="0"/>
        <w:ind w:firstLine="851"/>
        <w:jc w:val="center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</w:p>
    <w:p w14:paraId="264C0791">
      <w:pPr>
        <w:spacing w:after="0"/>
        <w:ind w:firstLine="851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Сэири, сэитон, сэисо, сэикэцу, сицукэ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—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это не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урок японского языка, а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названия шагов, разработанных в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послевоенной Японии для организации и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рационализации рабочего места. Сегодня тема Кайдзен технолгии звучит особенно актуально. 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Что такое кайдзен технология? «Кайзен» (кайцен) переводится как «улучшение» (от «кай» — «изменение» и «зен» (цен) — «хорошо») Кайдзен, кайдзэн — японская философия или практика, которая фокусируется на непрерывном совершенствовании процессов производства, разработки, вспомогательных бизнес-процессов и управления, а также всех аспектов жизни.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Рациональность и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разумность трат, экономия ресурсов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—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не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пустые слова, а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основа успешной хозяйственной деятельности любого предприятия будь то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завод, ателье или учреждение образования. В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 нашем детском саду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вот уже второй год как осваивают 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бережливые технологии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. </w:t>
      </w:r>
    </w:p>
    <w:p w14:paraId="6AD09575">
      <w:pPr>
        <w:spacing w:after="0"/>
        <w:ind w:firstLine="851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Первопроходцами быть сложно, но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интересно.</w:t>
      </w:r>
      <w:r>
        <w:rPr>
          <w:rFonts w:ascii="Times New Roman" w:hAnsi="Times New Roman" w:cs="Times New Roman"/>
          <w:color w:val="444444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Преобразились группы для малышей, рабочие места воспитателей и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 музыкальном зале</w:t>
      </w:r>
      <w:r>
        <w:rPr>
          <w:rStyle w:val="6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—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повсюду визуальные указатели. Таким образом, удалось минимизировать время поиска необходимого документа, книги или предмета.</w:t>
      </w:r>
    </w:p>
    <w:p w14:paraId="4EC3C053">
      <w:pPr>
        <w:shd w:val="clear" w:color="auto" w:fill="FFFFFF"/>
        <w:spacing w:after="0" w:line="240" w:lineRule="auto"/>
        <w:ind w:firstLine="851"/>
        <w:jc w:val="both"/>
        <w:textAlignment w:val="baseline"/>
        <w:outlineLvl w:val="1"/>
        <w:rPr>
          <w:rFonts w:ascii="Times New Roman" w:hAnsi="Times New Roman" w:eastAsia="Times New Roman" w:cs="Times New Roman"/>
          <w:b/>
          <w:bCs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  <w:t>Принципы кайдзен работают в повседневной жизни, делают её более спокойной и размеренной.</w:t>
      </w:r>
    </w:p>
    <w:p w14:paraId="463C1EEF">
      <w:pPr>
        <w:shd w:val="clear" w:color="auto" w:fill="FFFFFF"/>
        <w:spacing w:after="0" w:line="360" w:lineRule="atLeast"/>
        <w:ind w:firstLine="851"/>
        <w:jc w:val="both"/>
        <w:textAlignment w:val="baseline"/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  <w:t>Принципов кайдзен  5:</w:t>
      </w:r>
    </w:p>
    <w:p w14:paraId="277EA777">
      <w:pPr>
        <w:numPr>
          <w:ilvl w:val="0"/>
          <w:numId w:val="1"/>
        </w:numPr>
        <w:spacing w:after="0" w:line="360" w:lineRule="atLeast"/>
        <w:ind w:left="525" w:firstLine="851"/>
        <w:jc w:val="both"/>
        <w:textAlignment w:val="baseline"/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  <w:t>Аккуратность и сортировка</w:t>
      </w:r>
      <w:r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  <w:t> </w:t>
      </w:r>
    </w:p>
    <w:p w14:paraId="20F17667">
      <w:pPr>
        <w:numPr>
          <w:ilvl w:val="0"/>
          <w:numId w:val="1"/>
        </w:numPr>
        <w:spacing w:after="0" w:line="360" w:lineRule="atLeast"/>
        <w:ind w:left="525" w:firstLine="851"/>
        <w:jc w:val="both"/>
        <w:textAlignment w:val="baseline"/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  <w:t>Выстраивание порядка</w:t>
      </w:r>
    </w:p>
    <w:p w14:paraId="501794EE">
      <w:pPr>
        <w:numPr>
          <w:ilvl w:val="0"/>
          <w:numId w:val="1"/>
        </w:numPr>
        <w:spacing w:after="0" w:line="360" w:lineRule="atLeast"/>
        <w:ind w:left="525" w:firstLine="851"/>
        <w:jc w:val="both"/>
        <w:textAlignment w:val="baseline"/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  <w:t>Уборка и «полировка»</w:t>
      </w:r>
    </w:p>
    <w:p w14:paraId="03487AB0">
      <w:pPr>
        <w:numPr>
          <w:ilvl w:val="0"/>
          <w:numId w:val="1"/>
        </w:numPr>
        <w:spacing w:after="0" w:line="360" w:lineRule="atLeast"/>
        <w:ind w:left="525" w:firstLine="851"/>
        <w:jc w:val="both"/>
        <w:textAlignment w:val="baseline"/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  <w:t>Стандартизация и систематизация</w:t>
      </w:r>
    </w:p>
    <w:p w14:paraId="1ED6E43A">
      <w:pPr>
        <w:numPr>
          <w:ilvl w:val="0"/>
          <w:numId w:val="1"/>
        </w:numPr>
        <w:spacing w:after="0" w:line="360" w:lineRule="atLeast"/>
        <w:ind w:left="525" w:firstLine="851"/>
        <w:jc w:val="both"/>
        <w:textAlignment w:val="baseline"/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  <w:t>Дисциплина и поддержание практики</w:t>
      </w:r>
    </w:p>
    <w:p w14:paraId="369A037A">
      <w:pPr>
        <w:shd w:val="clear" w:color="auto" w:fill="FFFFFF"/>
        <w:spacing w:after="0" w:line="360" w:lineRule="atLeast"/>
        <w:ind w:firstLine="851"/>
        <w:jc w:val="both"/>
        <w:textAlignment w:val="baseline"/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  <w:t>Мы можем постоянно улучшать свое текущее положение. Дети с удовольствием воспринимают все новое, особенно, если это происходит в игровой форме. Поэтому они воспримут очень легко и быстро эту систему, и смогут ей пользоваться.</w:t>
      </w:r>
    </w:p>
    <w:p w14:paraId="2EF95A16">
      <w:pPr>
        <w:shd w:val="clear" w:color="auto" w:fill="FFFFFF"/>
        <w:spacing w:after="0" w:line="360" w:lineRule="atLeast"/>
        <w:ind w:firstLine="851"/>
        <w:jc w:val="both"/>
        <w:textAlignment w:val="baseline"/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</w:pPr>
    </w:p>
    <w:p w14:paraId="614327CC">
      <w:pPr>
        <w:shd w:val="clear" w:color="auto" w:fill="FFFFFF"/>
        <w:spacing w:after="0" w:line="240" w:lineRule="auto"/>
        <w:ind w:firstLine="851"/>
        <w:jc w:val="both"/>
        <w:textAlignment w:val="baseline"/>
        <w:outlineLvl w:val="1"/>
        <w:rPr>
          <w:rFonts w:ascii="Times New Roman" w:hAnsi="Times New Roman" w:eastAsia="Times New Roman" w:cs="Times New Roman"/>
          <w:b/>
          <w:bCs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73A3C"/>
          <w:sz w:val="28"/>
          <w:szCs w:val="28"/>
          <w:lang w:eastAsia="ru-RU"/>
        </w:rPr>
        <w:t>Правило одной минуты</w:t>
      </w:r>
    </w:p>
    <w:p w14:paraId="2BE75C03">
      <w:pPr>
        <w:shd w:val="clear" w:color="auto" w:fill="FFFFFF"/>
        <w:spacing w:after="0" w:line="360" w:lineRule="atLeast"/>
        <w:ind w:firstLine="851"/>
        <w:jc w:val="both"/>
        <w:textAlignment w:val="baseline"/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  <w:t>Бывает, что ребенок тянет время и порой придумывает невероятные отговорки, чтобы не заниматься какими-либо вещами. И родители часто жалуются на лень ребенка. На помощь может прийти поэтапное применение кайдзен в жизни малыша, которое поможет справиться с его ленью.</w:t>
      </w:r>
    </w:p>
    <w:p w14:paraId="751AB3E4">
      <w:pPr>
        <w:shd w:val="clear" w:color="auto" w:fill="FFFFFF"/>
        <w:spacing w:after="0" w:line="360" w:lineRule="atLeast"/>
        <w:ind w:firstLine="851"/>
        <w:jc w:val="both"/>
        <w:textAlignment w:val="baseline"/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  <w:t>Итак, «Правило одной минуты»: основа правила в том, чтобы ребенку нужно было заниматься регулярно каким-то делом. Каждый день, в одно и то же время, но только 1 минуту. Это и привлечет ребенка. Занимаясь только одну минуту, ребенок будет с интересом выполнять то, что нужно. У ребенка не будет отвращения, он успокоится и его маленькие победы будут доставлять ему одно удовольствие. Постепенно время таких занятий нужно увеличивать и довести к примеру, до 15 минут. Процесс для ребенка будет проходить естественно, без капризов и родительских требований. Благодаря кайдзен с детьми- можно приучить ребенка трудиться и не лениться.</w:t>
      </w:r>
    </w:p>
    <w:p w14:paraId="0ADD529D">
      <w:pPr>
        <w:shd w:val="clear" w:color="auto" w:fill="FFFFFF"/>
        <w:spacing w:after="0" w:line="360" w:lineRule="atLeast"/>
        <w:ind w:firstLine="851"/>
        <w:jc w:val="both"/>
        <w:textAlignment w:val="baseline"/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  <w:t>Например, я попросила ребят после занятия ставить стульчики на место. Первое время мне нужно было напоминать им о моей просьбе, но потом они привыкли, запомнили и уже сами стали брать стульчики и убирать на место. Затем я попросила ребят не только ставить стульчики на место, но и складывать атрибуты после занятия на полочки. Таким образом всего за 2-3 минуты без напоминаний в зале у нас организовывается порядок.</w:t>
      </w:r>
    </w:p>
    <w:p w14:paraId="2427860D">
      <w:pPr>
        <w:shd w:val="clear" w:color="auto" w:fill="FFFFFF"/>
        <w:spacing w:after="0" w:line="360" w:lineRule="atLeast"/>
        <w:ind w:firstLine="851"/>
        <w:jc w:val="both"/>
        <w:textAlignment w:val="baseline"/>
        <w:rPr>
          <w:rFonts w:ascii="Times New Roman" w:hAnsi="Times New Roman" w:eastAsia="Times New Roman" w:cs="Times New Roman"/>
          <w:color w:val="373A3C"/>
          <w:sz w:val="28"/>
          <w:szCs w:val="28"/>
          <w:lang w:eastAsia="ru-RU"/>
        </w:rPr>
      </w:pPr>
    </w:p>
    <w:p w14:paraId="22CBC123">
      <w:pPr>
        <w:shd w:val="clear" w:color="auto" w:fill="FFFFFF"/>
        <w:spacing w:after="0" w:line="360" w:lineRule="atLeast"/>
        <w:ind w:firstLine="851"/>
        <w:jc w:val="both"/>
        <w:textAlignment w:val="baseline"/>
        <w:rPr>
          <w:rFonts w:ascii="Times New Roman" w:hAnsi="Times New Roman" w:eastAsia="Times New Roman" w:cs="Times New Roman"/>
          <w:b/>
          <w:color w:val="373A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373A3C"/>
          <w:sz w:val="28"/>
          <w:szCs w:val="28"/>
          <w:lang w:eastAsia="ru-RU"/>
        </w:rPr>
        <w:t>Канбан</w:t>
      </w:r>
    </w:p>
    <w:p w14:paraId="60C1613B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Самые лучшие помощники в кайдзен технологиях – канбан, что означает: бирка, карточка, сигнал - они помогают избежать потерь. В групповых блоках используются знаки, которые способствуют повышению безопасности детей, а также учат детей беречь ресурсы (вода, свет, тепло, время, энергия).</w:t>
      </w:r>
      <w:r>
        <w:rPr>
          <w:rFonts w:ascii="Arial" w:hAnsi="Arial" w:cs="Arial"/>
          <w:color w:val="383838"/>
          <w:sz w:val="25"/>
          <w:szCs w:val="25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Использование знаков в предметно-пространственной среде позволяет быстро убрать игрушки и атрибуты на свои места, подготовиться к ОД.</w:t>
      </w:r>
    </w:p>
    <w:p w14:paraId="64754CA6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На одном из занятий я обратила внимание ребят подготовительной группы  на то, что кто-то приходил заниматься или играть  в музыкальный зал и перепутал на полках музыкальные инструменты, маски и театры.       Получился беспорядок, и мы потратили некоторое время, чтобы найти то, что нам было нужно для игры.  Я спросила ребят, что можно придумать, чтобы дети других групп и гости нашего зала могли быстро и правильно положить атрибуты на место? </w:t>
      </w:r>
    </w:p>
    <w:p w14:paraId="4BC89FDB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Ребята, после небольшого обсуждения, предложили обозначить каждую полочку специальным знаком- карточкой, на которой нарисовано условное обозначение атрибута, лежащего на полочке. </w:t>
      </w:r>
    </w:p>
    <w:p w14:paraId="7DDF2F63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Я предложила детям придумать и нарисовать знаки, на что они с радостью согласились.</w:t>
      </w:r>
    </w:p>
    <w:p w14:paraId="2576255D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Было решено выделить отдельными карточками: </w:t>
      </w:r>
    </w:p>
    <w:p w14:paraId="0763053A">
      <w:pPr>
        <w:pStyle w:val="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полочку с музыкальными инструментами, </w:t>
      </w:r>
    </w:p>
    <w:p w14:paraId="3CB6B461">
      <w:pPr>
        <w:pStyle w:val="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полочку с русскими народными музыкальными инструментами, </w:t>
      </w:r>
    </w:p>
    <w:p w14:paraId="4B28D5D6">
      <w:pPr>
        <w:pStyle w:val="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полочку с театром, </w:t>
      </w:r>
    </w:p>
    <w:p w14:paraId="70437BD8">
      <w:pPr>
        <w:pStyle w:val="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полочку с масками, </w:t>
      </w:r>
    </w:p>
    <w:p w14:paraId="2FB52B8A">
      <w:pPr>
        <w:pStyle w:val="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полочку с куклами</w:t>
      </w:r>
    </w:p>
    <w:p w14:paraId="0FA2F35F">
      <w:pPr>
        <w:pStyle w:val="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полочку с шарфами и платочками</w:t>
      </w:r>
    </w:p>
    <w:p w14:paraId="198720CB">
      <w:pPr>
        <w:pStyle w:val="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полочку для флажков </w:t>
      </w:r>
    </w:p>
    <w:p w14:paraId="51B63DE5">
      <w:pPr>
        <w:pStyle w:val="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полочку для барабанов.</w:t>
      </w:r>
    </w:p>
    <w:p w14:paraId="55FC75C7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5CAC5F4F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     Ребята  наклеили придуманные и нарисованные ими знаки на полочки и пришли к выводу, что теперь искать и убирать атрибуты для занятий в зале стало намного проще и быстрее, что экономит время и силы педагогов и детей.</w:t>
      </w:r>
    </w:p>
    <w:p w14:paraId="237D3A69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Таким образом, мы в работе со старшими дошкольниками  реализуем основные направления японской технологии «Кайдзен»:</w:t>
      </w:r>
    </w:p>
    <w:p w14:paraId="67716BBD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привитие любви к порядку (самодисциплина,)  </w:t>
      </w:r>
    </w:p>
    <w:p w14:paraId="2C867BEC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развитие инициативы и личной ответственности (улучшение собственной деятельности) </w:t>
      </w:r>
    </w:p>
    <w:p w14:paraId="5FF68A82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формирование умения работать в команде (достижение общей цели и желаемого улучшения в работе) </w:t>
      </w:r>
    </w:p>
    <w:p w14:paraId="2B16F236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D4D4D"/>
          <w:sz w:val="28"/>
          <w:szCs w:val="28"/>
          <w:shd w:val="clear" w:color="auto" w:fill="FFFFFF"/>
        </w:rPr>
        <w:t xml:space="preserve">Визуализация помогает не только сэкономить время, но и приучить детей к аккуратности. Каждой вещи свое место- главный лозунг нашего детского сада. 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Мы постоянно совершенствуем методы своей работы. И это - верный путь, потому что основная цель «Кайдзен» - это постоянное, непрекращающееся совершенство.</w:t>
      </w:r>
      <w:r>
        <w:rPr>
          <w:rFonts w:ascii="Times New Roman" w:hAnsi="Times New Roman" w:cs="Times New Roman"/>
          <w:color w:val="4D4D4D"/>
          <w:sz w:val="28"/>
          <w:szCs w:val="28"/>
          <w:shd w:val="clear" w:color="auto" w:fill="FFFFFF"/>
        </w:rPr>
        <w:t xml:space="preserve"> </w:t>
      </w:r>
    </w:p>
    <w:p w14:paraId="0CACA0EF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3FFC766E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628BA30A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45921C85">
      <w:pPr>
        <w:spacing w:after="0"/>
        <w:ind w:firstLine="851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43795778">
      <w:pPr>
        <w:spacing w:after="0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46E54E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985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2512C8"/>
    <w:multiLevelType w:val="multilevel"/>
    <w:tmpl w:val="102512C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E7767D7"/>
    <w:multiLevelType w:val="multilevel"/>
    <w:tmpl w:val="1E7767D7"/>
    <w:lvl w:ilvl="0" w:tentative="0">
      <w:start w:val="1"/>
      <w:numFmt w:val="bullet"/>
      <w:lvlText w:val=""/>
      <w:lvlJc w:val="left"/>
      <w:pPr>
        <w:ind w:left="1571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731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891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56D93"/>
    <w:rsid w:val="00040DD6"/>
    <w:rsid w:val="000677A0"/>
    <w:rsid w:val="000B6252"/>
    <w:rsid w:val="000C1B90"/>
    <w:rsid w:val="00114038"/>
    <w:rsid w:val="00143DEC"/>
    <w:rsid w:val="001C1388"/>
    <w:rsid w:val="001D7E26"/>
    <w:rsid w:val="0023312E"/>
    <w:rsid w:val="003006CA"/>
    <w:rsid w:val="003B2693"/>
    <w:rsid w:val="003F4761"/>
    <w:rsid w:val="00461F28"/>
    <w:rsid w:val="004C001F"/>
    <w:rsid w:val="004E4DF3"/>
    <w:rsid w:val="004F4E6D"/>
    <w:rsid w:val="005F053A"/>
    <w:rsid w:val="00607DE3"/>
    <w:rsid w:val="00656D93"/>
    <w:rsid w:val="00720140"/>
    <w:rsid w:val="00723C21"/>
    <w:rsid w:val="007334A3"/>
    <w:rsid w:val="00740B21"/>
    <w:rsid w:val="007457AB"/>
    <w:rsid w:val="00875B8B"/>
    <w:rsid w:val="008B518B"/>
    <w:rsid w:val="008E3A2D"/>
    <w:rsid w:val="008E7373"/>
    <w:rsid w:val="00967BF6"/>
    <w:rsid w:val="009863D9"/>
    <w:rsid w:val="009E0DD8"/>
    <w:rsid w:val="00A60302"/>
    <w:rsid w:val="00B70CAD"/>
    <w:rsid w:val="00C40828"/>
    <w:rsid w:val="00E13CE9"/>
    <w:rsid w:val="24A12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basedOn w:val="1"/>
    <w:link w:val="7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">
    <w:name w:val="symbols"/>
    <w:basedOn w:val="3"/>
    <w:uiPriority w:val="0"/>
  </w:style>
  <w:style w:type="character" w:customStyle="1" w:styleId="7">
    <w:name w:val="Заголовок 2 Знак"/>
    <w:basedOn w:val="3"/>
    <w:link w:val="2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8">
    <w:name w:val="apple-converted-space"/>
    <w:basedOn w:val="3"/>
    <w:qFormat/>
    <w:uiPriority w:val="0"/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807</Words>
  <Characters>4601</Characters>
  <Lines>38</Lines>
  <Paragraphs>10</Paragraphs>
  <TotalTime>158</TotalTime>
  <ScaleCrop>false</ScaleCrop>
  <LinksUpToDate>false</LinksUpToDate>
  <CharactersWithSpaces>5398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2020-10-09T09:54:00Z</dcterms:created>
  <dc:creator>ds</dc:creator>
  <cp:lastModifiedBy>DSPC</cp:lastModifiedBy>
  <dcterms:modified xsi:type="dcterms:W3CDTF">2024-09-19T06:26:28Z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D461F4ADB2404C33A6E60DB0263EBC2D_12</vt:lpwstr>
  </property>
</Properties>
</file>