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736" w:rsidRPr="00C00736" w:rsidRDefault="00C00736" w:rsidP="00C00736">
      <w:pPr>
        <w:widowControl w:val="0"/>
        <w:jc w:val="center"/>
        <w:rPr>
          <w:rFonts w:ascii="Times New Roman" w:eastAsia="Calibri" w:hAnsi="Times New Roman" w:cs="Times New Roman"/>
          <w:b/>
          <w:bCs/>
          <w:caps/>
          <w:color w:val="1D1B11"/>
          <w:sz w:val="20"/>
          <w:szCs w:val="20"/>
        </w:rPr>
      </w:pPr>
      <w:r w:rsidRPr="00C00736">
        <w:rPr>
          <w:rFonts w:ascii="Times New Roman" w:eastAsia="Calibri" w:hAnsi="Times New Roman" w:cs="Times New Roman"/>
          <w:b/>
          <w:bCs/>
          <w:caps/>
          <w:color w:val="1D1B11"/>
          <w:sz w:val="20"/>
          <w:szCs w:val="20"/>
        </w:rPr>
        <w:t>Муниципальное общеобразовательное учреждение</w:t>
      </w:r>
    </w:p>
    <w:p w:rsidR="00C00736" w:rsidRPr="00C00736" w:rsidRDefault="00C00736" w:rsidP="00C00736">
      <w:pPr>
        <w:widowControl w:val="0"/>
        <w:jc w:val="center"/>
        <w:rPr>
          <w:rFonts w:ascii="Times New Roman" w:eastAsia="Calibri" w:hAnsi="Times New Roman" w:cs="Times New Roman"/>
          <w:b/>
          <w:bCs/>
          <w:caps/>
          <w:color w:val="1D1B11"/>
          <w:sz w:val="20"/>
          <w:szCs w:val="20"/>
        </w:rPr>
      </w:pPr>
      <w:r w:rsidRPr="00C00736">
        <w:rPr>
          <w:rFonts w:ascii="Times New Roman" w:eastAsia="Calibri" w:hAnsi="Times New Roman" w:cs="Times New Roman"/>
          <w:b/>
          <w:bCs/>
          <w:caps/>
          <w:color w:val="1D1B11"/>
          <w:sz w:val="20"/>
          <w:szCs w:val="20"/>
        </w:rPr>
        <w:t>«Средняя общеобразовательная школа № 1»</w:t>
      </w:r>
    </w:p>
    <w:p w:rsidR="00C00736" w:rsidRPr="00C00736" w:rsidRDefault="00C00736" w:rsidP="00C00736">
      <w:pPr>
        <w:widowControl w:val="0"/>
        <w:jc w:val="center"/>
        <w:rPr>
          <w:rFonts w:ascii="Times New Roman" w:eastAsia="Calibri" w:hAnsi="Times New Roman" w:cs="Times New Roman"/>
          <w:b/>
          <w:bCs/>
          <w:color w:val="1D1B11"/>
        </w:rPr>
      </w:pPr>
      <w:r w:rsidRPr="00C00736">
        <w:rPr>
          <w:rFonts w:ascii="Times New Roman" w:eastAsia="Calibri" w:hAnsi="Times New Roman" w:cs="Times New Roman"/>
          <w:b/>
          <w:bCs/>
          <w:color w:val="1D1B11"/>
        </w:rPr>
        <w:t>с углубленным изучением отдельных предметов» г. Надыма</w:t>
      </w:r>
    </w:p>
    <w:p w:rsidR="00C00736" w:rsidRPr="00C00736" w:rsidRDefault="00C00736" w:rsidP="000B4250">
      <w:pPr>
        <w:jc w:val="center"/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 w:rsidRPr="00C00736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Батрако</w:t>
      </w:r>
      <w:r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ва Наталия Митрофановна</w:t>
      </w:r>
    </w:p>
    <w:p w:rsidR="00C00736" w:rsidRPr="00C00736" w:rsidRDefault="00C00736" w:rsidP="000B4250">
      <w:pPr>
        <w:jc w:val="center"/>
        <w:rPr>
          <w:rFonts w:ascii="Times New Roman" w:hAnsi="Times New Roman" w:cs="Times New Roman"/>
          <w:b/>
          <w:i/>
          <w:color w:val="333333"/>
          <w:shd w:val="clear" w:color="auto" w:fill="FFFFFF"/>
        </w:rPr>
      </w:pPr>
      <w:r w:rsidRPr="00C00736">
        <w:rPr>
          <w:rFonts w:ascii="Times New Roman" w:hAnsi="Times New Roman" w:cs="Times New Roman"/>
          <w:b/>
          <w:i/>
          <w:color w:val="333333"/>
          <w:shd w:val="clear" w:color="auto" w:fill="FFFFFF"/>
        </w:rPr>
        <w:t xml:space="preserve">учитель истории и обществознания </w:t>
      </w:r>
      <w:r w:rsidR="00A760D3">
        <w:rPr>
          <w:rFonts w:ascii="Times New Roman" w:hAnsi="Times New Roman" w:cs="Times New Roman"/>
          <w:b/>
          <w:i/>
          <w:color w:val="333333"/>
          <w:shd w:val="clear" w:color="auto" w:fill="FFFFFF"/>
        </w:rPr>
        <w:t>-2024г.</w:t>
      </w:r>
    </w:p>
    <w:p w:rsidR="00C00736" w:rsidRDefault="00C00736" w:rsidP="00C00736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0B4250" w:rsidRPr="001A6196" w:rsidRDefault="000B4250" w:rsidP="000B425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A61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Исследовательская деятельность, как ресурс формирования функциональной грамотности</w:t>
      </w:r>
      <w:r w:rsidR="001A6196" w:rsidRPr="001A61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1A61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учащихся</w:t>
      </w:r>
      <w:bookmarkStart w:id="0" w:name="_GoBack"/>
      <w:bookmarkEnd w:id="0"/>
    </w:p>
    <w:p w:rsidR="000B4250" w:rsidRPr="006A2243" w:rsidRDefault="000B4250" w:rsidP="000B4250">
      <w:pPr>
        <w:pStyle w:val="a3"/>
        <w:shd w:val="clear" w:color="auto" w:fill="FFFFFF"/>
        <w:rPr>
          <w:b/>
          <w:color w:val="423409"/>
        </w:rPr>
      </w:pPr>
      <w:r w:rsidRPr="006A2243">
        <w:rPr>
          <w:b/>
          <w:color w:val="000000"/>
        </w:rPr>
        <w:t>«Люди, сильные в теории, но беспомощные на практике, мало на что пригодны»</w:t>
      </w:r>
      <w:r w:rsidRPr="006A2243">
        <w:rPr>
          <w:b/>
          <w:color w:val="000000"/>
        </w:rPr>
        <w:br/>
        <w:t>К. Д. Ушинский.</w:t>
      </w:r>
    </w:p>
    <w:p w:rsidR="00B7694F" w:rsidRPr="006A2243" w:rsidRDefault="000E0F10" w:rsidP="00B7694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43">
        <w:rPr>
          <w:rFonts w:ascii="Times New Roman" w:hAnsi="Times New Roman" w:cs="Times New Roman"/>
          <w:sz w:val="24"/>
          <w:szCs w:val="24"/>
        </w:rPr>
        <w:t xml:space="preserve">      </w:t>
      </w:r>
      <w:r w:rsidR="000B4250" w:rsidRPr="006A2243">
        <w:rPr>
          <w:rFonts w:ascii="Times New Roman" w:hAnsi="Times New Roman" w:cs="Times New Roman"/>
          <w:sz w:val="24"/>
          <w:szCs w:val="24"/>
        </w:rPr>
        <w:t xml:space="preserve">Современная Россия сегодня стоит перед сложной задачей, необходимости создания инновационной экономики с устойчивым экономическим ростом, растущим благосостоянием граждан, способной устоять перед геополитическими вызовами современности. Необходимым условием создания инновационной экономики, является формирование нового человеческого капитала, способного вывести страну на новый уровень социально-экономического и политического развития, Главными участниками преобразования являются ее граждане, государственные органы, органы местного самоуправления, общественность. </w:t>
      </w:r>
    </w:p>
    <w:p w:rsidR="00B7694F" w:rsidRPr="006A2243" w:rsidRDefault="00B7694F" w:rsidP="00B7694F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2243">
        <w:rPr>
          <w:rFonts w:ascii="Times New Roman" w:hAnsi="Times New Roman" w:cs="Times New Roman"/>
          <w:color w:val="000000"/>
          <w:sz w:val="24"/>
          <w:szCs w:val="24"/>
        </w:rPr>
        <w:t xml:space="preserve">   Традиционная модель должна была подготовить человека труда, задача учителя в такой модели передача знаний. Советская школа имела много положительного, она воспитывала активную, патриотичную личность, уважение и любовь к своей Родине, уважение к человеку труда, развивала исконно российские качества нашей культуры: милосердие, сострадание, трудолюбие, уважение к старшему поколению, коллективизм, взаимовыручку и поддержку.</w:t>
      </w:r>
    </w:p>
    <w:p w:rsidR="00E708D1" w:rsidRDefault="00B7694F" w:rsidP="00D56A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43">
        <w:rPr>
          <w:rFonts w:ascii="Times New Roman" w:hAnsi="Times New Roman" w:cs="Times New Roman"/>
          <w:color w:val="000000"/>
          <w:sz w:val="24"/>
          <w:szCs w:val="24"/>
        </w:rPr>
        <w:t xml:space="preserve">     Современная модель ставит в центр обучения личность, главное это развитие индивидуальности ребенка, научить решать нестандартные задачи через активную жизненную позицию. Поэтому, необходимо взять из традиционной школы то чем она была сильна и добавить то, что необходимо сегодня.</w:t>
      </w:r>
      <w:r w:rsidRPr="006A22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0F10" w:rsidRPr="006A2243">
        <w:rPr>
          <w:rFonts w:ascii="Times New Roman" w:hAnsi="Times New Roman" w:cs="Times New Roman"/>
          <w:sz w:val="24"/>
          <w:szCs w:val="24"/>
        </w:rPr>
        <w:t xml:space="preserve"> Цель программы – качество образования </w:t>
      </w:r>
      <w:r w:rsidR="00FB6ACF" w:rsidRPr="006A2243">
        <w:rPr>
          <w:rFonts w:ascii="Times New Roman" w:hAnsi="Times New Roman" w:cs="Times New Roman"/>
          <w:sz w:val="24"/>
          <w:szCs w:val="24"/>
        </w:rPr>
        <w:t>которое характеризуется</w:t>
      </w:r>
      <w:r w:rsidR="000E0F10" w:rsidRPr="006A2243">
        <w:rPr>
          <w:rFonts w:ascii="Times New Roman" w:hAnsi="Times New Roman" w:cs="Times New Roman"/>
          <w:sz w:val="24"/>
          <w:szCs w:val="24"/>
        </w:rPr>
        <w:t>: сохранением лидирующих позиций РФ в международном</w:t>
      </w:r>
      <w:r w:rsidR="00FB6ACF" w:rsidRPr="006A2243">
        <w:rPr>
          <w:rFonts w:ascii="Times New Roman" w:hAnsi="Times New Roman" w:cs="Times New Roman"/>
          <w:sz w:val="24"/>
          <w:szCs w:val="24"/>
        </w:rPr>
        <w:t xml:space="preserve"> образовательном пространстве.</w:t>
      </w:r>
    </w:p>
    <w:p w:rsidR="00C2271C" w:rsidRPr="006A2243" w:rsidRDefault="00E708D1" w:rsidP="00D56A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E0F10" w:rsidRPr="006A2243">
        <w:rPr>
          <w:rFonts w:ascii="Times New Roman" w:hAnsi="Times New Roman" w:cs="Times New Roman"/>
          <w:sz w:val="24"/>
          <w:szCs w:val="24"/>
        </w:rPr>
        <w:t xml:space="preserve"> </w:t>
      </w:r>
      <w:r w:rsidR="000E0F10" w:rsidRPr="00E708D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Цель</w:t>
      </w:r>
      <w:r w:rsidR="000E0F10" w:rsidRPr="00E708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E0F10" w:rsidRPr="006A22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современного образования воспитать функционально грамотную, всесторонне развитую личность, легко адаптирующуюся в современном обществе.</w:t>
      </w:r>
      <w:r w:rsidR="00FB6ACF" w:rsidRPr="006A2243">
        <w:rPr>
          <w:rFonts w:ascii="Times New Roman" w:hAnsi="Times New Roman" w:cs="Times New Roman"/>
          <w:sz w:val="24"/>
          <w:szCs w:val="24"/>
        </w:rPr>
        <w:t xml:space="preserve"> Создание эффективной системы использования различных ресурсов для достижения результатов, создания правовой базы, повышение статуса педагогического работника, создание условий для развития инновационной личности. Развитие диверсификации образования, с учетом индивидуальной образовательной траектории развития. Создание в России демократичного образовательного пространства, доступного всем участникам образовательного процесса.</w:t>
      </w:r>
      <w:r w:rsidR="00FB6ACF" w:rsidRPr="006A2243">
        <w:rPr>
          <w:rStyle w:val="c2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По определению   </w:t>
      </w:r>
      <w:r w:rsidR="00FB6ACF" w:rsidRPr="006A2243">
        <w:rPr>
          <w:rFonts w:ascii="Times New Roman" w:hAnsi="Times New Roman" w:cs="Times New Roman"/>
          <w:sz w:val="24"/>
          <w:szCs w:val="24"/>
        </w:rPr>
        <w:t xml:space="preserve">А. А. Леонтьева: </w:t>
      </w:r>
      <w:r w:rsidR="00FB6ACF" w:rsidRPr="00447DCD">
        <w:rPr>
          <w:rFonts w:ascii="Times New Roman" w:hAnsi="Times New Roman" w:cs="Times New Roman"/>
          <w:sz w:val="24"/>
          <w:szCs w:val="24"/>
        </w:rPr>
        <w:t xml:space="preserve">«Функционально грамотный человек — это человек, который способен использовать все постоянно приобретаемые в течение жизни знания, умения и навыки для решения максимально широкого диапазона </w:t>
      </w:r>
      <w:r w:rsidR="00FB6ACF" w:rsidRPr="006A2243">
        <w:rPr>
          <w:rFonts w:ascii="Times New Roman" w:hAnsi="Times New Roman" w:cs="Times New Roman"/>
          <w:sz w:val="24"/>
          <w:szCs w:val="24"/>
        </w:rPr>
        <w:t xml:space="preserve">жизненных задач в </w:t>
      </w:r>
      <w:r w:rsidR="00FB6ACF" w:rsidRPr="006A2243">
        <w:rPr>
          <w:rFonts w:ascii="Times New Roman" w:hAnsi="Times New Roman" w:cs="Times New Roman"/>
          <w:sz w:val="24"/>
          <w:szCs w:val="24"/>
        </w:rPr>
        <w:lastRenderedPageBreak/>
        <w:t xml:space="preserve">различных сферах человеческой деятельности, общения и социальных </w:t>
      </w:r>
      <w:r w:rsidR="00B7694F" w:rsidRPr="006A2243">
        <w:rPr>
          <w:rFonts w:ascii="Times New Roman" w:hAnsi="Times New Roman" w:cs="Times New Roman"/>
          <w:sz w:val="24"/>
          <w:szCs w:val="24"/>
        </w:rPr>
        <w:t xml:space="preserve">отношений </w:t>
      </w:r>
      <w:r w:rsidR="00B7694F" w:rsidRPr="00C6039C">
        <w:rPr>
          <w:rFonts w:ascii="Times New Roman" w:hAnsi="Times New Roman" w:cs="Times New Roman"/>
          <w:color w:val="0070C0"/>
          <w:sz w:val="24"/>
          <w:szCs w:val="24"/>
        </w:rPr>
        <w:t>[</w:t>
      </w:r>
      <w:r w:rsidR="00C6039C" w:rsidRPr="006A2243">
        <w:rPr>
          <w:rFonts w:ascii="Times New Roman" w:hAnsi="Times New Roman" w:cs="Times New Roman"/>
          <w:sz w:val="24"/>
          <w:szCs w:val="24"/>
        </w:rPr>
        <w:t>Образовательная</w:t>
      </w:r>
      <w:r w:rsidR="00FB6ACF" w:rsidRPr="006A2243">
        <w:rPr>
          <w:rFonts w:ascii="Times New Roman" w:hAnsi="Times New Roman" w:cs="Times New Roman"/>
          <w:sz w:val="24"/>
          <w:szCs w:val="24"/>
        </w:rPr>
        <w:t xml:space="preserve"> система «Школа 2100». Педагогика здравого смысла / под ред. А. А. Леонтьева. М.: Баласс, 2003. С. 35.</w:t>
      </w:r>
      <w:r w:rsidR="00C6039C">
        <w:rPr>
          <w:rFonts w:ascii="Times New Roman" w:hAnsi="Times New Roman" w:cs="Times New Roman"/>
          <w:sz w:val="24"/>
          <w:szCs w:val="24"/>
        </w:rPr>
        <w:t xml:space="preserve"> 7.</w:t>
      </w:r>
      <w:r w:rsidR="00FB6ACF" w:rsidRPr="00C6039C">
        <w:rPr>
          <w:rFonts w:ascii="Times New Roman" w:hAnsi="Times New Roman" w:cs="Times New Roman"/>
          <w:color w:val="0070C0"/>
          <w:sz w:val="24"/>
          <w:szCs w:val="24"/>
        </w:rPr>
        <w:t>].</w:t>
      </w:r>
    </w:p>
    <w:p w:rsidR="00E708D1" w:rsidRDefault="00BE60FF" w:rsidP="00B7694F">
      <w:pPr>
        <w:pStyle w:val="a3"/>
        <w:shd w:val="clear" w:color="auto" w:fill="FFFFFF"/>
        <w:spacing w:before="0" w:beforeAutospacing="0" w:after="150" w:afterAutospacing="0"/>
        <w:jc w:val="both"/>
        <w:rPr>
          <w:color w:val="444444"/>
          <w:shd w:val="clear" w:color="auto" w:fill="FFFFFF"/>
        </w:rPr>
      </w:pPr>
      <w:r w:rsidRPr="006E62A9">
        <w:rPr>
          <w:rStyle w:val="c2"/>
          <w:color w:val="444444"/>
          <w:bdr w:val="none" w:sz="0" w:space="0" w:color="auto" w:frame="1"/>
          <w:shd w:val="clear" w:color="auto" w:fill="FFFFFF"/>
        </w:rPr>
        <w:t xml:space="preserve">    </w:t>
      </w:r>
      <w:r w:rsidRPr="006E62A9">
        <w:rPr>
          <w:rStyle w:val="c2"/>
          <w:b/>
          <w:color w:val="444444"/>
          <w:bdr w:val="none" w:sz="0" w:space="0" w:color="auto" w:frame="1"/>
          <w:shd w:val="clear" w:color="auto" w:fill="FFFFFF"/>
        </w:rPr>
        <w:t>Ф</w:t>
      </w:r>
      <w:r w:rsidRPr="006E62A9">
        <w:rPr>
          <w:rStyle w:val="a6"/>
          <w:color w:val="444444"/>
          <w:bdr w:val="none" w:sz="0" w:space="0" w:color="auto" w:frame="1"/>
          <w:shd w:val="clear" w:color="auto" w:fill="FFFFFF"/>
        </w:rPr>
        <w:t>ункциональная грамотность</w:t>
      </w:r>
      <w:r w:rsidRPr="006A2243">
        <w:rPr>
          <w:color w:val="444444"/>
          <w:shd w:val="clear" w:color="auto" w:fill="FFFFFF"/>
        </w:rPr>
        <w:t xml:space="preserve"> — это </w:t>
      </w:r>
      <w:r w:rsidR="000B4250" w:rsidRPr="006A2243">
        <w:rPr>
          <w:color w:val="444444"/>
          <w:shd w:val="clear" w:color="auto" w:fill="FFFFFF"/>
        </w:rPr>
        <w:t>термин отражает обще учебную компетенцию, что на современном этапе обеспечивается за счет внедрения Федерального образовательного стандарта (далее ФГОС) всех ступеней образования.</w:t>
      </w:r>
    </w:p>
    <w:p w:rsidR="00B7694F" w:rsidRPr="002711CF" w:rsidRDefault="000B4250" w:rsidP="00B7694F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333333"/>
          <w:sz w:val="28"/>
          <w:szCs w:val="28"/>
        </w:rPr>
      </w:pPr>
      <w:r w:rsidRPr="006A2243">
        <w:rPr>
          <w:color w:val="444444"/>
          <w:shd w:val="clear" w:color="auto" w:fill="FFFFFF"/>
        </w:rPr>
        <w:t xml:space="preserve"> </w:t>
      </w:r>
      <w:r w:rsidR="00B7694F" w:rsidRPr="001A04A7">
        <w:rPr>
          <w:bCs/>
          <w:i/>
          <w:color w:val="333333"/>
        </w:rPr>
        <w:t>Креативный уровень компетентности по ФГОС</w:t>
      </w:r>
      <w:r w:rsidR="00E708D1" w:rsidRPr="001A04A7">
        <w:rPr>
          <w:bCs/>
          <w:i/>
          <w:color w:val="333333"/>
        </w:rPr>
        <w:t xml:space="preserve"> по обществоведческим дисциплинам предполагает</w:t>
      </w:r>
      <w:r w:rsidR="00E708D1" w:rsidRPr="002711CF">
        <w:rPr>
          <w:bCs/>
          <w:i/>
          <w:color w:val="333333"/>
          <w:sz w:val="28"/>
          <w:szCs w:val="28"/>
        </w:rPr>
        <w:t>:</w:t>
      </w:r>
    </w:p>
    <w:p w:rsidR="00B7694F" w:rsidRPr="001A04A7" w:rsidRDefault="00B7694F" w:rsidP="001A04A7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1A04A7">
        <w:rPr>
          <w:color w:val="333333"/>
        </w:rPr>
        <w:t>самостоятельную деятельность обучающихся по творческому переносу знаний, полученных на основе интеграции компонентов содержания образования в совершенно новые ситуации, условия;</w:t>
      </w:r>
    </w:p>
    <w:p w:rsidR="00B7694F" w:rsidRPr="001A04A7" w:rsidRDefault="00B7694F" w:rsidP="001A04A7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1A04A7">
        <w:rPr>
          <w:color w:val="333333"/>
        </w:rPr>
        <w:t>проявление умений теоретически анализировать и корректировать свою деятельность на основе приобретаемых знаний;</w:t>
      </w:r>
    </w:p>
    <w:p w:rsidR="00B7694F" w:rsidRPr="001A04A7" w:rsidRDefault="00B7694F" w:rsidP="001A04A7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1A04A7">
        <w:rPr>
          <w:color w:val="333333"/>
        </w:rPr>
        <w:t xml:space="preserve">доведение результатов </w:t>
      </w:r>
      <w:r w:rsidR="00E708D1" w:rsidRPr="001A04A7">
        <w:rPr>
          <w:color w:val="333333"/>
        </w:rPr>
        <w:t>исследовательской деятельности</w:t>
      </w:r>
      <w:r w:rsidRPr="001A04A7">
        <w:rPr>
          <w:color w:val="333333"/>
        </w:rPr>
        <w:t xml:space="preserve"> до </w:t>
      </w:r>
      <w:r w:rsidR="00E708D1" w:rsidRPr="001A04A7">
        <w:rPr>
          <w:color w:val="333333"/>
        </w:rPr>
        <w:t>конкретного продукта</w:t>
      </w:r>
      <w:r w:rsidRPr="001A04A7">
        <w:rPr>
          <w:color w:val="333333"/>
        </w:rPr>
        <w:t>;</w:t>
      </w:r>
    </w:p>
    <w:p w:rsidR="000B4250" w:rsidRPr="001A04A7" w:rsidRDefault="00B7694F" w:rsidP="001A04A7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1A04A7">
        <w:rPr>
          <w:color w:val="333333"/>
        </w:rPr>
        <w:t xml:space="preserve">владение </w:t>
      </w:r>
      <w:r w:rsidR="00E708D1" w:rsidRPr="001A04A7">
        <w:rPr>
          <w:color w:val="333333"/>
        </w:rPr>
        <w:t>методикой научного</w:t>
      </w:r>
      <w:r w:rsidRPr="001A04A7">
        <w:rPr>
          <w:color w:val="333333"/>
        </w:rPr>
        <w:t xml:space="preserve"> исследования.</w:t>
      </w:r>
    </w:p>
    <w:p w:rsidR="000B4250" w:rsidRPr="006A2243" w:rsidRDefault="000B4250" w:rsidP="00FB6ACF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22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 </w:t>
      </w:r>
      <w:r w:rsidRPr="006A224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сущность функциональной грамотности</w:t>
      </w:r>
      <w:r w:rsidRPr="006A22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состоит в способности личности самостоятельно </w:t>
      </w:r>
      <w:r w:rsidRPr="006A22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найти себя в рыночной экономике, стать счастливой и принести пользу другим людям и своей стране, уметь ценить достижения предшествующих поколений и брать на себя ответственность не только за себя, но и за судьбу своего Отечества. </w:t>
      </w:r>
    </w:p>
    <w:p w:rsidR="00317CA9" w:rsidRPr="006A2243" w:rsidRDefault="000B4250" w:rsidP="00FB6ACF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22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Проектно- исследовательская деятельность является прекрасной возможность для формирования </w:t>
      </w:r>
      <w:r w:rsidR="00317CA9" w:rsidRPr="006A22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таких навыков</w:t>
      </w:r>
      <w:r w:rsidRPr="006A22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6A2243">
        <w:rPr>
          <w:rFonts w:ascii="Times New Roman" w:hAnsi="Times New Roman" w:cs="Times New Roman"/>
          <w:color w:val="000000"/>
          <w:sz w:val="24"/>
          <w:szCs w:val="24"/>
        </w:rPr>
        <w:t xml:space="preserve"> Творческая работа – самостоятельная учебная научно-исследовательская </w:t>
      </w:r>
      <w:r w:rsidR="00BE60FF" w:rsidRPr="006A2243">
        <w:rPr>
          <w:rFonts w:ascii="Times New Roman" w:hAnsi="Times New Roman" w:cs="Times New Roman"/>
          <w:color w:val="000000"/>
          <w:sz w:val="24"/>
          <w:szCs w:val="24"/>
        </w:rPr>
        <w:t>деятельность</w:t>
      </w:r>
      <w:r w:rsidRPr="006A2243">
        <w:rPr>
          <w:rFonts w:ascii="Times New Roman" w:hAnsi="Times New Roman" w:cs="Times New Roman"/>
          <w:color w:val="000000"/>
          <w:sz w:val="24"/>
          <w:szCs w:val="24"/>
        </w:rPr>
        <w:t xml:space="preserve">, выполняемая под руководством преподавателя по общенаучным и специальным предметам учебного плана. Она имеет цель </w:t>
      </w:r>
      <w:r w:rsidR="00317CA9" w:rsidRPr="006A2243">
        <w:rPr>
          <w:rFonts w:ascii="Times New Roman" w:hAnsi="Times New Roman" w:cs="Times New Roman"/>
          <w:color w:val="000000"/>
          <w:sz w:val="24"/>
          <w:szCs w:val="24"/>
        </w:rPr>
        <w:t>сформировать у ученика компетентности функциональной грамотности</w:t>
      </w:r>
      <w:r w:rsidR="00D56A52" w:rsidRPr="006A2243">
        <w:rPr>
          <w:rFonts w:ascii="Times New Roman" w:hAnsi="Times New Roman" w:cs="Times New Roman"/>
          <w:color w:val="000000"/>
          <w:sz w:val="24"/>
          <w:szCs w:val="24"/>
        </w:rPr>
        <w:t xml:space="preserve"> и креативный уровень компетенции по ФГОС.</w:t>
      </w:r>
    </w:p>
    <w:p w:rsidR="00DA67F9" w:rsidRPr="006A2243" w:rsidRDefault="000B4250" w:rsidP="00E708D1">
      <w:pPr>
        <w:spacing w:after="12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A22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62A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6A2243">
        <w:rPr>
          <w:rFonts w:ascii="Times New Roman" w:hAnsi="Times New Roman" w:cs="Times New Roman"/>
          <w:color w:val="000000"/>
          <w:sz w:val="24"/>
          <w:szCs w:val="24"/>
        </w:rPr>
        <w:t xml:space="preserve">Проектно-исследовательская деятельность способствует успешной социализации учащихся, приобретаются такие качества, как коммуникабельность, владение речью, умение работать в </w:t>
      </w:r>
      <w:r w:rsidR="00E708D1">
        <w:rPr>
          <w:rFonts w:ascii="Times New Roman" w:hAnsi="Times New Roman" w:cs="Times New Roman"/>
          <w:color w:val="000000"/>
          <w:sz w:val="24"/>
          <w:szCs w:val="24"/>
        </w:rPr>
        <w:t>команде.</w:t>
      </w:r>
      <w:r w:rsidR="00E708D1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Обязательным</w:t>
      </w:r>
      <w:r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творческой работы является анализ научных исследований</w:t>
      </w:r>
      <w:r w:rsidR="00AB2EFA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B2EFA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Исследовательская деятельность позволяет</w:t>
      </w:r>
      <w:r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закреплять в первую очередь теоретические знания учеников, </w:t>
      </w:r>
      <w:r w:rsidR="00AB2EFA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также </w:t>
      </w:r>
      <w:r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</w:t>
      </w:r>
      <w:r w:rsidR="00AB2EFA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ует</w:t>
      </w:r>
      <w:r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умение применять знания при решении прикладных задач, подготавливает к выполнению сложных исследовательских проектов</w:t>
      </w:r>
      <w:r w:rsidRPr="006A224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Данная деятельность позволяет помочь учащимся определиться с профессиональным выбором. </w:t>
      </w:r>
      <w:r w:rsidR="00DA67F9" w:rsidRPr="001A04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Исследовательская</w:t>
      </w:r>
      <w:r w:rsidR="00E708D1" w:rsidRPr="001A04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711CF" w:rsidRPr="001A04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деятельность формирует</w:t>
      </w:r>
      <w:r w:rsidR="00DA67F9" w:rsidRPr="001A04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DA67F9" w:rsidRPr="006A224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DA67F9" w:rsidRPr="006A2243" w:rsidRDefault="00DA67F9" w:rsidP="00DA67F9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</w:t>
      </w:r>
      <w:r w:rsidR="00EE1BF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</w:t>
      </w:r>
      <w:r w:rsidR="00EE1BF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и выработк</w:t>
      </w:r>
      <w:r w:rsidR="00EE1BF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исследовательских навыков;</w:t>
      </w:r>
    </w:p>
    <w:p w:rsidR="00DA67F9" w:rsidRPr="006A2243" w:rsidRDefault="00DA67F9" w:rsidP="00DA67F9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аналитическо</w:t>
      </w:r>
      <w:r w:rsidR="00EE1BF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критическо</w:t>
      </w:r>
      <w:r w:rsidR="00EE1BF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мышлени</w:t>
      </w:r>
      <w:r w:rsidR="00EE1BF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в процессе творческого поиска и выполнения учебных исследований;</w:t>
      </w:r>
    </w:p>
    <w:p w:rsidR="00DA67F9" w:rsidRPr="006A2243" w:rsidRDefault="00DA67F9" w:rsidP="00DA67F9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</w:t>
      </w:r>
      <w:r w:rsidR="00EE1BF0">
        <w:rPr>
          <w:rFonts w:ascii="Times New Roman" w:eastAsia="Times New Roman" w:hAnsi="Times New Roman" w:cs="Times New Roman"/>
          <w:sz w:val="24"/>
          <w:szCs w:val="24"/>
          <w:lang w:eastAsia="ru-RU"/>
        </w:rPr>
        <w:t>яет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одарённых учащихся и </w:t>
      </w:r>
      <w:r w:rsidR="00EE1BF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</w:t>
      </w:r>
      <w:r w:rsidR="00EE1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ивает </w:t>
      </w:r>
      <w:r w:rsidR="00EE1BF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реализацию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творческого потенциала;</w:t>
      </w:r>
    </w:p>
    <w:p w:rsidR="00DA67F9" w:rsidRPr="006A2243" w:rsidRDefault="00DA67F9" w:rsidP="00DA67F9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целеустремлённост</w:t>
      </w:r>
      <w:r w:rsidR="00EE1BF0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системност</w:t>
      </w:r>
      <w:r w:rsidR="00EE1BF0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учебной деятельности;</w:t>
      </w:r>
    </w:p>
    <w:p w:rsidR="00DA67F9" w:rsidRPr="006A2243" w:rsidRDefault="00EE1BF0" w:rsidP="00DA67F9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ые 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предпочтения</w:t>
      </w:r>
      <w:r w:rsidR="00DA67F9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67F9" w:rsidRDefault="00EE1BF0" w:rsidP="00DA67F9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креативное мышление </w:t>
      </w:r>
      <w:r w:rsidR="00DA67F9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достижению поставленной цели.</w:t>
      </w:r>
    </w:p>
    <w:p w:rsidR="00EE1BF0" w:rsidRPr="006A2243" w:rsidRDefault="00EE1BF0" w:rsidP="00DA67F9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пытливый и настойчивый характер, направленный на успех</w:t>
      </w:r>
    </w:p>
    <w:p w:rsidR="000B4250" w:rsidRDefault="000B4250" w:rsidP="00BE60F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строится по определенной структуре, которая является общепринятой для научных трудов. Обществоведческие дисциплины</w:t>
      </w:r>
      <w:r w:rsidR="00AB2EFA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обществознание, </w:t>
      </w:r>
      <w:r w:rsidR="00AB2EFA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экономика,</w:t>
      </w:r>
      <w:r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правоведение дают широкую палитру для исследова</w:t>
      </w:r>
      <w:r w:rsidR="00AB2EFA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социальных, экономических и политических процессов, происходящих в обществе.</w:t>
      </w:r>
      <w:r w:rsidR="00D56A52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Учащиеся могут самостоятельно выбирать темы исследований, исходя из своих предпочтений поиска </w:t>
      </w:r>
      <w:r w:rsidR="001A04A7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информации</w:t>
      </w:r>
      <w:r w:rsidR="001A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легче изучать </w:t>
      </w:r>
      <w:r w:rsidR="006E6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то, что</w:t>
      </w:r>
      <w:r w:rsidR="001A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ребенок видит вокруг </w:t>
      </w:r>
      <w:r w:rsidR="006E6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себя, поэтому</w:t>
      </w:r>
      <w:r w:rsidR="001A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местный материал дает большую возможность для анализа </w:t>
      </w:r>
      <w:r w:rsidR="006E6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Надымском</w:t>
      </w:r>
      <w:r w:rsidR="001A0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районе и ЯНАО.</w:t>
      </w:r>
    </w:p>
    <w:p w:rsidR="001A04A7" w:rsidRPr="006A2243" w:rsidRDefault="001A04A7" w:rsidP="00BE60F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2EFA" w:rsidRPr="00922D79" w:rsidRDefault="00AB2EFA" w:rsidP="00BE60FF">
      <w:pPr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22D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Темы исследовательских </w:t>
      </w:r>
      <w:r w:rsidR="00D56A52" w:rsidRPr="00922D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проектов, выбранных учащимися</w:t>
      </w:r>
      <w:r w:rsidR="003F6C96" w:rsidRPr="00922D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предоставления банковских услуг в ЯНАО в Надымском районе.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взаимосвязи инфляции и безработицы в </w:t>
      </w:r>
      <w:r w:rsidR="00D56A52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Надыме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</w:pPr>
      <w:r w:rsidRPr="006A2243">
        <w:rPr>
          <w:rFonts w:ascii="Times New Roman" w:eastAsia="Arial-BoldMT" w:hAnsi="Times New Roman" w:cs="Times New Roman"/>
          <w:bCs/>
          <w:sz w:val="24"/>
          <w:szCs w:val="24"/>
          <w:lang w:eastAsia="ru-RU"/>
        </w:rPr>
        <w:t>Особенности развития экономики в ЯНАО в Надымском районе.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</w:pPr>
      <w:r w:rsidRPr="006A2243">
        <w:rPr>
          <w:rFonts w:ascii="Times New Roman" w:eastAsia="Arial-BoldMT" w:hAnsi="Times New Roman" w:cs="Times New Roman"/>
          <w:bCs/>
          <w:sz w:val="24"/>
          <w:szCs w:val="24"/>
          <w:lang w:eastAsia="ru-RU"/>
        </w:rPr>
        <w:t xml:space="preserve">Практика защиты прав потребителей   в Надымском районе 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Проблемы развития рынка труда в </w:t>
      </w:r>
      <w:r w:rsidRPr="006A2243">
        <w:rPr>
          <w:rFonts w:ascii="Times New Roman" w:eastAsia="Arial-BoldMT" w:hAnsi="Times New Roman" w:cs="Times New Roman"/>
          <w:bCs/>
          <w:sz w:val="24"/>
          <w:szCs w:val="24"/>
          <w:lang w:eastAsia="ru-RU"/>
        </w:rPr>
        <w:t>ЯНАО и Надымском районе.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безработицы в Надымском районе и пути решения</w:t>
      </w:r>
    </w:p>
    <w:p w:rsidR="003F6C96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социальной политики в Надымском районе и ЯНАО.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правонарушений несовершеннолетних в</w:t>
      </w:r>
      <w:r w:rsidRPr="006A2243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 xml:space="preserve"> ЯНАО и г Надыме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</w:pPr>
      <w:r w:rsidRPr="006A2243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>Практика сохранения здоровья несовершеннолетних в г. Надыме и МОУ СОШ №1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</w:pPr>
      <w:r w:rsidRPr="006A2243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 xml:space="preserve">Практика решение проблем бедности в Надымском районе и ЯНАО 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</w:pPr>
      <w:r w:rsidRPr="006A2243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>Особенности развития правоохранительных органов в Надымском районе и ЯНАО</w:t>
      </w:r>
    </w:p>
    <w:p w:rsidR="003F6C96" w:rsidRPr="006A2243" w:rsidRDefault="003F6C96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</w:pPr>
      <w:r w:rsidRPr="006A2243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 xml:space="preserve">Особенности развития </w:t>
      </w:r>
      <w:r w:rsidR="006E62A9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>П</w:t>
      </w:r>
      <w:r w:rsidR="006E62A9" w:rsidRPr="006A2243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 xml:space="preserve">рокуратуры </w:t>
      </w:r>
      <w:r w:rsidR="006E62A9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 xml:space="preserve">в </w:t>
      </w:r>
      <w:r w:rsidRPr="006A2243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>ЯНАО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</w:pPr>
      <w:r w:rsidRPr="006A2243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>Влияние экономического развития на культурную и социальную жизнь в Надымском районе и ЯНАО.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</w:pPr>
      <w:r w:rsidRPr="006A2243">
        <w:rPr>
          <w:rFonts w:ascii="Times New Roman" w:eastAsia="TimesNewRomanPSMT" w:hAnsi="Times New Roman" w:cs="Times New Roman"/>
          <w:bCs/>
          <w:sz w:val="24"/>
          <w:szCs w:val="24"/>
          <w:lang w:eastAsia="ru-RU"/>
        </w:rPr>
        <w:t>Анализ экономической эффективности инвестора в современной рыночной экономике на примере домового хозяйства в г Надыме</w:t>
      </w:r>
    </w:p>
    <w:p w:rsidR="000B4250" w:rsidRPr="006A2243" w:rsidRDefault="000B4250" w:rsidP="00AB2EFA">
      <w:pPr>
        <w:pStyle w:val="a7"/>
        <w:numPr>
          <w:ilvl w:val="0"/>
          <w:numId w:val="3"/>
        </w:numPr>
        <w:spacing w:after="0" w:line="276" w:lineRule="auto"/>
        <w:rPr>
          <w:rFonts w:ascii="Times New Roman" w:eastAsia="Arial-BoldMT" w:hAnsi="Times New Roman" w:cs="Times New Roman"/>
          <w:bCs/>
          <w:sz w:val="24"/>
          <w:szCs w:val="24"/>
          <w:lang w:eastAsia="ru-RU"/>
        </w:rPr>
      </w:pPr>
      <w:r w:rsidRPr="006A2243">
        <w:rPr>
          <w:rFonts w:ascii="Times New Roman" w:eastAsia="Arial-BoldMT" w:hAnsi="Times New Roman" w:cs="Times New Roman"/>
          <w:bCs/>
          <w:sz w:val="24"/>
          <w:szCs w:val="24"/>
          <w:lang w:eastAsia="ru-RU"/>
        </w:rPr>
        <w:t>Государственный жилищный надзор и муниципальный жилищный контроль: теория, практика и проблемы взаимодействия</w:t>
      </w:r>
      <w:r w:rsidR="006E62A9">
        <w:rPr>
          <w:rFonts w:ascii="Times New Roman" w:eastAsia="Arial-BoldMT" w:hAnsi="Times New Roman" w:cs="Times New Roman"/>
          <w:bCs/>
          <w:sz w:val="24"/>
          <w:szCs w:val="24"/>
          <w:lang w:eastAsia="ru-RU"/>
        </w:rPr>
        <w:t xml:space="preserve"> в Надымском районе и ЯНАО</w:t>
      </w:r>
    </w:p>
    <w:p w:rsidR="00D56A52" w:rsidRPr="006A2243" w:rsidRDefault="000B4250" w:rsidP="00AB2EFA">
      <w:pPr>
        <w:pStyle w:val="a7"/>
        <w:numPr>
          <w:ilvl w:val="0"/>
          <w:numId w:val="3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рабочего внедренческого   проекта для обустройства школьного двора.</w:t>
      </w:r>
    </w:p>
    <w:p w:rsidR="000B4250" w:rsidRPr="006A2243" w:rsidRDefault="00D56A52" w:rsidP="00AB2EFA">
      <w:pPr>
        <w:pStyle w:val="a7"/>
        <w:numPr>
          <w:ilvl w:val="0"/>
          <w:numId w:val="3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развития сельского хозяйства в ЯНАО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50A00" w:rsidRPr="006A2243" w:rsidRDefault="00F50A00" w:rsidP="00AB2EFA">
      <w:pPr>
        <w:pStyle w:val="a7"/>
        <w:numPr>
          <w:ilvl w:val="0"/>
          <w:numId w:val="3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миграции в ЯНАО</w:t>
      </w:r>
    </w:p>
    <w:p w:rsidR="00F50A00" w:rsidRPr="006A2243" w:rsidRDefault="00F50A00" w:rsidP="00F50A00">
      <w:pPr>
        <w:pStyle w:val="a7"/>
        <w:numPr>
          <w:ilvl w:val="0"/>
          <w:numId w:val="3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проекта реконструкции МОУ СОШ №1 в городе Надым</w:t>
      </w:r>
    </w:p>
    <w:p w:rsidR="00F50A00" w:rsidRPr="006A2243" w:rsidRDefault="00F50A00" w:rsidP="00F50A00">
      <w:pPr>
        <w:shd w:val="clear" w:color="auto" w:fill="FFFFFF"/>
        <w:spacing w:after="285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другие темы исследований, которые оказали</w:t>
      </w:r>
      <w:r w:rsidR="00DA67F9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влияние на 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профессиональные предпочтения учащихся нашей школы.</w:t>
      </w:r>
    </w:p>
    <w:p w:rsidR="000B4250" w:rsidRPr="00922D79" w:rsidRDefault="00F50A00" w:rsidP="000B4250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22D7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Исследовательская работа </w:t>
      </w:r>
      <w:r w:rsidR="000B4250" w:rsidRPr="00922D7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проходит несколько этапо</w:t>
      </w:r>
      <w:r w:rsidRPr="00922D7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в:</w:t>
      </w:r>
      <w:r w:rsidR="000B4250" w:rsidRPr="00922D7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3F6C96" w:rsidRPr="006A2243" w:rsidRDefault="003F6C96" w:rsidP="00F50A00">
      <w:pPr>
        <w:shd w:val="clear" w:color="auto" w:fill="FFFFFF"/>
        <w:spacing w:after="285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в 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своих работах 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определяют</w:t>
      </w:r>
      <w:r w:rsidR="00F50A0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актуальность, гипотезу, цель, объект и предмет исследования, задачи, методы исследования. Можно выделить теоретический и практический этап. Теоретический этап позволяет проникнуть в глубь проблемы исследования, познакомиться с 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источниками, </w:t>
      </w:r>
      <w:r w:rsidR="00897AAB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разработанность темы исследования</w:t>
      </w:r>
      <w:r w:rsidR="00F50A0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современной науке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этап — это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сама исследовательская работа, исходящая из теоретической части. Работая над темой учащиеся применяют </w:t>
      </w:r>
      <w:r w:rsidR="000B4250" w:rsidRPr="006A224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современные компетентности</w:t>
      </w:r>
      <w:r w:rsidR="00F50A00" w:rsidRPr="006A224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умения:</w:t>
      </w:r>
    </w:p>
    <w:p w:rsidR="00F50A00" w:rsidRPr="006A2243" w:rsidRDefault="00F50A00" w:rsidP="000B42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243">
        <w:rPr>
          <w:rFonts w:ascii="Times New Roman" w:eastAsia="Calibri" w:hAnsi="Times New Roman" w:cs="Times New Roman"/>
          <w:sz w:val="24"/>
          <w:szCs w:val="24"/>
        </w:rPr>
        <w:lastRenderedPageBreak/>
        <w:t>Умение поставить цель исследования</w:t>
      </w:r>
    </w:p>
    <w:p w:rsidR="00F50A00" w:rsidRPr="006A2243" w:rsidRDefault="00F50A00" w:rsidP="000B42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243">
        <w:rPr>
          <w:rFonts w:ascii="Times New Roman" w:eastAsia="Calibri" w:hAnsi="Times New Roman" w:cs="Times New Roman"/>
          <w:sz w:val="24"/>
          <w:szCs w:val="24"/>
        </w:rPr>
        <w:t>Определить задачи</w:t>
      </w:r>
    </w:p>
    <w:p w:rsidR="00F50A00" w:rsidRPr="006A2243" w:rsidRDefault="00F50A00" w:rsidP="000B42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243">
        <w:rPr>
          <w:rFonts w:ascii="Times New Roman" w:eastAsia="Calibri" w:hAnsi="Times New Roman" w:cs="Times New Roman"/>
          <w:sz w:val="24"/>
          <w:szCs w:val="24"/>
        </w:rPr>
        <w:t>Гипотезу</w:t>
      </w:r>
    </w:p>
    <w:p w:rsidR="00F50A00" w:rsidRPr="006A2243" w:rsidRDefault="00F50A00" w:rsidP="000B42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243">
        <w:rPr>
          <w:rFonts w:ascii="Times New Roman" w:eastAsia="Calibri" w:hAnsi="Times New Roman" w:cs="Times New Roman"/>
          <w:sz w:val="24"/>
          <w:szCs w:val="24"/>
        </w:rPr>
        <w:t>Актуальность и новизну</w:t>
      </w:r>
    </w:p>
    <w:p w:rsidR="00F50A00" w:rsidRPr="006A2243" w:rsidRDefault="00F50A00" w:rsidP="000B42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243">
        <w:rPr>
          <w:rFonts w:ascii="Times New Roman" w:eastAsia="Calibri" w:hAnsi="Times New Roman" w:cs="Times New Roman"/>
          <w:sz w:val="24"/>
          <w:szCs w:val="24"/>
        </w:rPr>
        <w:t xml:space="preserve">Определить методы исследования и их </w:t>
      </w:r>
      <w:r w:rsidR="00897AAB" w:rsidRPr="006A2243">
        <w:rPr>
          <w:rFonts w:ascii="Times New Roman" w:eastAsia="Calibri" w:hAnsi="Times New Roman" w:cs="Times New Roman"/>
          <w:sz w:val="24"/>
          <w:szCs w:val="24"/>
        </w:rPr>
        <w:t>обоснованность</w:t>
      </w:r>
    </w:p>
    <w:p w:rsidR="000B4250" w:rsidRPr="006A2243" w:rsidRDefault="000B4250" w:rsidP="000B42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7AAB" w:rsidRPr="006A2243">
        <w:rPr>
          <w:rFonts w:ascii="Times New Roman" w:eastAsia="Calibri" w:hAnsi="Times New Roman" w:cs="Times New Roman"/>
          <w:sz w:val="24"/>
          <w:szCs w:val="24"/>
        </w:rPr>
        <w:t>Сделать выводовы</w:t>
      </w:r>
      <w:r w:rsidRPr="006A2243">
        <w:rPr>
          <w:rFonts w:ascii="Times New Roman" w:eastAsia="Calibri" w:hAnsi="Times New Roman" w:cs="Times New Roman"/>
          <w:sz w:val="24"/>
          <w:szCs w:val="24"/>
        </w:rPr>
        <w:t xml:space="preserve">, на </w:t>
      </w:r>
      <w:r w:rsidR="00897AAB" w:rsidRPr="006A2243">
        <w:rPr>
          <w:rFonts w:ascii="Times New Roman" w:eastAsia="Calibri" w:hAnsi="Times New Roman" w:cs="Times New Roman"/>
          <w:sz w:val="24"/>
          <w:szCs w:val="24"/>
        </w:rPr>
        <w:t>основе данных исследований</w:t>
      </w:r>
    </w:p>
    <w:p w:rsidR="00BE4239" w:rsidRDefault="000B4250" w:rsidP="00BE4239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Собственный анализ источников и литературы</w:t>
      </w:r>
    </w:p>
    <w:p w:rsidR="000B4250" w:rsidRPr="00BE4239" w:rsidRDefault="00EE1BF0" w:rsidP="00BE4239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Правильное оформление работы исходя </w:t>
      </w:r>
      <w:r w:rsidR="00BE4239" w:rsidRPr="00BE423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требований</w:t>
      </w:r>
      <w:r w:rsidR="000B4250" w:rsidRPr="00BE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ГОСТ, предъявляемых к </w:t>
      </w:r>
      <w:r w:rsidR="00BE4239" w:rsidRPr="00BE4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научным трудам</w:t>
      </w:r>
    </w:p>
    <w:p w:rsidR="00BE4239" w:rsidRPr="00BE4239" w:rsidRDefault="00BE4239" w:rsidP="00BE4239">
      <w:pPr>
        <w:spacing w:after="120" w:line="240" w:lineRule="auto"/>
        <w:ind w:left="56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4250" w:rsidRPr="00922D79" w:rsidRDefault="000B4250" w:rsidP="000B4250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2D7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Оценивание работы</w:t>
      </w:r>
      <w:r w:rsidR="00897AAB" w:rsidRPr="00922D7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проходит по критериям, которые отражают:</w:t>
      </w:r>
      <w:r w:rsidRPr="00922D7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0B4250" w:rsidRPr="006A2243" w:rsidRDefault="000B4250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 и качество (убедительность) устного выступления во время защиты и представленного иллюстративного материал, краткие и точные ответы на вопросы, умение обосновать значимость своей темы. </w:t>
      </w:r>
    </w:p>
    <w:p w:rsidR="000B4250" w:rsidRPr="006A2243" w:rsidRDefault="000B4250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Обоснованность результатов и выводов.</w:t>
      </w:r>
    </w:p>
    <w:p w:rsidR="000B4250" w:rsidRPr="006A2243" w:rsidRDefault="000B4250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Логичности в изложении и осмысление полученных собственных данных;</w:t>
      </w:r>
    </w:p>
    <w:p w:rsidR="000B4250" w:rsidRPr="006A2243" w:rsidRDefault="00897AAB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Корректност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постановки эксперимента </w:t>
      </w: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социологического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исследования;</w:t>
      </w:r>
    </w:p>
    <w:p w:rsidR="000B4250" w:rsidRPr="006A2243" w:rsidRDefault="000B4250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Корректность использования математико-статистических методов.</w:t>
      </w:r>
    </w:p>
    <w:p w:rsidR="000B4250" w:rsidRPr="006A2243" w:rsidRDefault="000B4250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аннотации к работе</w:t>
      </w:r>
    </w:p>
    <w:p w:rsidR="000B4250" w:rsidRPr="006A2243" w:rsidRDefault="000B4250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презентативного сопровождения (использование современных презентаций)</w:t>
      </w:r>
    </w:p>
    <w:p w:rsidR="000B4250" w:rsidRPr="006A2243" w:rsidRDefault="000B4250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изготовления макета (если предусмотрен) </w:t>
      </w:r>
    </w:p>
    <w:p w:rsidR="000B4250" w:rsidRPr="006A2243" w:rsidRDefault="000B4250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 практического использования полученных данных, связанных с конкретными ситуациями и проблемами государства, с задачами совершенствования учебного процесса, с возможностью публикации в печати.</w:t>
      </w:r>
    </w:p>
    <w:p w:rsidR="000B4250" w:rsidRPr="006A2243" w:rsidRDefault="00897AAB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езис выступления</w:t>
      </w:r>
    </w:p>
    <w:p w:rsidR="000B4250" w:rsidRPr="006A2243" w:rsidRDefault="00897AAB" w:rsidP="000B4250">
      <w:pPr>
        <w:pStyle w:val="a7"/>
        <w:numPr>
          <w:ilvl w:val="0"/>
          <w:numId w:val="2"/>
        </w:num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B4250" w:rsidRPr="006A2243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ннотация на английском языке</w:t>
      </w:r>
    </w:p>
    <w:p w:rsidR="00257164" w:rsidRPr="00922D79" w:rsidRDefault="000B4250" w:rsidP="00257164">
      <w:pPr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922D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Роль </w:t>
      </w:r>
      <w:r w:rsidR="00DA67F9" w:rsidRPr="00922D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учителя при </w:t>
      </w:r>
      <w:r w:rsidRPr="00922D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организации исследовательской деятельности</w:t>
      </w:r>
      <w:r w:rsidR="00DA67F9" w:rsidRPr="00922D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учащихся:</w:t>
      </w:r>
      <w:r w:rsidR="00257164" w:rsidRPr="00922D79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</w:t>
      </w:r>
    </w:p>
    <w:p w:rsidR="0079626D" w:rsidRDefault="00257164" w:rsidP="0079626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257164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Роль учителя: из источника знаний учитель превращается в сценариста и режиссера, в человека, обеспечивающего успешную групповую коммуникацию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57164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</w:t>
      </w:r>
      <w:r w:rsidRPr="0025716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вное изменение в обществе, влияющее и на ситуацию в образовании, — это ускорение темпов развития, при котором школа должна готовить своих учеников к той жизни, о которой сама еще не знает. Поэтому сегодня важно не столько дать ребенку как можно больший багаж знаний, сколько обеспечить его общекультурное, личностное и познавательное развитие, вооружить таким важным умением, как умение учиться, что является главной задачей новых образовательных стандартов, которые призваны реализовать развивающий потенциал общего среднего образования</w:t>
      </w:r>
      <w:r w:rsidR="0079626D" w:rsidRPr="0079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учиться – существенный фактор повышение эффективности освоения учащимися предметных знаний, формирования умений и компетенций, образа мира и ценностно-смысловых оснований личностного морального выбора. Установленные новые требования к результатам обучающихся вызывают необходимость в изменении содержания обучения на основе принципов мета предметности как условия достижения высокого качества образования. Учитель сегодня должен уметь конструировать новые педагогические ситуации, новые задания, направленные на использование обобщенных способов деятельности и создание учащимися собственных продуктов в освоении знаний. В процессе проектно</w:t>
      </w:r>
      <w:r w:rsidR="0079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-исследовательской </w:t>
      </w:r>
      <w:r w:rsidR="0079626D" w:rsidRPr="0079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 формируется человек, умеющий действовать не только по образцу, но и самостоятельно </w:t>
      </w:r>
      <w:r w:rsidR="0079626D" w:rsidRPr="0079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получающий необходимую информацию из максимально большего числа источников, умеющий ее анализировать, выдвигать гипотезы, строить модели, экспериментировать и делать выводы, принимать решения в сложных ситуациях. Происходит развитие личности обучаемого, подготовка учащихся к свободной и комфортной жизни в условиях информационного общества.</w:t>
      </w:r>
    </w:p>
    <w:p w:rsidR="0079626D" w:rsidRPr="0079626D" w:rsidRDefault="0079626D" w:rsidP="0079626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626D" w:rsidRPr="00922D79" w:rsidRDefault="0079626D" w:rsidP="00834FB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962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Деятельность субъектов исследовательской деятельности предполагает:</w:t>
      </w:r>
    </w:p>
    <w:p w:rsidR="0079626D" w:rsidRPr="0079626D" w:rsidRDefault="0079626D" w:rsidP="007962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</w:p>
    <w:tbl>
      <w:tblPr>
        <w:tblpPr w:leftFromText="180" w:rightFromText="180" w:vertAnchor="text" w:horzAnchor="margin" w:tblpX="-6" w:tblpY="42"/>
        <w:tblW w:w="9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1270"/>
        <w:gridCol w:w="2880"/>
        <w:gridCol w:w="2520"/>
        <w:gridCol w:w="2520"/>
      </w:tblGrid>
      <w:tr w:rsidR="0079626D" w:rsidRPr="0079626D" w:rsidTr="00834FB5">
        <w:trPr>
          <w:trHeight w:val="233"/>
        </w:trPr>
        <w:tc>
          <w:tcPr>
            <w:tcW w:w="284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127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b/>
                <w:lang w:eastAsia="ru-RU"/>
              </w:rPr>
              <w:t>Этапы</w:t>
            </w:r>
          </w:p>
        </w:tc>
        <w:tc>
          <w:tcPr>
            <w:tcW w:w="288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b/>
                <w:lang w:eastAsia="ru-RU"/>
              </w:rPr>
              <w:t>Задачи</w:t>
            </w:r>
          </w:p>
        </w:tc>
        <w:tc>
          <w:tcPr>
            <w:tcW w:w="252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b/>
                <w:lang w:eastAsia="ru-RU"/>
              </w:rPr>
              <w:t>Деятельность ученика</w:t>
            </w:r>
          </w:p>
        </w:tc>
        <w:tc>
          <w:tcPr>
            <w:tcW w:w="252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b/>
                <w:lang w:eastAsia="ru-RU"/>
              </w:rPr>
              <w:t>Деятельность педагога</w:t>
            </w:r>
          </w:p>
        </w:tc>
      </w:tr>
      <w:tr w:rsidR="0079626D" w:rsidRPr="0079626D" w:rsidTr="00834FB5">
        <w:trPr>
          <w:trHeight w:val="326"/>
        </w:trPr>
        <w:tc>
          <w:tcPr>
            <w:tcW w:w="284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i/>
                <w:lang w:eastAsia="ru-RU"/>
              </w:rPr>
              <w:t>Принятие решения</w:t>
            </w:r>
          </w:p>
        </w:tc>
        <w:tc>
          <w:tcPr>
            <w:tcW w:w="288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Определение темы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исследования</w:t>
            </w:r>
          </w:p>
        </w:tc>
        <w:tc>
          <w:tcPr>
            <w:tcW w:w="252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Уточнение информации, обсуждение темы.</w:t>
            </w:r>
          </w:p>
        </w:tc>
        <w:tc>
          <w:tcPr>
            <w:tcW w:w="2520" w:type="dxa"/>
          </w:tcPr>
          <w:p w:rsidR="0079626D" w:rsidRPr="0079626D" w:rsidRDefault="0079626D" w:rsidP="00834F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Мотивация, объяснение целей ,задач исследования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 xml:space="preserve"> возможность использования  в жизни.</w:t>
            </w:r>
          </w:p>
        </w:tc>
      </w:tr>
      <w:tr w:rsidR="0079626D" w:rsidRPr="0079626D" w:rsidTr="00834FB5">
        <w:trPr>
          <w:trHeight w:val="1641"/>
        </w:trPr>
        <w:tc>
          <w:tcPr>
            <w:tcW w:w="284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i/>
                <w:lang w:eastAsia="ru-RU"/>
              </w:rPr>
              <w:t>Планирование</w:t>
            </w:r>
          </w:p>
        </w:tc>
        <w:tc>
          <w:tcPr>
            <w:tcW w:w="288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 xml:space="preserve">Проектирование исследования: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определить </w:t>
            </w: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гипотезу, объект, предмет, цели, задачи, актуальность, новизну, значимость и практическое применение исследования.</w:t>
            </w:r>
          </w:p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20" w:type="dxa"/>
          </w:tcPr>
          <w:p w:rsidR="0079626D" w:rsidRPr="0079626D" w:rsidRDefault="0079626D" w:rsidP="00834F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оиск и систематизаци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 xml:space="preserve"> информации.</w:t>
            </w:r>
          </w:p>
        </w:tc>
        <w:tc>
          <w:tcPr>
            <w:tcW w:w="252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Наблюдение, консультации.</w:t>
            </w:r>
          </w:p>
        </w:tc>
      </w:tr>
      <w:tr w:rsidR="0079626D" w:rsidRPr="0079626D" w:rsidTr="00834FB5">
        <w:trPr>
          <w:trHeight w:val="506"/>
        </w:trPr>
        <w:tc>
          <w:tcPr>
            <w:tcW w:w="284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i/>
                <w:lang w:eastAsia="ru-RU"/>
              </w:rPr>
              <w:t>Выполнение проекта</w:t>
            </w:r>
          </w:p>
        </w:tc>
        <w:tc>
          <w:tcPr>
            <w:tcW w:w="288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Выполнение проекта с соблюдением стандартов</w:t>
            </w:r>
          </w:p>
        </w:tc>
        <w:tc>
          <w:tcPr>
            <w:tcW w:w="252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Выполнение исследования.</w:t>
            </w:r>
          </w:p>
        </w:tc>
        <w:tc>
          <w:tcPr>
            <w:tcW w:w="252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Наблюдение, консультации</w:t>
            </w:r>
          </w:p>
        </w:tc>
      </w:tr>
      <w:tr w:rsidR="0079626D" w:rsidRPr="0079626D" w:rsidTr="00834FB5">
        <w:trPr>
          <w:trHeight w:val="506"/>
        </w:trPr>
        <w:tc>
          <w:tcPr>
            <w:tcW w:w="284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0" w:type="dxa"/>
          </w:tcPr>
          <w:p w:rsidR="0079626D" w:rsidRPr="0079626D" w:rsidRDefault="0079626D" w:rsidP="00834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i/>
                <w:lang w:eastAsia="ru-RU"/>
              </w:rPr>
              <w:t>Оценка результатов</w:t>
            </w:r>
            <w:r w:rsidR="00834FB5" w:rsidRPr="006E62A9">
              <w:rPr>
                <w:rFonts w:ascii="Times New Roman" w:eastAsia="Times New Roman" w:hAnsi="Times New Roman" w:cs="Times New Roman"/>
                <w:i/>
                <w:lang w:eastAsia="ru-RU"/>
              </w:rPr>
              <w:t>,</w:t>
            </w:r>
            <w:r w:rsidRPr="0079626D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защита </w:t>
            </w:r>
          </w:p>
        </w:tc>
        <w:tc>
          <w:tcPr>
            <w:tcW w:w="2880" w:type="dxa"/>
          </w:tcPr>
          <w:p w:rsidR="0079626D" w:rsidRPr="0079626D" w:rsidRDefault="0079626D" w:rsidP="00834F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 xml:space="preserve">Анализ </w:t>
            </w:r>
            <w:r w:rsidR="00834FB5" w:rsidRPr="0079626D">
              <w:rPr>
                <w:rFonts w:ascii="Times New Roman" w:eastAsia="Times New Roman" w:hAnsi="Times New Roman" w:cs="Times New Roman"/>
                <w:lang w:eastAsia="ru-RU"/>
              </w:rPr>
              <w:t>выполнения, достижен</w:t>
            </w:r>
            <w:r w:rsidR="00834FB5">
              <w:rPr>
                <w:rFonts w:ascii="Times New Roman" w:eastAsia="Times New Roman" w:hAnsi="Times New Roman" w:cs="Times New Roman"/>
                <w:lang w:eastAsia="ru-RU"/>
              </w:rPr>
              <w:t xml:space="preserve">ие  </w:t>
            </w: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целей</w:t>
            </w:r>
            <w:r w:rsidR="00834FB5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 xml:space="preserve"> подготовка доклада, объяснение результатов деятельности</w:t>
            </w:r>
          </w:p>
        </w:tc>
        <w:tc>
          <w:tcPr>
            <w:tcW w:w="2520" w:type="dxa"/>
          </w:tcPr>
          <w:p w:rsidR="0079626D" w:rsidRPr="0079626D" w:rsidRDefault="0079626D" w:rsidP="00834F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Защита исследовательского проекта, коллективный анализ ,обсуждение, ответы на вопросы</w:t>
            </w:r>
          </w:p>
        </w:tc>
        <w:tc>
          <w:tcPr>
            <w:tcW w:w="2520" w:type="dxa"/>
          </w:tcPr>
          <w:p w:rsidR="0079626D" w:rsidRPr="0079626D" w:rsidRDefault="0079626D" w:rsidP="00834F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>Техническая организация защиты проекта, соз</w:t>
            </w:r>
            <w:r w:rsidR="00834FB5">
              <w:rPr>
                <w:rFonts w:ascii="Times New Roman" w:eastAsia="Times New Roman" w:hAnsi="Times New Roman" w:cs="Times New Roman"/>
                <w:lang w:eastAsia="ru-RU"/>
              </w:rPr>
              <w:t>дание благоприятной обстановки, коллективное обсуждение,</w:t>
            </w:r>
            <w:r w:rsidR="00834FB5" w:rsidRPr="0079626D">
              <w:rPr>
                <w:rFonts w:ascii="Times New Roman" w:eastAsia="Times New Roman" w:hAnsi="Times New Roman" w:cs="Times New Roman"/>
                <w:lang w:eastAsia="ru-RU"/>
              </w:rPr>
              <w:t xml:space="preserve"> оценивание</w:t>
            </w:r>
            <w:r w:rsidR="00834FB5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7962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34FB5">
              <w:rPr>
                <w:rFonts w:ascii="Times New Roman" w:eastAsia="Times New Roman" w:hAnsi="Times New Roman" w:cs="Times New Roman"/>
                <w:lang w:eastAsia="ru-RU"/>
              </w:rPr>
              <w:t>публикация</w:t>
            </w:r>
          </w:p>
        </w:tc>
      </w:tr>
    </w:tbl>
    <w:p w:rsidR="00834FB5" w:rsidRDefault="00834FB5" w:rsidP="00834F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626D" w:rsidRPr="0079626D" w:rsidRDefault="00834FB5" w:rsidP="00834F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A22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исследовательской работы </w:t>
      </w:r>
    </w:p>
    <w:p w:rsidR="0084777B" w:rsidRDefault="00834FB5" w:rsidP="00E44AC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34FB5">
        <w:rPr>
          <w:rFonts w:ascii="Times New Roman" w:hAnsi="Times New Roman" w:cs="Times New Roman"/>
          <w:sz w:val="24"/>
          <w:szCs w:val="24"/>
        </w:rPr>
        <w:t>Исследовательский метод обучения предполагает: включение в процесс самостоятельного поиска, работу с документами, схемами, артефактами, информационными ресурсами, работу с социальными институтами, группами, объектами, раскрытие учеником познавательного процесса с помощью доказательств, используя факты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34FB5">
        <w:rPr>
          <w:rFonts w:ascii="Times New Roman" w:hAnsi="Times New Roman" w:cs="Times New Roman"/>
          <w:sz w:val="24"/>
          <w:szCs w:val="24"/>
        </w:rPr>
        <w:t xml:space="preserve"> Ценностью любой исследовательской работы являются выводы и рекомендации, возможное применение на практике. Проведённые исследования</w:t>
      </w:r>
      <w:proofErr w:type="gramStart"/>
      <w:r w:rsidRPr="00834F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4FB5">
        <w:rPr>
          <w:rFonts w:ascii="Times New Roman" w:hAnsi="Times New Roman" w:cs="Times New Roman"/>
          <w:sz w:val="24"/>
          <w:szCs w:val="24"/>
        </w:rPr>
        <w:t xml:space="preserve"> и результаты могут быть представлены в виде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34FB5">
        <w:rPr>
          <w:rFonts w:ascii="Times New Roman" w:hAnsi="Times New Roman" w:cs="Times New Roman"/>
          <w:sz w:val="24"/>
          <w:szCs w:val="24"/>
        </w:rPr>
        <w:t xml:space="preserve"> эссе, сообщения, доклада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834FB5">
        <w:rPr>
          <w:rFonts w:ascii="Times New Roman" w:hAnsi="Times New Roman" w:cs="Times New Roman"/>
          <w:sz w:val="24"/>
          <w:szCs w:val="24"/>
        </w:rPr>
        <w:t xml:space="preserve"> исследовательской работы. Самым интересным является то, что даже неудачно выполненный проект имеет огромное педагогическое значение, к нему можно всегда вернуться и такие случай возникают достаточно </w:t>
      </w:r>
      <w:r w:rsidR="00E84A5C" w:rsidRPr="00834FB5">
        <w:rPr>
          <w:rFonts w:ascii="Times New Roman" w:hAnsi="Times New Roman" w:cs="Times New Roman"/>
          <w:sz w:val="24"/>
          <w:szCs w:val="24"/>
        </w:rPr>
        <w:t>часто</w:t>
      </w:r>
      <w:r w:rsidR="00E84A5C" w:rsidRPr="001C2A93">
        <w:t>.</w:t>
      </w:r>
      <w:r w:rsidR="00E84A5C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Такая</w:t>
      </w:r>
      <w:r w:rsidR="000B4250" w:rsidRPr="006A2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стратегия деятельности активизирует, как показывает практика, творческий потенциал личности, осознание личностью</w:t>
      </w:r>
      <w:r w:rsidR="00C007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своего места в окружающем мире</w:t>
      </w:r>
      <w:r w:rsidR="005B0E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B0EE9" w:rsidRPr="005B0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B0EE9" w:rsidRPr="00536EA5" w:rsidRDefault="005B0EE9" w:rsidP="00E44AC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47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5B0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 исследовательской работы закладываются на уроках истории и обществознания,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экономики и </w:t>
      </w:r>
      <w:r w:rsidR="00E44A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права, через</w:t>
      </w:r>
      <w:r w:rsidRPr="005B0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школьное научное общество «Интеллектуал»,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 практические конференции различных уровней:</w:t>
      </w:r>
      <w:r w:rsidR="00E44AC4" w:rsidRPr="00E44AC4">
        <w:rPr>
          <w:rFonts w:ascii="PT Astra Serif" w:hAnsi="PT Astra Serif"/>
          <w:sz w:val="21"/>
          <w:szCs w:val="21"/>
        </w:rPr>
        <w:t xml:space="preserve"> </w:t>
      </w:r>
      <w:r w:rsidR="00E44AC4" w:rsidRPr="00CC22D6">
        <w:rPr>
          <w:rFonts w:ascii="PT Astra Serif" w:hAnsi="PT Astra Serif"/>
          <w:sz w:val="21"/>
          <w:szCs w:val="21"/>
        </w:rPr>
        <w:t xml:space="preserve">Открытый Ямало-Ненецкий окружной </w:t>
      </w:r>
      <w:r w:rsidR="00E44AC4" w:rsidRPr="00536EA5">
        <w:rPr>
          <w:rFonts w:ascii="Times New Roman" w:hAnsi="Times New Roman" w:cs="Times New Roman"/>
          <w:sz w:val="24"/>
          <w:szCs w:val="24"/>
        </w:rPr>
        <w:lastRenderedPageBreak/>
        <w:t>тур Всероссийских Юношеских чтений имени В.И.Вернадского в  г. Новый Уренгой, Малая Академия наук «Интеллект будущего» Всероссийский конкурс исследовательских работ «Юность, Наука, Культура»,</w:t>
      </w:r>
      <w:r w:rsidR="00E44AC4" w:rsidRPr="00536EA5">
        <w:rPr>
          <w:rFonts w:ascii="Times New Roman" w:eastAsia="Calibri" w:hAnsi="Times New Roman" w:cs="Times New Roman"/>
          <w:sz w:val="24"/>
          <w:szCs w:val="24"/>
        </w:rPr>
        <w:t xml:space="preserve"> Всероссийский конкурс достижений талантливой молодежи Интеграция «Национальное достояние России»,</w:t>
      </w:r>
      <w:r w:rsidR="00E44AC4" w:rsidRPr="00536EA5">
        <w:rPr>
          <w:rFonts w:ascii="Times New Roman" w:hAnsi="Times New Roman" w:cs="Times New Roman"/>
          <w:sz w:val="24"/>
          <w:szCs w:val="24"/>
        </w:rPr>
        <w:t xml:space="preserve"> Международный конкурс исследовательских работ учащихся и студентов «Наука и образование онлайн», Международный конкурс исследовательских работ учащихся и студентов «Моя законотворческая инициатива», </w:t>
      </w:r>
      <w:r w:rsidR="0084777B" w:rsidRPr="0053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Всероссийский конкурс исследовательских работ учащихся «Интеллект будущего» Всероссийский конкурс исследовательских работ учащихся «Созидание и творчество» </w:t>
      </w:r>
      <w:r w:rsidR="00536EA5" w:rsidRPr="00536EA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Всероссийский конкурс исследовательских работ «Научный потенциал в 21 веке»,</w:t>
      </w:r>
      <w:r w:rsidR="00536EA5" w:rsidRPr="00536EA5">
        <w:rPr>
          <w:rFonts w:ascii="Times New Roman" w:hAnsi="Times New Roman" w:cs="Times New Roman"/>
          <w:sz w:val="24"/>
          <w:szCs w:val="24"/>
        </w:rPr>
        <w:t xml:space="preserve"> Районная</w:t>
      </w:r>
      <w:r w:rsidR="00E44AC4" w:rsidRPr="00536EA5">
        <w:rPr>
          <w:rFonts w:ascii="Times New Roman" w:hAnsi="Times New Roman" w:cs="Times New Roman"/>
          <w:sz w:val="24"/>
          <w:szCs w:val="24"/>
        </w:rPr>
        <w:t xml:space="preserve"> научно-практическая конференция обучающихся и студентов «Старт в науку»</w:t>
      </w:r>
    </w:p>
    <w:p w:rsidR="00E84A5C" w:rsidRPr="00C00736" w:rsidRDefault="00E84A5C" w:rsidP="00C00736">
      <w:pPr>
        <w:spacing w:line="276" w:lineRule="auto"/>
        <w:jc w:val="both"/>
        <w:rPr>
          <w:rFonts w:ascii="PT Sans" w:eastAsia="Times New Roman" w:hAnsi="PT Sans" w:cs="Times New Roman"/>
          <w:lang w:eastAsia="ru-RU"/>
        </w:rPr>
      </w:pPr>
    </w:p>
    <w:p w:rsidR="00922D79" w:rsidRDefault="00922D79" w:rsidP="000B4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22D79" w:rsidRDefault="00922D79" w:rsidP="000B4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B4250" w:rsidRDefault="000B4250" w:rsidP="000B4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A2243"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  <w:r w:rsidR="006E62A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8714F1" w:rsidRPr="006A2243" w:rsidRDefault="008714F1" w:rsidP="000B4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B4250" w:rsidRPr="006A2243" w:rsidRDefault="000B4250" w:rsidP="002711C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A2243">
        <w:rPr>
          <w:rFonts w:ascii="Times New Roman" w:hAnsi="Times New Roman" w:cs="Times New Roman"/>
          <w:sz w:val="24"/>
          <w:szCs w:val="24"/>
        </w:rPr>
        <w:t>1. Новожилова М. М. Формирование культуры старшеклассников в условиях профильного обучения: автореф. М.,2008. 24 с.</w:t>
      </w:r>
    </w:p>
    <w:p w:rsidR="000B4250" w:rsidRPr="006A2243" w:rsidRDefault="000B4250" w:rsidP="002711C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A2243">
        <w:rPr>
          <w:rFonts w:ascii="Times New Roman" w:hAnsi="Times New Roman" w:cs="Times New Roman"/>
          <w:sz w:val="24"/>
          <w:szCs w:val="24"/>
        </w:rPr>
        <w:t>2. Хуторской A. B. Ключевые компетенции как компонент личностно-</w:t>
      </w:r>
      <w:r w:rsidR="008714F1" w:rsidRPr="006A2243">
        <w:rPr>
          <w:rFonts w:ascii="Times New Roman" w:hAnsi="Times New Roman" w:cs="Times New Roman"/>
          <w:sz w:val="24"/>
          <w:szCs w:val="24"/>
        </w:rPr>
        <w:t>ориентированной</w:t>
      </w:r>
      <w:r w:rsidRPr="006A2243">
        <w:rPr>
          <w:rFonts w:ascii="Times New Roman" w:hAnsi="Times New Roman" w:cs="Times New Roman"/>
          <w:sz w:val="24"/>
          <w:szCs w:val="24"/>
        </w:rPr>
        <w:t xml:space="preserve"> парадигмы образования // Народное образование.2003. № 2. С. 58–64.</w:t>
      </w:r>
    </w:p>
    <w:p w:rsidR="000B4250" w:rsidRPr="006A2243" w:rsidRDefault="000B4250" w:rsidP="002711C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A2243">
        <w:rPr>
          <w:rFonts w:ascii="Times New Roman" w:hAnsi="Times New Roman" w:cs="Times New Roman"/>
          <w:sz w:val="24"/>
          <w:szCs w:val="24"/>
        </w:rPr>
        <w:t xml:space="preserve">3. Байденко В. И. Выявление состава компетенций выпускников вузов как необходимый этап проектирования ГОС ВПО нового </w:t>
      </w:r>
      <w:r w:rsidR="008714F1" w:rsidRPr="006A2243">
        <w:rPr>
          <w:rFonts w:ascii="Times New Roman" w:hAnsi="Times New Roman" w:cs="Times New Roman"/>
          <w:sz w:val="24"/>
          <w:szCs w:val="24"/>
        </w:rPr>
        <w:t>поколения: метод</w:t>
      </w:r>
      <w:r w:rsidRPr="006A2243">
        <w:rPr>
          <w:rFonts w:ascii="Times New Roman" w:hAnsi="Times New Roman" w:cs="Times New Roman"/>
          <w:sz w:val="24"/>
          <w:szCs w:val="24"/>
        </w:rPr>
        <w:t>. пос. М.: Иссл-й центр проблем качества подготовки специалистов, 2006. 72 с.</w:t>
      </w:r>
    </w:p>
    <w:p w:rsidR="000B4250" w:rsidRPr="006A2243" w:rsidRDefault="000B4250" w:rsidP="002711C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A2243">
        <w:rPr>
          <w:rFonts w:ascii="Times New Roman" w:hAnsi="Times New Roman" w:cs="Times New Roman"/>
          <w:sz w:val="24"/>
          <w:szCs w:val="24"/>
        </w:rPr>
        <w:t>4. Зимняя И. А. Компетентностный подход. Каково его место в системе современных подходов к системе образования? (теоретико-методологический аспект) // Высшее образование сегодня. 2006. № 4. С. 20–27 с.</w:t>
      </w:r>
    </w:p>
    <w:p w:rsidR="000B4250" w:rsidRPr="006A2243" w:rsidRDefault="000B4250" w:rsidP="002711C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A2243">
        <w:rPr>
          <w:rFonts w:ascii="Times New Roman" w:hAnsi="Times New Roman" w:cs="Times New Roman"/>
          <w:sz w:val="24"/>
          <w:szCs w:val="24"/>
        </w:rPr>
        <w:t xml:space="preserve">5. Федотова Н. А. Развитие исследовательской компетентности старшеклассников в условиях профильного обучения: автореф. канд. </w:t>
      </w:r>
      <w:proofErr w:type="spellStart"/>
      <w:r w:rsidRPr="006A2243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6A2243">
        <w:rPr>
          <w:rFonts w:ascii="Times New Roman" w:hAnsi="Times New Roman" w:cs="Times New Roman"/>
          <w:sz w:val="24"/>
          <w:szCs w:val="24"/>
        </w:rPr>
        <w:t>. наук. Улан-Удэ, 2010. 23 с.</w:t>
      </w:r>
    </w:p>
    <w:p w:rsidR="000B4250" w:rsidRPr="006A2243" w:rsidRDefault="000B4250" w:rsidP="002711C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A2243">
        <w:rPr>
          <w:rFonts w:ascii="Times New Roman" w:hAnsi="Times New Roman" w:cs="Times New Roman"/>
          <w:sz w:val="24"/>
          <w:szCs w:val="24"/>
        </w:rPr>
        <w:t>6. Ушаков А. А. Развитие исследовательской компетентности учащихся общеобразовательной школы в условиях профильного обучения:</w:t>
      </w:r>
    </w:p>
    <w:p w:rsidR="000B4250" w:rsidRDefault="000B4250" w:rsidP="002711C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A2243">
        <w:rPr>
          <w:rFonts w:ascii="Times New Roman" w:hAnsi="Times New Roman" w:cs="Times New Roman"/>
          <w:sz w:val="24"/>
          <w:szCs w:val="24"/>
        </w:rPr>
        <w:t xml:space="preserve">автореф. </w:t>
      </w:r>
      <w:proofErr w:type="spellStart"/>
      <w:r w:rsidRPr="006A2243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6A2243">
        <w:rPr>
          <w:rFonts w:ascii="Times New Roman" w:hAnsi="Times New Roman" w:cs="Times New Roman"/>
          <w:sz w:val="24"/>
          <w:szCs w:val="24"/>
        </w:rPr>
        <w:t xml:space="preserve">. … канд. </w:t>
      </w:r>
      <w:proofErr w:type="spellStart"/>
      <w:r w:rsidRPr="006A2243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6A2243">
        <w:rPr>
          <w:rFonts w:ascii="Times New Roman" w:hAnsi="Times New Roman" w:cs="Times New Roman"/>
          <w:sz w:val="24"/>
          <w:szCs w:val="24"/>
        </w:rPr>
        <w:t>. наук. Майкоп, 2008. 26 с.</w:t>
      </w:r>
    </w:p>
    <w:p w:rsidR="008714F1" w:rsidRPr="006A2243" w:rsidRDefault="008714F1" w:rsidP="002711C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8714F1">
        <w:rPr>
          <w:rFonts w:ascii="Times New Roman" w:hAnsi="Times New Roman" w:cs="Times New Roman"/>
          <w:sz w:val="24"/>
          <w:szCs w:val="24"/>
        </w:rPr>
        <w:t xml:space="preserve"> </w:t>
      </w:r>
      <w:r w:rsidRPr="006A2243">
        <w:rPr>
          <w:rFonts w:ascii="Times New Roman" w:hAnsi="Times New Roman" w:cs="Times New Roman"/>
          <w:sz w:val="24"/>
          <w:szCs w:val="24"/>
        </w:rPr>
        <w:t>Леонтьев</w:t>
      </w:r>
      <w:r>
        <w:rPr>
          <w:rFonts w:ascii="Times New Roman" w:hAnsi="Times New Roman" w:cs="Times New Roman"/>
          <w:sz w:val="24"/>
          <w:szCs w:val="24"/>
        </w:rPr>
        <w:t xml:space="preserve"> А.А. Образовательная</w:t>
      </w:r>
      <w:r w:rsidRPr="006A2243">
        <w:rPr>
          <w:rFonts w:ascii="Times New Roman" w:hAnsi="Times New Roman" w:cs="Times New Roman"/>
          <w:sz w:val="24"/>
          <w:szCs w:val="24"/>
        </w:rPr>
        <w:t xml:space="preserve"> система «Школа 2100». Педагогика здравого М.: Баласс, 2003. С. 35.</w:t>
      </w:r>
    </w:p>
    <w:p w:rsidR="008714F1" w:rsidRPr="006A2243" w:rsidRDefault="008714F1" w:rsidP="000B4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6829" w:rsidRPr="006A2243" w:rsidRDefault="00216829" w:rsidP="000B4250">
      <w:pPr>
        <w:rPr>
          <w:rFonts w:ascii="Times New Roman" w:hAnsi="Times New Roman" w:cs="Times New Roman"/>
          <w:sz w:val="24"/>
          <w:szCs w:val="24"/>
        </w:rPr>
      </w:pPr>
    </w:p>
    <w:sectPr w:rsidR="00216829" w:rsidRPr="006A2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PT Sans">
    <w:altName w:val="Corbel"/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283E"/>
    <w:multiLevelType w:val="hybridMultilevel"/>
    <w:tmpl w:val="FD403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93191"/>
    <w:multiLevelType w:val="hybridMultilevel"/>
    <w:tmpl w:val="779627F0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 w15:restartNumberingAfterBreak="0">
    <w:nsid w:val="2D2D4C8A"/>
    <w:multiLevelType w:val="hybridMultilevel"/>
    <w:tmpl w:val="27D47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157764"/>
    <w:multiLevelType w:val="hybridMultilevel"/>
    <w:tmpl w:val="CF605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F52E2"/>
    <w:multiLevelType w:val="hybridMultilevel"/>
    <w:tmpl w:val="CE26371C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E22C67"/>
    <w:multiLevelType w:val="hybridMultilevel"/>
    <w:tmpl w:val="28DE2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B968A9"/>
    <w:multiLevelType w:val="hybridMultilevel"/>
    <w:tmpl w:val="CF2ED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26AE6"/>
    <w:multiLevelType w:val="hybridMultilevel"/>
    <w:tmpl w:val="1CE0083C"/>
    <w:lvl w:ilvl="0" w:tplc="4D146C60">
      <w:start w:val="3"/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6EA"/>
    <w:rsid w:val="000B4250"/>
    <w:rsid w:val="000E0F10"/>
    <w:rsid w:val="001A04A7"/>
    <w:rsid w:val="001A6196"/>
    <w:rsid w:val="00216829"/>
    <w:rsid w:val="00257164"/>
    <w:rsid w:val="002711CF"/>
    <w:rsid w:val="00317CA9"/>
    <w:rsid w:val="003466EA"/>
    <w:rsid w:val="003B1013"/>
    <w:rsid w:val="003F6C96"/>
    <w:rsid w:val="00447DCD"/>
    <w:rsid w:val="00536EA5"/>
    <w:rsid w:val="005B0EE9"/>
    <w:rsid w:val="0061382C"/>
    <w:rsid w:val="006A2243"/>
    <w:rsid w:val="006E62A9"/>
    <w:rsid w:val="0079626D"/>
    <w:rsid w:val="00834FB5"/>
    <w:rsid w:val="0084777B"/>
    <w:rsid w:val="008714F1"/>
    <w:rsid w:val="00897AAB"/>
    <w:rsid w:val="00922D79"/>
    <w:rsid w:val="00951E63"/>
    <w:rsid w:val="009B459E"/>
    <w:rsid w:val="00A760D3"/>
    <w:rsid w:val="00AB2EFA"/>
    <w:rsid w:val="00B7694F"/>
    <w:rsid w:val="00BE4239"/>
    <w:rsid w:val="00BE60FF"/>
    <w:rsid w:val="00C00736"/>
    <w:rsid w:val="00C2271C"/>
    <w:rsid w:val="00C6039C"/>
    <w:rsid w:val="00D56A52"/>
    <w:rsid w:val="00DA67F9"/>
    <w:rsid w:val="00E44AC4"/>
    <w:rsid w:val="00E708D1"/>
    <w:rsid w:val="00E84A5C"/>
    <w:rsid w:val="00E9513B"/>
    <w:rsid w:val="00EE1BF0"/>
    <w:rsid w:val="00F50A00"/>
    <w:rsid w:val="00FB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6B14A"/>
  <w15:chartTrackingRefBased/>
  <w15:docId w15:val="{EEB88828-DFEA-48B5-88B3-78D6FE7F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0B4250"/>
  </w:style>
  <w:style w:type="paragraph" w:styleId="a3">
    <w:name w:val="Normal (Web)"/>
    <w:basedOn w:val="a"/>
    <w:uiPriority w:val="99"/>
    <w:unhideWhenUsed/>
    <w:rsid w:val="000B4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B4250"/>
    <w:rPr>
      <w:i/>
      <w:iCs/>
    </w:rPr>
  </w:style>
  <w:style w:type="character" w:styleId="a5">
    <w:name w:val="Hyperlink"/>
    <w:basedOn w:val="a0"/>
    <w:uiPriority w:val="99"/>
    <w:semiHidden/>
    <w:unhideWhenUsed/>
    <w:rsid w:val="000B4250"/>
    <w:rPr>
      <w:color w:val="0000FF"/>
      <w:u w:val="single"/>
    </w:rPr>
  </w:style>
  <w:style w:type="character" w:styleId="a6">
    <w:name w:val="Strong"/>
    <w:basedOn w:val="a0"/>
    <w:uiPriority w:val="22"/>
    <w:qFormat/>
    <w:rsid w:val="000B4250"/>
    <w:rPr>
      <w:b/>
      <w:bCs/>
    </w:rPr>
  </w:style>
  <w:style w:type="paragraph" w:styleId="a7">
    <w:name w:val="List Paragraph"/>
    <w:basedOn w:val="a"/>
    <w:uiPriority w:val="34"/>
    <w:qFormat/>
    <w:rsid w:val="000B4250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0B4250"/>
    <w:rPr>
      <w:color w:val="954F72" w:themeColor="followedHyperlink"/>
      <w:u w:val="single"/>
    </w:rPr>
  </w:style>
  <w:style w:type="paragraph" w:customStyle="1" w:styleId="Default">
    <w:name w:val="Default"/>
    <w:rsid w:val="000E0F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8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6</Pages>
  <Words>2252</Words>
  <Characters>12837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</cp:revision>
  <dcterms:created xsi:type="dcterms:W3CDTF">2019-10-19T21:21:00Z</dcterms:created>
  <dcterms:modified xsi:type="dcterms:W3CDTF">2024-09-08T15:48:00Z</dcterms:modified>
</cp:coreProperties>
</file>