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916" w:rsidRPr="00387916" w:rsidRDefault="00387916" w:rsidP="003879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7916">
        <w:rPr>
          <w:rFonts w:ascii="Times New Roman" w:hAnsi="Times New Roman" w:cs="Times New Roman"/>
          <w:b/>
          <w:sz w:val="24"/>
          <w:szCs w:val="24"/>
        </w:rPr>
        <w:t>Формирование логического мышления у детей в возрасте 5-7 лет через конструирование и творческие игры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87916" w:rsidRPr="00387916" w:rsidRDefault="00387916" w:rsidP="003879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Формирование логического мышления у детей – один из ключевых аспектов их интеллектуального развития. В возрасте 5-7 лет дети активно осваивают основы логического мышления, которое помогает им в решении задач, понимании причинно-следственных связей и развити</w:t>
      </w:r>
      <w:r>
        <w:rPr>
          <w:rFonts w:ascii="Times New Roman" w:hAnsi="Times New Roman" w:cs="Times New Roman"/>
          <w:sz w:val="24"/>
          <w:szCs w:val="24"/>
        </w:rPr>
        <w:t>и навыков критического анализа.</w:t>
      </w:r>
      <w:bookmarkStart w:id="0" w:name="_GoBack"/>
      <w:bookmarkEnd w:id="0"/>
      <w:r w:rsidRPr="00387916">
        <w:rPr>
          <w:rFonts w:ascii="Times New Roman" w:hAnsi="Times New Roman" w:cs="Times New Roman"/>
          <w:sz w:val="24"/>
          <w:szCs w:val="24"/>
        </w:rPr>
        <w:t xml:space="preserve"> Одним из эффективных методов развития логического мышления является использование конструирования и творческих игр. В данной статье мы рассмотрим, как эти виды деятельности способствуют развитию логического мышления у детей и какие методы наиболее эффективны.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Развитие логического мышления в раннем возрасте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Логическое мышление в дошкольном возрасте основывается на способности ребенка к анализу, сравнению, обобщению и классификации. В возрасте 5-7 лет дети начинают активно развивать навыки, которые помогают им не только воспринимать мир вокруг, но и осмысленно его интерпретировать. Важно подчеркнуть, что этот процесс не происходит спонтанно, а требует целенаправленного обучения и стимулирования со стороны взрослых.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Роль конструирования в развитии логического мышления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Конструирование – это процесс создания различных объектов из частей, который требует от ребенка сосредоточенности, планирования и умения следовать инструкциям. Конструкторы и другие материалы для создания построе</w:t>
      </w:r>
      <w:r>
        <w:rPr>
          <w:rFonts w:ascii="Times New Roman" w:hAnsi="Times New Roman" w:cs="Times New Roman"/>
          <w:sz w:val="24"/>
          <w:szCs w:val="24"/>
        </w:rPr>
        <w:t xml:space="preserve">к (например, </w:t>
      </w:r>
      <w:proofErr w:type="spellStart"/>
      <w:r>
        <w:rPr>
          <w:rFonts w:ascii="Times New Roman" w:hAnsi="Times New Roman" w:cs="Times New Roman"/>
          <w:sz w:val="24"/>
          <w:szCs w:val="24"/>
        </w:rPr>
        <w:t>л</w:t>
      </w:r>
      <w:r w:rsidRPr="00387916">
        <w:rPr>
          <w:rFonts w:ascii="Times New Roman" w:hAnsi="Times New Roman" w:cs="Times New Roman"/>
          <w:sz w:val="24"/>
          <w:szCs w:val="24"/>
        </w:rPr>
        <w:t>его</w:t>
      </w:r>
      <w:proofErr w:type="spellEnd"/>
      <w:r w:rsidRPr="00387916">
        <w:rPr>
          <w:rFonts w:ascii="Times New Roman" w:hAnsi="Times New Roman" w:cs="Times New Roman"/>
          <w:sz w:val="24"/>
          <w:szCs w:val="24"/>
        </w:rPr>
        <w:t xml:space="preserve">, блоки, кубики) развивают у детей пространственное мышление, способность прогнозировать результат своих действий и видеть причинно-следственные связи. 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 xml:space="preserve">Когда ребенок строит башню из блоков, он учится учитывать баланс и устойчивость конструкции, что требует осознания физических законов и логического предвидения возможных результатов (например, что произойдет, если поставить большой блок </w:t>
      </w:r>
      <w:proofErr w:type="gramStart"/>
      <w:r w:rsidRPr="0038791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87916">
        <w:rPr>
          <w:rFonts w:ascii="Times New Roman" w:hAnsi="Times New Roman" w:cs="Times New Roman"/>
          <w:sz w:val="24"/>
          <w:szCs w:val="24"/>
        </w:rPr>
        <w:t xml:space="preserve"> маленький). Постепенно дети начинают понимать, что для достижения определенного результата необходимы определенные действия в определенной последовательности, что является основой для развития алгоритмического мышления.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Творческие игры и логическое мышление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 xml:space="preserve">Творческие игры, такие как сюжетно-ролевые игры, настольные игры или игры с правилами, также способствуют развитию логического мышления. В процессе игры дети сталкиваются с необходимостью соблюдать правила, планировать свои действия и предсказывать поведение других участников. Например, в игре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r w:rsidRPr="00387916">
        <w:rPr>
          <w:rFonts w:ascii="Times New Roman" w:hAnsi="Times New Roman" w:cs="Times New Roman"/>
          <w:sz w:val="24"/>
          <w:szCs w:val="24"/>
        </w:rPr>
        <w:t>емори</w:t>
      </w:r>
      <w:proofErr w:type="spellEnd"/>
      <w:r w:rsidRPr="00387916">
        <w:rPr>
          <w:rFonts w:ascii="Times New Roman" w:hAnsi="Times New Roman" w:cs="Times New Roman"/>
          <w:sz w:val="24"/>
          <w:szCs w:val="24"/>
        </w:rPr>
        <w:t xml:space="preserve"> дети учатся концентрироваться и запоминать расположение карт, что требует анализа и использования логических стратегий для победы.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Кроме того, творческие игры позволяют детям экспериментировать с различными сценариями и результатами, развивая гибкость мышления и способность быстро адаптироваться к новым условиям. Это помогает им не только в логическом анализе ситуаций, но и в развитии стратегического мышления, что будет полезно в дальнейшем обучении.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Методы интеграции конструирования и творческих игр в образовательный процесс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916" w:rsidRPr="00387916" w:rsidRDefault="00387916" w:rsidP="0038791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Для эффективного развития логического мышления через конструирование и творческие игры важно правильно интегрировать эти методы в образовательный процесс. Некоторые из них включают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1. Темы для конструирования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879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791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87916">
        <w:rPr>
          <w:rFonts w:ascii="Times New Roman" w:hAnsi="Times New Roman" w:cs="Times New Roman"/>
          <w:sz w:val="24"/>
          <w:szCs w:val="24"/>
        </w:rPr>
        <w:t>редлагать детям создавать постройки на определенную тему, например, Дом для куклы или Транспортное средство будущего. Это стимулирует их фантазию и учит структурированно подходить к решению задач.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2. Игры с элементами логики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879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791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7916">
        <w:rPr>
          <w:rFonts w:ascii="Times New Roman" w:hAnsi="Times New Roman" w:cs="Times New Roman"/>
          <w:sz w:val="24"/>
          <w:szCs w:val="24"/>
        </w:rPr>
        <w:t xml:space="preserve">ключать в образовательный процесс игры, требующие анализа и прогнозирования, такие как </w:t>
      </w:r>
      <w:proofErr w:type="spellStart"/>
      <w:r w:rsidRPr="00387916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Pr="00387916">
        <w:rPr>
          <w:rFonts w:ascii="Times New Roman" w:hAnsi="Times New Roman" w:cs="Times New Roman"/>
          <w:sz w:val="24"/>
          <w:szCs w:val="24"/>
        </w:rPr>
        <w:t>, игры на логику, математические задачи.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lastRenderedPageBreak/>
        <w:t>3. Командные игры и проекты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87916">
        <w:rPr>
          <w:rFonts w:ascii="Times New Roman" w:hAnsi="Times New Roman" w:cs="Times New Roman"/>
          <w:sz w:val="24"/>
          <w:szCs w:val="24"/>
        </w:rPr>
        <w:t xml:space="preserve"> Организация командных проектов, где дети должны вместе построить объект или разработать игровую стратегию, помогает развивать навыки общения и совместного планирования.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4. Рефлексия после игры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8791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791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87916">
        <w:rPr>
          <w:rFonts w:ascii="Times New Roman" w:hAnsi="Times New Roman" w:cs="Times New Roman"/>
          <w:sz w:val="24"/>
          <w:szCs w:val="24"/>
        </w:rPr>
        <w:t>осле завершения игры или конструирования полезно обсудить с детьми, какие логические шаги они предприняли и какие выводы сделали. Это помогает закрепить полученные навыки и осознать процесс принятия решений.</w:t>
      </w:r>
    </w:p>
    <w:p w:rsidR="00387916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Заключение</w:t>
      </w:r>
    </w:p>
    <w:p w:rsidR="00B971E7" w:rsidRPr="00387916" w:rsidRDefault="00387916" w:rsidP="00387916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7916">
        <w:rPr>
          <w:rFonts w:ascii="Times New Roman" w:hAnsi="Times New Roman" w:cs="Times New Roman"/>
          <w:sz w:val="24"/>
          <w:szCs w:val="24"/>
        </w:rPr>
        <w:t>Конструирование и творческие игры являются мощными инструментами в развитии логического мышления у детей дошкольного возраста. Они не только помогают развивать навыки анализа и планирования, но и способствуют общей интеллектуальной гибкости. Включение этих методов в образовательный процесс делает обучение более увлекательным и эффективным, помогая детям подготовиться к дальнейшему обучению и жизни.</w:t>
      </w:r>
    </w:p>
    <w:sectPr w:rsidR="00B971E7" w:rsidRPr="00387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23C"/>
    <w:rsid w:val="00387916"/>
    <w:rsid w:val="007D223C"/>
    <w:rsid w:val="00B9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91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2024-08-18T11:49:00Z</dcterms:created>
  <dcterms:modified xsi:type="dcterms:W3CDTF">2024-08-18T11:54:00Z</dcterms:modified>
</cp:coreProperties>
</file>