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3FD" w:rsidRPr="005563FD" w:rsidRDefault="005563FD" w:rsidP="005563FD">
      <w:pPr>
        <w:tabs>
          <w:tab w:val="left" w:pos="1770"/>
        </w:tabs>
        <w:spacing w:line="360" w:lineRule="auto"/>
        <w:ind w:firstLine="709"/>
        <w:jc w:val="center"/>
        <w:rPr>
          <w:rFonts w:ascii="Times New Roman" w:hAnsi="Times New Roman" w:cs="Times New Roman"/>
          <w:sz w:val="24"/>
        </w:rPr>
      </w:pPr>
      <w:bookmarkStart w:id="0" w:name="_GoBack"/>
      <w:bookmarkEnd w:id="0"/>
      <w:r w:rsidRPr="005563FD">
        <w:rPr>
          <w:rFonts w:ascii="Times New Roman" w:hAnsi="Times New Roman" w:cs="Times New Roman"/>
          <w:sz w:val="24"/>
        </w:rPr>
        <w:t>«Взаимодействие инструктора по физической культуре и тьютора в</w:t>
      </w:r>
    </w:p>
    <w:p w:rsidR="00231898" w:rsidRDefault="005563FD" w:rsidP="005563FD">
      <w:pPr>
        <w:tabs>
          <w:tab w:val="left" w:pos="1770"/>
        </w:tabs>
        <w:spacing w:line="360" w:lineRule="auto"/>
        <w:ind w:firstLine="709"/>
        <w:jc w:val="center"/>
        <w:rPr>
          <w:rFonts w:ascii="Times New Roman" w:hAnsi="Times New Roman" w:cs="Times New Roman"/>
          <w:sz w:val="24"/>
        </w:rPr>
      </w:pPr>
      <w:r w:rsidRPr="005563FD">
        <w:rPr>
          <w:rFonts w:ascii="Times New Roman" w:hAnsi="Times New Roman" w:cs="Times New Roman"/>
          <w:sz w:val="24"/>
        </w:rPr>
        <w:t>двигательной деятельности с детьми</w:t>
      </w:r>
      <w:r w:rsidR="000A1E62">
        <w:rPr>
          <w:rFonts w:ascii="Times New Roman" w:hAnsi="Times New Roman" w:cs="Times New Roman"/>
          <w:sz w:val="24"/>
        </w:rPr>
        <w:t xml:space="preserve"> с ограниченными возможностями здоровья</w:t>
      </w:r>
      <w:r w:rsidRPr="005563FD">
        <w:rPr>
          <w:rFonts w:ascii="Times New Roman" w:hAnsi="Times New Roman" w:cs="Times New Roman"/>
          <w:sz w:val="24"/>
        </w:rPr>
        <w:t>.»</w:t>
      </w:r>
    </w:p>
    <w:p w:rsidR="005563FD" w:rsidRDefault="005563FD" w:rsidP="005563FD">
      <w:pPr>
        <w:tabs>
          <w:tab w:val="left" w:pos="1770"/>
        </w:tabs>
        <w:spacing w:after="0" w:line="360" w:lineRule="auto"/>
        <w:ind w:firstLine="709"/>
        <w:jc w:val="right"/>
        <w:rPr>
          <w:rFonts w:ascii="Times New Roman" w:hAnsi="Times New Roman" w:cs="Times New Roman"/>
          <w:sz w:val="24"/>
        </w:rPr>
      </w:pPr>
      <w:r>
        <w:rPr>
          <w:rFonts w:ascii="Times New Roman" w:hAnsi="Times New Roman" w:cs="Times New Roman"/>
          <w:sz w:val="24"/>
        </w:rPr>
        <w:t>МБДОУ д/с № 89 г. Белгорода</w:t>
      </w:r>
    </w:p>
    <w:p w:rsidR="005563FD" w:rsidRDefault="005563FD" w:rsidP="005563FD">
      <w:pPr>
        <w:tabs>
          <w:tab w:val="left" w:pos="1770"/>
        </w:tabs>
        <w:spacing w:after="0" w:line="360" w:lineRule="auto"/>
        <w:ind w:firstLine="709"/>
        <w:jc w:val="right"/>
        <w:rPr>
          <w:rFonts w:ascii="Times New Roman" w:hAnsi="Times New Roman" w:cs="Times New Roman"/>
          <w:sz w:val="24"/>
        </w:rPr>
      </w:pPr>
      <w:r>
        <w:rPr>
          <w:rFonts w:ascii="Times New Roman" w:hAnsi="Times New Roman" w:cs="Times New Roman"/>
          <w:sz w:val="24"/>
        </w:rPr>
        <w:t>Инструктор по физической культуре: Поцус Наталья Антанас</w:t>
      </w:r>
    </w:p>
    <w:p w:rsidR="005563FD" w:rsidRDefault="005563FD" w:rsidP="005563FD">
      <w:pPr>
        <w:tabs>
          <w:tab w:val="left" w:pos="1770"/>
        </w:tabs>
        <w:spacing w:after="0" w:line="360" w:lineRule="auto"/>
        <w:ind w:firstLine="709"/>
        <w:jc w:val="right"/>
        <w:rPr>
          <w:rFonts w:ascii="Times New Roman" w:hAnsi="Times New Roman" w:cs="Times New Roman"/>
          <w:sz w:val="24"/>
        </w:rPr>
      </w:pPr>
      <w:r>
        <w:rPr>
          <w:rFonts w:ascii="Times New Roman" w:hAnsi="Times New Roman" w:cs="Times New Roman"/>
          <w:sz w:val="24"/>
        </w:rPr>
        <w:t>Тьютер: Логвинова Кристина Сергеевна</w:t>
      </w:r>
    </w:p>
    <w:p w:rsidR="005563FD" w:rsidRDefault="005563FD" w:rsidP="005563FD">
      <w:pPr>
        <w:tabs>
          <w:tab w:val="left" w:pos="1770"/>
        </w:tabs>
        <w:spacing w:line="360" w:lineRule="auto"/>
        <w:ind w:firstLine="709"/>
        <w:jc w:val="center"/>
        <w:rPr>
          <w:rFonts w:ascii="Times New Roman" w:hAnsi="Times New Roman" w:cs="Times New Roman"/>
          <w:sz w:val="24"/>
        </w:rPr>
      </w:pPr>
    </w:p>
    <w:p w:rsidR="00467511" w:rsidRDefault="003A5E3C" w:rsidP="00467511">
      <w:pPr>
        <w:pStyle w:val="richfactdown-paragraph"/>
        <w:jc w:val="both"/>
      </w:pPr>
      <w:r w:rsidRPr="003A5E3C">
        <w:t xml:space="preserve">Актуальность в вопросе обучения детей с расстройством аутистического спектра непосредственно связана со значительным увеличением количества таких детей в современном обществе, а также с неэффективным психофизическим </w:t>
      </w:r>
      <w:r>
        <w:t>взаимодействием и коррекционным </w:t>
      </w:r>
      <w:r w:rsidRPr="003A5E3C">
        <w:t>воспитание</w:t>
      </w:r>
      <w:r>
        <w:t>м детей с РАС.</w:t>
      </w:r>
      <w:r>
        <w:br/>
        <w:t>Аутизм принято различать на подвиды: </w:t>
      </w:r>
      <w:r w:rsidRPr="003A5E3C">
        <w:t xml:space="preserve">С нарушениями </w:t>
      </w:r>
      <w:r>
        <w:t>функций височных и лобных долей мозга. </w:t>
      </w:r>
      <w:r w:rsidR="001F78A3" w:rsidRPr="003A5E3C">
        <w:t>С преимущественной</w:t>
      </w:r>
      <w:r w:rsidRPr="003A5E3C">
        <w:t xml:space="preserve"> патологии мозже</w:t>
      </w:r>
      <w:r>
        <w:t>чка или ствола головного мозга.</w:t>
      </w:r>
      <w:r w:rsidRPr="003A5E3C">
        <w:br/>
        <w:t xml:space="preserve">Нарушение височной зоны провоцирует специфическое восприятие эмоциональных сфер и понимания обращенной </w:t>
      </w:r>
      <w:r w:rsidR="001F78A3" w:rsidRPr="003A5E3C">
        <w:t>речи. И</w:t>
      </w:r>
      <w:r w:rsidR="001F78A3">
        <w:t xml:space="preserve"> нес</w:t>
      </w:r>
      <w:r w:rsidRPr="003A5E3C">
        <w:t>формированность лобной доли ведёт к отсутствию в саморегуляции и самоконтроль, а также наделяет ребёнка способностью к монотонной и длительной деятельности. Нарушение функции ствола голо</w:t>
      </w:r>
      <w:r>
        <w:t>вного мозга и мозжечка приводят к гипотонии мышечных </w:t>
      </w:r>
      <w:r w:rsidR="005563FD">
        <w:t>структур.</w:t>
      </w:r>
      <w:r w:rsidRPr="003A5E3C">
        <w:br/>
        <w:t xml:space="preserve">Расстройство аутистического спектра связано с расстройством психики у ребёнка, идёт задержка в развитии, вследствие чего страдает и моторика ребёнка. Это выражается тем что ребёнок более успешно действует самостоятельно чем по инструкции. Ребёнку тяжело управлять своим телом. Во время наблюдения за детьми педагоги отмечают такие особенности как несовершенство мелкой и крупной моторики, низкий уровень развития навыков бытового самообслуживания. В основе двигательных действий лежит стереотипные движения такие как: стереотипный бег на месте, резкие прерывистые движения, ходьба с особым ритмом, резкие взмахи руками, застывание на месте. Как правило движение либо </w:t>
      </w:r>
      <w:r w:rsidR="001F78A3" w:rsidRPr="003A5E3C">
        <w:t>скованные,</w:t>
      </w:r>
      <w:r w:rsidRPr="003A5E3C">
        <w:t xml:space="preserve"> либо вялые, а также плохо скоординированные действия рук и ног. Недостаточно развитая координация движений также может быть весьма заметна во время выполнения прыжков, когда ребёнок не может одновременно отталкиваться двумя ногами. Ещё одним нарушением идёт низкий уровень пространственной ориентировки и возникают сложности во время выполнения упражнений связанных с координацией движений, направленных на сохранение равновесия. Своеобразие двигательной сферы детей с аутизмом заключается в обилии стереотипных движений: раскачиваний, однообразных поворотов головы, ритмичных сгибаний и разгибаний пальцев рук, в кружениях, беге по кругу, машущих движениях пальцами или кистями. В ответ на помощь педагога можно встретить сопр</w:t>
      </w:r>
      <w:r w:rsidR="001F78A3">
        <w:t>отивление, слабость реакции или невозможность </w:t>
      </w:r>
      <w:r w:rsidRPr="003A5E3C">
        <w:t>по</w:t>
      </w:r>
      <w:r>
        <w:t>вторения за </w:t>
      </w:r>
      <w:r w:rsidR="001F78A3">
        <w:t xml:space="preserve">педагогом. </w:t>
      </w:r>
      <w:r w:rsidRPr="003A5E3C">
        <w:br/>
        <w:t>Адаптивное физическое воспитание целенаправленно влияет на развитие детей с аутизмом, способствует гармоничному росту двигательных качеств, сглаживает, корригирует и компенсирует двигательные и интеллектуальные нарушения. Проблема развития двигательной сферы детей с аутизмом является на сегодняшн</w:t>
      </w:r>
      <w:r w:rsidR="00467511">
        <w:t>ий день значимой и актуальной.</w:t>
      </w:r>
    </w:p>
    <w:p w:rsidR="00467511" w:rsidRPr="00467511" w:rsidRDefault="00467511" w:rsidP="00467511">
      <w:pPr>
        <w:pStyle w:val="richfactdown-paragraph"/>
      </w:pPr>
      <w:r>
        <w:rPr>
          <w:rStyle w:val="a7"/>
        </w:rPr>
        <w:t>Взаимодействие тьютора и инструктора по физической</w:t>
      </w:r>
      <w:r>
        <w:rPr>
          <w:rStyle w:val="a7"/>
        </w:rPr>
        <w:t xml:space="preserve"> культуре в ДОУ включает в себе:</w:t>
      </w:r>
    </w:p>
    <w:p w:rsidR="00467511" w:rsidRDefault="00467511" w:rsidP="00467511">
      <w:pPr>
        <w:pStyle w:val="richfactdown-paragraph"/>
        <w:numPr>
          <w:ilvl w:val="0"/>
          <w:numId w:val="4"/>
        </w:numPr>
        <w:jc w:val="both"/>
      </w:pPr>
      <w:r>
        <w:lastRenderedPageBreak/>
        <w:t xml:space="preserve">Совместное развитие двигательных </w:t>
      </w:r>
      <w:r>
        <w:t xml:space="preserve">знаний, </w:t>
      </w:r>
      <w:r>
        <w:t>умений и навыков, общего физического развития</w:t>
      </w:r>
      <w:r>
        <w:t xml:space="preserve"> ребенка</w:t>
      </w:r>
      <w:r>
        <w:t>, укрепления</w:t>
      </w:r>
      <w:r>
        <w:t xml:space="preserve"> его здоровья, все это </w:t>
      </w:r>
      <w:r>
        <w:t>способствует формированию пси</w:t>
      </w:r>
      <w:r>
        <w:t>хомоторных функций ребенка.</w:t>
      </w:r>
    </w:p>
    <w:p w:rsidR="00467511" w:rsidRDefault="00467511" w:rsidP="00467511">
      <w:pPr>
        <w:pStyle w:val="richfactdown-paragraph"/>
        <w:numPr>
          <w:ilvl w:val="0"/>
          <w:numId w:val="5"/>
        </w:numPr>
        <w:jc w:val="both"/>
      </w:pPr>
      <w:r>
        <w:t xml:space="preserve">В ходе </w:t>
      </w:r>
      <w:r>
        <w:t xml:space="preserve">входе взаимодействия при </w:t>
      </w:r>
      <w:r>
        <w:t>организованной деятел</w:t>
      </w:r>
      <w:r>
        <w:t>ьности особое внимание уделяетс</w:t>
      </w:r>
      <w:r>
        <w:t xml:space="preserve">я на специально подобранные игры и </w:t>
      </w:r>
      <w:r>
        <w:t xml:space="preserve">игровые </w:t>
      </w:r>
      <w:r>
        <w:t>упражнения на коррекцию</w:t>
      </w:r>
      <w:r>
        <w:t xml:space="preserve"> движений</w:t>
      </w:r>
      <w:r>
        <w:t xml:space="preserve"> и исправление двигательных нарушен</w:t>
      </w:r>
      <w:r>
        <w:t>ий, характерных для таких детей, с учетом индивидуальных особенностей.</w:t>
      </w:r>
    </w:p>
    <w:p w:rsidR="00467511" w:rsidRDefault="00467511" w:rsidP="00467511">
      <w:pPr>
        <w:pStyle w:val="richfactdown-paragraph"/>
        <w:numPr>
          <w:ilvl w:val="0"/>
          <w:numId w:val="6"/>
        </w:numPr>
        <w:jc w:val="both"/>
      </w:pPr>
      <w:r>
        <w:t>По плану инструктора по физической культуре проводятся индивидуальные занятия. Тьютор совместно с инструктором оказывает помощь ребёнку при выполнении развивающих упражнений.</w:t>
      </w:r>
    </w:p>
    <w:p w:rsidR="000A1E62" w:rsidRDefault="000A1E62" w:rsidP="000A1E62">
      <w:pPr>
        <w:pStyle w:val="richfactdown-paragraph"/>
        <w:jc w:val="both"/>
      </w:pPr>
      <w:r>
        <w:t xml:space="preserve">           Игры</w:t>
      </w:r>
      <w:r>
        <w:t xml:space="preserve"> детей с РАС (расстройствами аутистического спектра), как правило, не функциональна, не социализирована, лишена сюжета и символических черт, ригидна, монотонна, и состоит из многократно повторяющихся манипуляций с игрушками (которые используются не по назначению) или с не игровыми неструктурированными материалами (палочки, вода, песок, кусочки ткани, обрывки бумаги).</w:t>
      </w:r>
    </w:p>
    <w:p w:rsidR="005563FD" w:rsidRDefault="00547C6F" w:rsidP="00547C6F">
      <w:pPr>
        <w:spacing w:before="240" w:line="240" w:lineRule="auto"/>
        <w:ind w:firstLine="709"/>
        <w:jc w:val="both"/>
        <w:rPr>
          <w:rFonts w:ascii="Times New Roman" w:hAnsi="Times New Roman" w:cs="Times New Roman"/>
          <w:sz w:val="24"/>
        </w:rPr>
      </w:pPr>
      <w:r w:rsidRPr="000A1E62">
        <w:rPr>
          <w:rFonts w:ascii="Times New Roman" w:hAnsi="Times New Roman" w:cs="Times New Roman"/>
          <w:sz w:val="24"/>
        </w:rPr>
        <w:t>С</w:t>
      </w:r>
      <w:r w:rsidR="00467511" w:rsidRPr="000A1E62">
        <w:rPr>
          <w:rFonts w:ascii="Times New Roman" w:hAnsi="Times New Roman" w:cs="Times New Roman"/>
          <w:sz w:val="24"/>
        </w:rPr>
        <w:t>оставляя список игр для коррекционных занятий с аутичным ребенком, следует также помнить, что играть он с вами будет только в те из них, которые в наибольшей степени совпадут с его интересами. Поэтому на занятии вы должны быть готовы к гибким изменениям своих планов и иметь в запасе несколько игр, ко</w:t>
      </w:r>
      <w:r w:rsidR="000A1E62">
        <w:rPr>
          <w:rFonts w:ascii="Times New Roman" w:hAnsi="Times New Roman" w:cs="Times New Roman"/>
          <w:sz w:val="24"/>
        </w:rPr>
        <w:t>торые могут прийтись «по вкусу» вашему подопечному</w:t>
      </w:r>
      <w:r w:rsidR="00467511" w:rsidRPr="000A1E62">
        <w:rPr>
          <w:rFonts w:ascii="Times New Roman" w:hAnsi="Times New Roman" w:cs="Times New Roman"/>
          <w:sz w:val="24"/>
        </w:rPr>
        <w:t xml:space="preserve">. </w:t>
      </w:r>
      <w:r w:rsidR="00467511" w:rsidRPr="000A1E62">
        <w:rPr>
          <w:rFonts w:ascii="Times New Roman" w:hAnsi="Times New Roman" w:cs="Times New Roman"/>
          <w:sz w:val="24"/>
        </w:rPr>
        <w:br/>
      </w:r>
      <w:r w:rsidR="00467511" w:rsidRPr="000A1E62">
        <w:rPr>
          <w:rFonts w:ascii="Times New Roman" w:hAnsi="Times New Roman" w:cs="Times New Roman"/>
          <w:sz w:val="24"/>
        </w:rPr>
        <w:br/>
        <w:t>Описание каждой игры начинается с формулировки целей ее проведения. Наиболее сложные для аутичных детей игры — это коллективные игры, которые предполагают их включение во взаимодействие со сверстниками. Эти игры вы будете использовать, разумеется, после проведения индивидуальной подготовительной работы и, конечно, при желании самого ребенка</w:t>
      </w:r>
    </w:p>
    <w:p w:rsidR="000A1E62" w:rsidRDefault="000A1E62" w:rsidP="000A1E62">
      <w:pPr>
        <w:pStyle w:val="a9"/>
      </w:pPr>
      <w:r>
        <w:rPr>
          <w:rStyle w:val="a7"/>
        </w:rPr>
        <w:t>«СОЛНЕЧНЫЙ ЗАЙЧИК»</w:t>
      </w:r>
    </w:p>
    <w:p w:rsidR="000A1E62" w:rsidRDefault="000A1E62" w:rsidP="000A1E62">
      <w:pPr>
        <w:pStyle w:val="a9"/>
        <w:jc w:val="both"/>
      </w:pPr>
      <w:r>
        <w:t>Цель: Развитие внимания и умения ориентироваться в пространстве.</w:t>
      </w:r>
    </w:p>
    <w:p w:rsidR="000A1E62" w:rsidRDefault="000A1E62" w:rsidP="000A1E62">
      <w:pPr>
        <w:pStyle w:val="a9"/>
        <w:jc w:val="both"/>
      </w:pPr>
      <w:r>
        <w:t>«К нам в гости пришел Солнечный зайчик. Найди, где он находится. (Педагог включает фонарик и светит им на стенку.) А теперь зайчик будет двигаться. Запомни, как он двигался, и нарисуй его путь». Ребенок следит взглядом за движением светового пятна, а затем двигается по траектории пути зайчика.</w:t>
      </w:r>
    </w:p>
    <w:p w:rsidR="000A1E62" w:rsidRDefault="000A1E62" w:rsidP="000A1E62">
      <w:pPr>
        <w:pStyle w:val="a9"/>
        <w:jc w:val="both"/>
      </w:pPr>
      <w:r>
        <w:t>Вместо фонарика можно использовать лазерную указку, а в солнечный день — зеркальце.</w:t>
      </w:r>
    </w:p>
    <w:p w:rsidR="000A1E62" w:rsidRDefault="000A1E62" w:rsidP="000A1E62">
      <w:pPr>
        <w:pStyle w:val="a9"/>
        <w:jc w:val="both"/>
      </w:pPr>
      <w:r>
        <w:t>Поскольку дети с РДА болезненно воспринимают смену обстановки, то все индивидуальные игры, которые указаны выше, рекомендуется проводить в одном и том же помещении, в один и тот же день недели, и в одно и тоже время. Кроме того, для детей с аутизмом (при условии, что с ними уже установлен контакт) будут полезны дыхательные и релаксационные упражнения.</w:t>
      </w:r>
    </w:p>
    <w:p w:rsidR="00764EA3" w:rsidRPr="003A5E3C" w:rsidRDefault="00764EA3" w:rsidP="000A1E62">
      <w:pPr>
        <w:spacing w:before="240" w:line="360" w:lineRule="auto"/>
        <w:jc w:val="both"/>
        <w:rPr>
          <w:rFonts w:ascii="Times New Roman" w:hAnsi="Times New Roman" w:cs="Times New Roman"/>
          <w:sz w:val="24"/>
        </w:rPr>
      </w:pPr>
    </w:p>
    <w:sectPr w:rsidR="00764EA3" w:rsidRPr="003A5E3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080" w:rsidRDefault="001A7080" w:rsidP="003A5E3C">
      <w:pPr>
        <w:spacing w:after="0" w:line="240" w:lineRule="auto"/>
      </w:pPr>
      <w:r>
        <w:separator/>
      </w:r>
    </w:p>
  </w:endnote>
  <w:endnote w:type="continuationSeparator" w:id="0">
    <w:p w:rsidR="001A7080" w:rsidRDefault="001A7080" w:rsidP="003A5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080" w:rsidRDefault="001A7080" w:rsidP="003A5E3C">
      <w:pPr>
        <w:spacing w:after="0" w:line="240" w:lineRule="auto"/>
      </w:pPr>
      <w:r>
        <w:separator/>
      </w:r>
    </w:p>
  </w:footnote>
  <w:footnote w:type="continuationSeparator" w:id="0">
    <w:p w:rsidR="001A7080" w:rsidRDefault="001A7080" w:rsidP="003A5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83D34"/>
    <w:multiLevelType w:val="multilevel"/>
    <w:tmpl w:val="7E2E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EA5EE2"/>
    <w:multiLevelType w:val="multilevel"/>
    <w:tmpl w:val="BDD0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4F1CE8"/>
    <w:multiLevelType w:val="multilevel"/>
    <w:tmpl w:val="4D401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
    </w:lvlOverride>
  </w:num>
  <w:num w:numId="2">
    <w:abstractNumId w:val="2"/>
    <w:lvlOverride w:ilvl="0">
      <w:startOverride w:val="2"/>
    </w:lvlOverride>
  </w:num>
  <w:num w:numId="3">
    <w:abstractNumId w:val="2"/>
    <w:lvlOverride w:ilvl="0">
      <w:startOverride w:val="3"/>
    </w:lvlOverride>
  </w:num>
  <w:num w:numId="4">
    <w:abstractNumId w:val="0"/>
    <w:lvlOverride w:ilvl="0">
      <w:startOverride w:val="1"/>
    </w:lvlOverride>
  </w:num>
  <w:num w:numId="5">
    <w:abstractNumId w:val="0"/>
    <w:lvlOverride w:ilvl="0">
      <w:startOverride w:val="2"/>
    </w:lvlOverride>
  </w:num>
  <w:num w:numId="6">
    <w:abstractNumId w:val="0"/>
    <w:lvlOverride w:ilvl="0">
      <w:startOverride w:val="3"/>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3C"/>
    <w:rsid w:val="000A1E62"/>
    <w:rsid w:val="001A7080"/>
    <w:rsid w:val="001F78A3"/>
    <w:rsid w:val="00231898"/>
    <w:rsid w:val="003A5E3C"/>
    <w:rsid w:val="00467511"/>
    <w:rsid w:val="00547C6F"/>
    <w:rsid w:val="005563FD"/>
    <w:rsid w:val="00764EA3"/>
    <w:rsid w:val="0087320F"/>
    <w:rsid w:val="00A24225"/>
    <w:rsid w:val="00BF16E9"/>
    <w:rsid w:val="00EA67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8AD8"/>
  <w15:chartTrackingRefBased/>
  <w15:docId w15:val="{DB554BBE-E0F6-4B82-A584-4D127940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5E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A5E3C"/>
  </w:style>
  <w:style w:type="paragraph" w:styleId="a5">
    <w:name w:val="footer"/>
    <w:basedOn w:val="a"/>
    <w:link w:val="a6"/>
    <w:uiPriority w:val="99"/>
    <w:unhideWhenUsed/>
    <w:rsid w:val="003A5E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A5E3C"/>
  </w:style>
  <w:style w:type="paragraph" w:customStyle="1" w:styleId="richfactdown-paragraph">
    <w:name w:val="richfactdown-paragraph"/>
    <w:basedOn w:val="a"/>
    <w:rsid w:val="004675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467511"/>
    <w:rPr>
      <w:b/>
      <w:bCs/>
    </w:rPr>
  </w:style>
  <w:style w:type="character" w:styleId="a8">
    <w:name w:val="Emphasis"/>
    <w:basedOn w:val="a0"/>
    <w:uiPriority w:val="20"/>
    <w:qFormat/>
    <w:rsid w:val="00547C6F"/>
    <w:rPr>
      <w:i/>
      <w:iCs/>
    </w:rPr>
  </w:style>
  <w:style w:type="paragraph" w:styleId="a9">
    <w:name w:val="Normal (Web)"/>
    <w:basedOn w:val="a"/>
    <w:uiPriority w:val="99"/>
    <w:semiHidden/>
    <w:unhideWhenUsed/>
    <w:rsid w:val="000A1E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285137">
      <w:bodyDiv w:val="1"/>
      <w:marLeft w:val="0"/>
      <w:marRight w:val="0"/>
      <w:marTop w:val="0"/>
      <w:marBottom w:val="0"/>
      <w:divBdr>
        <w:top w:val="none" w:sz="0" w:space="0" w:color="auto"/>
        <w:left w:val="none" w:sz="0" w:space="0" w:color="auto"/>
        <w:bottom w:val="none" w:sz="0" w:space="0" w:color="auto"/>
        <w:right w:val="none" w:sz="0" w:space="0" w:color="auto"/>
      </w:divBdr>
    </w:div>
    <w:div w:id="1248270166">
      <w:bodyDiv w:val="1"/>
      <w:marLeft w:val="0"/>
      <w:marRight w:val="0"/>
      <w:marTop w:val="0"/>
      <w:marBottom w:val="0"/>
      <w:divBdr>
        <w:top w:val="none" w:sz="0" w:space="0" w:color="auto"/>
        <w:left w:val="none" w:sz="0" w:space="0" w:color="auto"/>
        <w:bottom w:val="none" w:sz="0" w:space="0" w:color="auto"/>
        <w:right w:val="none" w:sz="0" w:space="0" w:color="auto"/>
      </w:divBdr>
      <w:divsChild>
        <w:div w:id="1495367437">
          <w:marLeft w:val="0"/>
          <w:marRight w:val="0"/>
          <w:marTop w:val="0"/>
          <w:marBottom w:val="0"/>
          <w:divBdr>
            <w:top w:val="none" w:sz="0" w:space="0" w:color="auto"/>
            <w:left w:val="none" w:sz="0" w:space="0" w:color="auto"/>
            <w:bottom w:val="none" w:sz="0" w:space="0" w:color="auto"/>
            <w:right w:val="none" w:sz="0" w:space="0" w:color="auto"/>
          </w:divBdr>
          <w:divsChild>
            <w:div w:id="1925065156">
              <w:marLeft w:val="0"/>
              <w:marRight w:val="0"/>
              <w:marTop w:val="0"/>
              <w:marBottom w:val="0"/>
              <w:divBdr>
                <w:top w:val="none" w:sz="0" w:space="0" w:color="auto"/>
                <w:left w:val="none" w:sz="0" w:space="0" w:color="auto"/>
                <w:bottom w:val="none" w:sz="0" w:space="0" w:color="auto"/>
                <w:right w:val="none" w:sz="0" w:space="0" w:color="auto"/>
              </w:divBdr>
              <w:divsChild>
                <w:div w:id="2146703661">
                  <w:marLeft w:val="0"/>
                  <w:marRight w:val="0"/>
                  <w:marTop w:val="0"/>
                  <w:marBottom w:val="0"/>
                  <w:divBdr>
                    <w:top w:val="none" w:sz="0" w:space="0" w:color="auto"/>
                    <w:left w:val="none" w:sz="0" w:space="0" w:color="auto"/>
                    <w:bottom w:val="none" w:sz="0" w:space="0" w:color="auto"/>
                    <w:right w:val="none" w:sz="0" w:space="0" w:color="auto"/>
                  </w:divBdr>
                  <w:divsChild>
                    <w:div w:id="59999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949481">
      <w:bodyDiv w:val="1"/>
      <w:marLeft w:val="0"/>
      <w:marRight w:val="0"/>
      <w:marTop w:val="0"/>
      <w:marBottom w:val="0"/>
      <w:divBdr>
        <w:top w:val="none" w:sz="0" w:space="0" w:color="auto"/>
        <w:left w:val="none" w:sz="0" w:space="0" w:color="auto"/>
        <w:bottom w:val="none" w:sz="0" w:space="0" w:color="auto"/>
        <w:right w:val="none" w:sz="0" w:space="0" w:color="auto"/>
      </w:divBdr>
      <w:divsChild>
        <w:div w:id="254824539">
          <w:marLeft w:val="0"/>
          <w:marRight w:val="0"/>
          <w:marTop w:val="0"/>
          <w:marBottom w:val="0"/>
          <w:divBdr>
            <w:top w:val="none" w:sz="0" w:space="0" w:color="auto"/>
            <w:left w:val="none" w:sz="0" w:space="0" w:color="auto"/>
            <w:bottom w:val="none" w:sz="0" w:space="0" w:color="auto"/>
            <w:right w:val="none" w:sz="0" w:space="0" w:color="auto"/>
          </w:divBdr>
          <w:divsChild>
            <w:div w:id="146748794">
              <w:marLeft w:val="0"/>
              <w:marRight w:val="0"/>
              <w:marTop w:val="0"/>
              <w:marBottom w:val="0"/>
              <w:divBdr>
                <w:top w:val="none" w:sz="0" w:space="0" w:color="auto"/>
                <w:left w:val="none" w:sz="0" w:space="0" w:color="auto"/>
                <w:bottom w:val="none" w:sz="0" w:space="0" w:color="auto"/>
                <w:right w:val="none" w:sz="0" w:space="0" w:color="auto"/>
              </w:divBdr>
              <w:divsChild>
                <w:div w:id="803498445">
                  <w:marLeft w:val="0"/>
                  <w:marRight w:val="0"/>
                  <w:marTop w:val="0"/>
                  <w:marBottom w:val="0"/>
                  <w:divBdr>
                    <w:top w:val="none" w:sz="0" w:space="0" w:color="auto"/>
                    <w:left w:val="none" w:sz="0" w:space="0" w:color="auto"/>
                    <w:bottom w:val="none" w:sz="0" w:space="0" w:color="auto"/>
                    <w:right w:val="none" w:sz="0" w:space="0" w:color="auto"/>
                  </w:divBdr>
                  <w:divsChild>
                    <w:div w:id="180534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07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816</Words>
  <Characters>4654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Поцус</dc:creator>
  <cp:keywords/>
  <dc:description/>
  <cp:lastModifiedBy>Наталья Поцус</cp:lastModifiedBy>
  <cp:revision>6</cp:revision>
  <dcterms:created xsi:type="dcterms:W3CDTF">2024-07-26T09:11:00Z</dcterms:created>
  <dcterms:modified xsi:type="dcterms:W3CDTF">2024-08-01T09:20:00Z</dcterms:modified>
</cp:coreProperties>
</file>