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Муниципальное бюджетное общеобразовательное учреждение</w:t>
      </w: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«Средняя общеобразовательная школа № 102»</w:t>
      </w: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Pr="00E47523" w:rsidRDefault="00E53174" w:rsidP="00E53174">
      <w:pPr>
        <w:ind w:left="1080" w:hanging="1080"/>
        <w:jc w:val="center"/>
        <w:rPr>
          <w:rFonts w:ascii="Times New Roman" w:hAnsi="Times New Roman" w:cs="Times New Roman"/>
          <w:sz w:val="44"/>
          <w:szCs w:val="44"/>
          <w:lang w:val="ru-RU"/>
        </w:rPr>
      </w:pP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Pr="001620B8" w:rsidRDefault="004254D3" w:rsidP="00E53174">
      <w:pPr>
        <w:ind w:left="1080" w:hanging="1080"/>
        <w:jc w:val="center"/>
        <w:rPr>
          <w:rFonts w:ascii="Times New Roman" w:hAnsi="Times New Roman" w:cs="Times New Roman"/>
          <w:b/>
          <w:sz w:val="48"/>
          <w:szCs w:val="48"/>
          <w:lang w:val="ru-RU"/>
        </w:rPr>
      </w:pPr>
      <w:r w:rsidRPr="001620B8">
        <w:rPr>
          <w:rFonts w:ascii="Times New Roman" w:hAnsi="Times New Roman" w:cs="Times New Roman"/>
          <w:b/>
          <w:sz w:val="48"/>
          <w:szCs w:val="48"/>
          <w:lang w:val="ru-RU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  <w:lang w:val="ru-RU"/>
        </w:rPr>
        <w:t>Вода и здоровье человека</w:t>
      </w:r>
    </w:p>
    <w:p w:rsidR="001620B8" w:rsidRPr="001620B8" w:rsidRDefault="00820F7A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(для обучающихся </w:t>
      </w:r>
      <w:r w:rsidR="004254D3" w:rsidRPr="004254D3">
        <w:rPr>
          <w:rFonts w:ascii="Times New Roman" w:hAnsi="Times New Roman" w:cs="Times New Roman"/>
          <w:sz w:val="28"/>
          <w:szCs w:val="28"/>
          <w:lang w:val="ru-RU"/>
        </w:rPr>
        <w:t>8-</w:t>
      </w:r>
      <w:r w:rsidRPr="004254D3">
        <w:rPr>
          <w:rFonts w:ascii="Times New Roman" w:hAnsi="Times New Roman" w:cs="Times New Roman"/>
          <w:sz w:val="28"/>
          <w:szCs w:val="28"/>
          <w:lang w:val="ru-RU"/>
        </w:rPr>
        <w:t>9</w:t>
      </w:r>
      <w:r w:rsidR="004254D3">
        <w:rPr>
          <w:rFonts w:ascii="Times New Roman" w:hAnsi="Times New Roman" w:cs="Times New Roman"/>
          <w:sz w:val="28"/>
          <w:szCs w:val="28"/>
          <w:lang w:val="ru-RU"/>
        </w:rPr>
        <w:t xml:space="preserve"> классов</w:t>
      </w:r>
      <w:r w:rsidR="001620B8" w:rsidRPr="001620B8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7523" w:rsidRDefault="00E47523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7523" w:rsidRDefault="00E47523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47523" w:rsidRDefault="00E47523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1620B8">
      <w:pPr>
        <w:ind w:left="1080" w:hanging="108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Автор учитель биологии ВКК МБОУ «СОШ № 102»</w:t>
      </w:r>
    </w:p>
    <w:p w:rsidR="001620B8" w:rsidRDefault="001620B8" w:rsidP="001620B8">
      <w:pPr>
        <w:ind w:left="1080" w:hanging="108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Шацких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Марина Алексеевна, </w:t>
      </w:r>
    </w:p>
    <w:p w:rsidR="001620B8" w:rsidRDefault="001620B8" w:rsidP="001620B8">
      <w:pPr>
        <w:ind w:left="1080" w:hanging="108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почетный работник общего образования</w:t>
      </w: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E53174" w:rsidRDefault="00E53174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254D3" w:rsidRDefault="004254D3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53174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6159C2" w:rsidRPr="001620B8" w:rsidRDefault="00820F7A" w:rsidP="001620B8">
      <w:pPr>
        <w:ind w:left="1080" w:hanging="108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Воронеж, 2024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3174">
        <w:rPr>
          <w:rFonts w:ascii="Times New Roman" w:hAnsi="Times New Roman" w:cs="Times New Roman"/>
          <w:b/>
          <w:sz w:val="28"/>
          <w:szCs w:val="28"/>
        </w:rPr>
        <w:lastRenderedPageBreak/>
        <w:t>Цел</w:t>
      </w:r>
      <w:r w:rsidRPr="00E53174">
        <w:rPr>
          <w:rFonts w:ascii="Times New Roman" w:hAnsi="Times New Roman" w:cs="Times New Roman"/>
          <w:b/>
          <w:sz w:val="28"/>
          <w:szCs w:val="28"/>
          <w:lang w:val="ru-RU"/>
        </w:rPr>
        <w:t>ь</w:t>
      </w:r>
      <w:r w:rsidRPr="00E53174">
        <w:rPr>
          <w:rFonts w:ascii="Times New Roman" w:hAnsi="Times New Roman" w:cs="Times New Roman"/>
          <w:b/>
          <w:sz w:val="28"/>
          <w:szCs w:val="28"/>
        </w:rPr>
        <w:t xml:space="preserve"> урока:</w:t>
      </w:r>
      <w:r w:rsidRPr="00E53174">
        <w:rPr>
          <w:rFonts w:ascii="Times New Roman" w:hAnsi="Times New Roman" w:cs="Times New Roman"/>
          <w:sz w:val="28"/>
          <w:szCs w:val="28"/>
        </w:rPr>
        <w:t xml:space="preserve"> формирование образовательной среды, обеспечивающей развитие представлений о жизнеобеспечивающей роли воды.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174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 w:rsidRPr="00E531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цели</w:t>
      </w:r>
      <w:r w:rsidRPr="00E53174">
        <w:rPr>
          <w:rFonts w:ascii="Times New Roman" w:hAnsi="Times New Roman" w:cs="Times New Roman"/>
          <w:b/>
          <w:sz w:val="28"/>
          <w:szCs w:val="28"/>
        </w:rPr>
        <w:t>:</w:t>
      </w:r>
      <w:r w:rsidRPr="00E53174">
        <w:rPr>
          <w:rFonts w:ascii="Times New Roman" w:hAnsi="Times New Roman" w:cs="Times New Roman"/>
          <w:sz w:val="28"/>
          <w:szCs w:val="28"/>
        </w:rPr>
        <w:t xml:space="preserve"> сформировать представление о значении воды в </w:t>
      </w:r>
      <w:bookmarkStart w:id="0" w:name="_GoBack"/>
      <w:bookmarkEnd w:id="0"/>
      <w:r w:rsidRPr="00E53174">
        <w:rPr>
          <w:rFonts w:ascii="Times New Roman" w:hAnsi="Times New Roman" w:cs="Times New Roman"/>
          <w:sz w:val="28"/>
          <w:szCs w:val="28"/>
        </w:rPr>
        <w:t xml:space="preserve">организме человека, как барьера для разнообразных заболеваний; </w:t>
      </w:r>
      <w:r w:rsidRPr="00E53174">
        <w:rPr>
          <w:rFonts w:ascii="Times New Roman" w:hAnsi="Times New Roman" w:cs="Times New Roman"/>
          <w:sz w:val="28"/>
          <w:szCs w:val="28"/>
          <w:lang w:val="ru-RU"/>
        </w:rPr>
        <w:t xml:space="preserve">продолжать формирование понятия «гомеостаз»; </w:t>
      </w:r>
      <w:r w:rsidRPr="00E53174">
        <w:rPr>
          <w:rFonts w:ascii="Times New Roman" w:hAnsi="Times New Roman" w:cs="Times New Roman"/>
          <w:sz w:val="28"/>
          <w:szCs w:val="28"/>
        </w:rPr>
        <w:t xml:space="preserve">познакомить с методами оценки качества </w:t>
      </w:r>
      <w:r w:rsidRPr="00E53174">
        <w:rPr>
          <w:rFonts w:ascii="Times New Roman" w:hAnsi="Times New Roman" w:cs="Times New Roman"/>
          <w:sz w:val="28"/>
          <w:szCs w:val="28"/>
          <w:lang w:val="ru-RU"/>
        </w:rPr>
        <w:t xml:space="preserve">питьевой </w:t>
      </w:r>
      <w:r w:rsidRPr="00E53174">
        <w:rPr>
          <w:rFonts w:ascii="Times New Roman" w:hAnsi="Times New Roman" w:cs="Times New Roman"/>
          <w:sz w:val="28"/>
          <w:szCs w:val="28"/>
        </w:rPr>
        <w:t xml:space="preserve">воды.  </w:t>
      </w:r>
      <w:r w:rsidRPr="00E53174">
        <w:rPr>
          <w:rFonts w:ascii="Times New Roman" w:hAnsi="Times New Roman" w:cs="Times New Roman"/>
          <w:b/>
          <w:sz w:val="28"/>
          <w:szCs w:val="28"/>
        </w:rPr>
        <w:t>Развивающие:</w:t>
      </w:r>
      <w:r w:rsidRPr="00E53174">
        <w:rPr>
          <w:rFonts w:ascii="Times New Roman" w:hAnsi="Times New Roman" w:cs="Times New Roman"/>
          <w:sz w:val="28"/>
          <w:szCs w:val="28"/>
        </w:rPr>
        <w:t xml:space="preserve"> развитие умений анализировать, сравнивать, делать выводы; развитие познавательного интереса; развитие навыков самостоятельной работы с  дополнительной литературой; развитие умений применять полученные знания на практике и работать с цифровой лабораторией; определять личностную значимость темы для каждого ученика.  </w:t>
      </w:r>
      <w:r w:rsidRPr="00E53174">
        <w:rPr>
          <w:rFonts w:ascii="Times New Roman" w:hAnsi="Times New Roman" w:cs="Times New Roman"/>
          <w:b/>
          <w:sz w:val="28"/>
          <w:szCs w:val="28"/>
        </w:rPr>
        <w:t>Воспитательные:</w:t>
      </w:r>
      <w:r w:rsidRPr="00E53174">
        <w:rPr>
          <w:rFonts w:ascii="Times New Roman" w:hAnsi="Times New Roman" w:cs="Times New Roman"/>
          <w:sz w:val="28"/>
          <w:szCs w:val="28"/>
        </w:rPr>
        <w:t xml:space="preserve"> воспитание сознательного отношения к здоровому образу жизни; показать приоритет отечественной науки в открытии витаминов; продолжить воспитание и стремление учащихся к правильному и здоровому образу жизни; сориентировать учащихся на выбор будущей профессии.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317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97046" w:rsidRPr="00E53174" w:rsidRDefault="00897046" w:rsidP="00E5317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174">
        <w:rPr>
          <w:rFonts w:ascii="Times New Roman" w:hAnsi="Times New Roman" w:cs="Times New Roman"/>
          <w:sz w:val="28"/>
          <w:szCs w:val="28"/>
        </w:rPr>
        <w:t>Развить представление о роли воды в жизни природы, общества и человека.</w:t>
      </w:r>
    </w:p>
    <w:p w:rsidR="00897046" w:rsidRPr="00E53174" w:rsidRDefault="00897046" w:rsidP="00E5317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174">
        <w:rPr>
          <w:rFonts w:ascii="Times New Roman" w:hAnsi="Times New Roman" w:cs="Times New Roman"/>
          <w:sz w:val="28"/>
          <w:szCs w:val="28"/>
        </w:rPr>
        <w:t>Познакомить с методами исследования качества воды.</w:t>
      </w:r>
    </w:p>
    <w:p w:rsidR="00897046" w:rsidRPr="00E53174" w:rsidRDefault="00897046" w:rsidP="00E5317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174">
        <w:rPr>
          <w:rFonts w:ascii="Times New Roman" w:hAnsi="Times New Roman" w:cs="Times New Roman"/>
          <w:sz w:val="28"/>
          <w:szCs w:val="28"/>
          <w:lang w:val="ru-RU"/>
        </w:rPr>
        <w:t>Сформировать представление о профессии биолог-исследователь.</w:t>
      </w:r>
    </w:p>
    <w:p w:rsidR="00D91F0F" w:rsidRPr="00E53174" w:rsidRDefault="00897046" w:rsidP="00E5317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174">
        <w:rPr>
          <w:rFonts w:ascii="Times New Roman" w:hAnsi="Times New Roman" w:cs="Times New Roman"/>
          <w:sz w:val="28"/>
          <w:szCs w:val="28"/>
        </w:rPr>
        <w:t>Сформировать жизненную позицию в отношении сохранения  водных ресурсов, как наиболее значимую в сохранении здоровья человека.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7046">
        <w:rPr>
          <w:rFonts w:ascii="Times New Roman" w:hAnsi="Times New Roman" w:cs="Times New Roman"/>
          <w:b/>
          <w:sz w:val="28"/>
          <w:szCs w:val="28"/>
        </w:rPr>
        <w:t>Тематические акценты</w:t>
      </w:r>
      <w:r w:rsidRPr="00897046">
        <w:rPr>
          <w:rFonts w:ascii="Times New Roman" w:hAnsi="Times New Roman" w:cs="Times New Roman"/>
          <w:sz w:val="28"/>
          <w:szCs w:val="28"/>
        </w:rPr>
        <w:t xml:space="preserve"> урока: роль воды в природе и жизни человека; проблемы загрязнения и сохранения водных ресурсов; </w:t>
      </w:r>
      <w:r w:rsidRPr="00897046">
        <w:rPr>
          <w:rFonts w:ascii="Times New Roman" w:hAnsi="Times New Roman" w:cs="Times New Roman"/>
          <w:sz w:val="28"/>
          <w:szCs w:val="28"/>
          <w:lang w:val="ru-RU"/>
        </w:rPr>
        <w:t xml:space="preserve">влияние качества воды на состояние здоровья человека; экологические проблемы качества питьевой воды в регионе; </w:t>
      </w:r>
      <w:r w:rsidRPr="00897046">
        <w:rPr>
          <w:rFonts w:ascii="Times New Roman" w:hAnsi="Times New Roman" w:cs="Times New Roman"/>
          <w:sz w:val="28"/>
          <w:szCs w:val="28"/>
        </w:rPr>
        <w:t>развитие навыков исследовательской и проектной деятельности</w:t>
      </w:r>
      <w:r w:rsidRPr="00897046">
        <w:rPr>
          <w:rFonts w:ascii="Times New Roman" w:hAnsi="Times New Roman" w:cs="Times New Roman"/>
          <w:sz w:val="28"/>
          <w:szCs w:val="28"/>
          <w:lang w:val="ru-RU"/>
        </w:rPr>
        <w:t>; работа с цифровыми образовательными ресурсами и современными цифровыми лабораториями; знакомство с профессией биолог-исследователь.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53174">
        <w:rPr>
          <w:rFonts w:ascii="Times New Roman" w:hAnsi="Times New Roman" w:cs="Times New Roman"/>
          <w:b/>
          <w:sz w:val="28"/>
          <w:szCs w:val="28"/>
          <w:lang w:val="ru-RU"/>
        </w:rPr>
        <w:t>Приемы и методы: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7046">
        <w:rPr>
          <w:rFonts w:ascii="Times New Roman" w:hAnsi="Times New Roman" w:cs="Times New Roman"/>
          <w:sz w:val="28"/>
          <w:szCs w:val="28"/>
        </w:rPr>
        <w:t>На уроке использованы  приемы и методы технологий опережающего обучения, коллективно-групповой деятельности, проблемно-исследовательской и проектной деятельности.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структуре урока использованы подходы </w:t>
      </w:r>
      <w:proofErr w:type="spellStart"/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блочно</w:t>
      </w:r>
      <w:proofErr w:type="spellEnd"/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-модульного обучения. 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Модуль 1. Мотивационно-опережающего обучения.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Модуль 2. Экспериментально – исследовательский, </w:t>
      </w:r>
      <w:proofErr w:type="spellStart"/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деятельностный</w:t>
      </w:r>
      <w:proofErr w:type="spellEnd"/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531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Модуль 3. Проектно-рефлекторной деятельности.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8970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Информационные ресурсы: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фрагмент видео урока «Заболевание органов мочевыделительной системы» (</w:t>
      </w:r>
      <w:proofErr w:type="spellStart"/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Инфоурок</w:t>
      </w:r>
      <w:proofErr w:type="spellEnd"/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)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8970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Материально-технические ресурсы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 цифровая лаборатория «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Einstein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 с набором внешних датчиков, микроскопы, карманный измеритель рН и проводимости, пробирки, подставка для пробирок, пробы воды, колбы, мерные стаканы, покровные и предметные стекла.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89704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Методические материалы</w:t>
      </w:r>
      <w:r w:rsidR="004254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: 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Учебник Биология 8 класс Д.В. </w:t>
      </w:r>
      <w:r w:rsidR="004254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Колесов, Р.Д. Маш, И.Н. Беляев 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издательство «Дрофа», 2016 г.; цифровая лаборатория 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«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Einstein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» (справочное пособие); </w:t>
      </w:r>
      <w:r w:rsidR="00CC2A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Биология: 9 класс: базовый уровень: учебник/ В.В. Пасечник, А.А. Каменский, Г.Г. Швецов, З.Г. </w:t>
      </w:r>
      <w:proofErr w:type="spellStart"/>
      <w:r w:rsidR="00CC2A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Гапенюк</w:t>
      </w:r>
      <w:proofErr w:type="spellEnd"/>
      <w:r w:rsidR="00CC2A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; под ред. В.В. Пасечника. – Москва: Просвещение. 2023. – 272 с.; 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цифровая лаборатория «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Einstein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 (лабораторные работы по биологии. Руководство для учителя); Алексеев С.В., Груздева Н.В., Гущина Э.В. Экологический практикум школьника. Учебное пособие для учащихся. – Самара. Корпорация «Федоров», Издательство «Учебная литература», 2005.-304 с.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E5317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Способы коммуникации</w:t>
      </w:r>
      <w:r w:rsidRPr="00E531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  работа в группах, диалог учителя с учащимися.</w:t>
      </w:r>
    </w:p>
    <w:p w:rsidR="00E53174" w:rsidRDefault="00E53174" w:rsidP="00E5317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97046" w:rsidRPr="00E53174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3174">
        <w:rPr>
          <w:rFonts w:ascii="Times New Roman" w:hAnsi="Times New Roman" w:cs="Times New Roman"/>
          <w:b/>
          <w:sz w:val="28"/>
          <w:szCs w:val="28"/>
        </w:rPr>
        <w:t>Развитие ключевых компетенций учащихся</w:t>
      </w:r>
      <w:r w:rsidRPr="00E53174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b/>
          <w:i/>
          <w:sz w:val="28"/>
          <w:szCs w:val="28"/>
        </w:rPr>
        <w:t>Личностные компетенции</w:t>
      </w:r>
      <w:r w:rsidRPr="00897046">
        <w:rPr>
          <w:rFonts w:ascii="Times New Roman" w:hAnsi="Times New Roman" w:cs="Times New Roman"/>
          <w:sz w:val="28"/>
          <w:szCs w:val="28"/>
        </w:rPr>
        <w:t>: взаимодействовать в группах, развивать умение сравнивать разные точки зрения; считаться с мнением другого человека.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sz w:val="28"/>
          <w:szCs w:val="28"/>
        </w:rPr>
        <w:t>Регулятивные компетенции: развивать умение проговаривать последовательность действий на уроке, развивать способности к самоанализу, развивать умение сравнивать разные точки зрения.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b/>
          <w:i/>
          <w:sz w:val="28"/>
          <w:szCs w:val="28"/>
        </w:rPr>
        <w:t>Коммуникативные компетенции</w:t>
      </w:r>
      <w:r w:rsidRPr="00897046">
        <w:rPr>
          <w:rFonts w:ascii="Times New Roman" w:hAnsi="Times New Roman" w:cs="Times New Roman"/>
          <w:sz w:val="28"/>
          <w:szCs w:val="28"/>
        </w:rPr>
        <w:t>: умение оформлять свои мысли в устной форме; слушать и понимать речь других; работать в группе, выполнять разные роли.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b/>
          <w:i/>
          <w:sz w:val="28"/>
          <w:szCs w:val="28"/>
        </w:rPr>
        <w:t>Познавательные компетенции</w:t>
      </w:r>
      <w:r w:rsidRPr="00897046">
        <w:rPr>
          <w:rFonts w:ascii="Times New Roman" w:hAnsi="Times New Roman" w:cs="Times New Roman"/>
          <w:sz w:val="28"/>
          <w:szCs w:val="28"/>
        </w:rPr>
        <w:t>: умение ориентироваться в своей системе знаний и осознавать необходимость нового знания; добывать новые знания: находить ответы на вопросы, используя свой жизненный опыт и информацию, полученную на уроке; извлекать информацию, представленную в разных формах; обнаруживать и формулировать учебную проблему, тему урока совместно с учителем; определять и формулировать цель на уроке с помощью учителя; применять знания в новой ситуации, пользоваться лабораторным оборудованием; устанавливать причинно-следственные связи.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b/>
          <w:i/>
          <w:sz w:val="28"/>
          <w:szCs w:val="28"/>
        </w:rPr>
        <w:t>Социальные компетенции</w:t>
      </w:r>
      <w:r w:rsidRPr="00897046">
        <w:rPr>
          <w:rFonts w:ascii="Times New Roman" w:hAnsi="Times New Roman" w:cs="Times New Roman"/>
          <w:sz w:val="28"/>
          <w:szCs w:val="28"/>
        </w:rPr>
        <w:t>: самостоятельный выбор заданий; оценивание себя, мира, своего окружения; способность попробовать себя в роли биолога-исследователя.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3174">
        <w:rPr>
          <w:rFonts w:ascii="Times New Roman" w:hAnsi="Times New Roman" w:cs="Times New Roman"/>
          <w:b/>
          <w:i/>
          <w:sz w:val="28"/>
          <w:szCs w:val="28"/>
        </w:rPr>
        <w:t>Информационные компетенции</w:t>
      </w:r>
      <w:r w:rsidRPr="00E53174">
        <w:rPr>
          <w:rFonts w:ascii="Times New Roman" w:hAnsi="Times New Roman" w:cs="Times New Roman"/>
          <w:sz w:val="28"/>
          <w:szCs w:val="28"/>
        </w:rPr>
        <w:t>:  умение отбирать сведения, оценивать их качество, проявлять избирательность при их потреблении, формировать умение находить требуемые данные.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7046">
        <w:rPr>
          <w:rFonts w:ascii="Times New Roman" w:hAnsi="Times New Roman" w:cs="Times New Roman"/>
          <w:b/>
          <w:sz w:val="28"/>
          <w:szCs w:val="28"/>
        </w:rPr>
        <w:t>Предполагаемые результаты</w:t>
      </w:r>
      <w:r w:rsidRPr="00897046">
        <w:rPr>
          <w:rFonts w:ascii="Times New Roman" w:hAnsi="Times New Roman" w:cs="Times New Roman"/>
          <w:sz w:val="28"/>
          <w:szCs w:val="28"/>
        </w:rPr>
        <w:t>: формирование жизненной позиции в решении проблемы сохранения водных ресурсов и сохранении собственного здоровья</w:t>
      </w:r>
      <w:r w:rsidRPr="00897046">
        <w:rPr>
          <w:rFonts w:ascii="Times New Roman" w:hAnsi="Times New Roman" w:cs="Times New Roman"/>
          <w:sz w:val="28"/>
          <w:szCs w:val="28"/>
          <w:lang w:val="ru-RU"/>
        </w:rPr>
        <w:t>; продолжить формировать умение работать с разными источниками информации и современным лабораторным оборудованием; способствовать выбору будущей профессии.</w:t>
      </w:r>
    </w:p>
    <w:p w:rsidR="006159C2" w:rsidRPr="00E53174" w:rsidRDefault="006159C2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159C2" w:rsidRPr="00E53174" w:rsidRDefault="006159C2" w:rsidP="00E5317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53174">
        <w:rPr>
          <w:rFonts w:ascii="Times New Roman" w:hAnsi="Times New Roman" w:cs="Times New Roman"/>
          <w:b/>
          <w:sz w:val="28"/>
          <w:szCs w:val="28"/>
        </w:rPr>
        <w:t>Содержательная часть</w:t>
      </w:r>
      <w:r w:rsidRPr="00E531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урока.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7046">
        <w:rPr>
          <w:rFonts w:ascii="Times New Roman" w:hAnsi="Times New Roman" w:cs="Times New Roman"/>
          <w:b/>
          <w:i/>
          <w:sz w:val="28"/>
          <w:szCs w:val="28"/>
        </w:rPr>
        <w:t xml:space="preserve">Модуль 1. Мотивационно-опережающего обучения. </w:t>
      </w:r>
    </w:p>
    <w:p w:rsidR="00897046" w:rsidRPr="00897046" w:rsidRDefault="00EB144C" w:rsidP="00EB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Учитель. </w:t>
      </w:r>
      <w:r w:rsidR="00897046" w:rsidRPr="00897046">
        <w:rPr>
          <w:rFonts w:ascii="Times New Roman" w:hAnsi="Times New Roman" w:cs="Times New Roman"/>
          <w:sz w:val="28"/>
          <w:szCs w:val="28"/>
        </w:rPr>
        <w:t xml:space="preserve">Рассмотрим одну из составляющих нашего окружения, составляющую основу жизни. Это вещество, с довольно простой химической формулой двух элементов. Именно в этом веществе зародилась жизнь, элементы этого вещества составляют основу живого вещества. Без этого </w:t>
      </w:r>
      <w:r w:rsidR="00897046" w:rsidRPr="00897046">
        <w:rPr>
          <w:rFonts w:ascii="Times New Roman" w:hAnsi="Times New Roman" w:cs="Times New Roman"/>
          <w:sz w:val="28"/>
          <w:szCs w:val="28"/>
        </w:rPr>
        <w:lastRenderedPageBreak/>
        <w:t>вещества  не могут существовать живые организмы. Что же это за вещество? Это вода!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7046">
        <w:rPr>
          <w:rFonts w:ascii="Times New Roman" w:hAnsi="Times New Roman" w:cs="Times New Roman"/>
          <w:sz w:val="28"/>
          <w:szCs w:val="28"/>
        </w:rPr>
        <w:t>Нашу планету по праву можно было бы назвать планета Вода, потому что, территории занятые водой гораздо больше тех, что занимает суша. Но на Земле не хватает воды. Почему?</w:t>
      </w:r>
      <w:r w:rsidR="00EB144C">
        <w:rPr>
          <w:rFonts w:ascii="Times New Roman" w:hAnsi="Times New Roman" w:cs="Times New Roman"/>
          <w:sz w:val="28"/>
          <w:szCs w:val="28"/>
          <w:lang w:val="ru-RU"/>
        </w:rPr>
        <w:t xml:space="preserve"> (ответы детей)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sz w:val="28"/>
          <w:szCs w:val="28"/>
        </w:rPr>
        <w:t>Действительно, причина в том, что практически все водные ресурсы загрязнены. Наши исследователи, могут рассказать нам о том, какая вода у нас течет из крана, в водоеме. Насколько эффективны наши действия по очистке воды. Но прежде всего, необходимо выяснить, насколько опасно для нашего организма загрязнение воды. (просмотр фрагмента видео урока «Заболевание органов мочевыделительной системы»)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чего же может возникать сбой в работе почек? (ответы ребят) Правильно. На работу почек оказывает влияние пища, которую мы едим и конечно вода, которую мы пьем.  Все вредные вещества, которые попадают в наш организм фильтруются в почках и могут вызывать различные заболевания.  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Ребята, давайте попробуем сформулировать цель и задачи нашего урока.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Чтобы вы яснее представляли важность проблемы чистой воды для нашего здоровья. Я предоставлю слово нашим экспертам, которые изучили данную проблему в нашем городе Воронеже.</w:t>
      </w:r>
      <w:r w:rsid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</w:t>
      </w: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Выступление экспертов (ребят, получивших опережающие задания по данной проблеме)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Учитель. Спасибо нашим экспертам. А теперь я хочу предложить вам обсудить в ваших группах один интересный вопрос. У меня в руках модель почки и сменный картридж для фильтра Кувшин. Что общего между этими совершенно разными вещами? (проблемный вопрос)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Работа в группах (обсуждение вопроса, ответы)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Конечно, связывает эти две вещи, выполняемые ими функции. Почки фильтруют кровь и очищают ее от вредных веществ, которые выводятся из организма. Какова основная функция органов выделения?</w:t>
      </w:r>
    </w:p>
    <w:p w:rsidR="00897046" w:rsidRPr="00E53174" w:rsidRDefault="00897046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Основная функция органов выделения – поддержание гомеостаза. Основное предназначение фильтра для воды – это очистка воды от вредных солей и микроорганизмов. Разница лишь в том, что эти вещества аккумулируются внутри фильтра.</w:t>
      </w:r>
    </w:p>
    <w:p w:rsidR="006159C2" w:rsidRPr="00E53174" w:rsidRDefault="006159C2" w:rsidP="00E53174">
      <w:pPr>
        <w:spacing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ru-RU" w:eastAsia="en-US"/>
        </w:rPr>
      </w:pPr>
      <w:r w:rsidRPr="00E53174">
        <w:rPr>
          <w:rFonts w:ascii="Times New Roman" w:eastAsia="Calibri" w:hAnsi="Times New Roman" w:cs="Times New Roman"/>
          <w:b/>
          <w:i/>
          <w:sz w:val="28"/>
          <w:szCs w:val="28"/>
          <w:lang w:val="ru-RU" w:eastAsia="en-US"/>
        </w:rPr>
        <w:t>Пауза здоровья.</w:t>
      </w:r>
    </w:p>
    <w:p w:rsidR="006159C2" w:rsidRPr="00E53174" w:rsidRDefault="006159C2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53174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Учитель. Для выполнения заданий следующего блока занятия нам необходимо восстановить наши силы. </w:t>
      </w:r>
    </w:p>
    <w:p w:rsidR="006159C2" w:rsidRPr="00EB144C" w:rsidRDefault="006159C2" w:rsidP="00E53174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EB144C">
        <w:rPr>
          <w:b/>
          <w:bCs/>
          <w:i/>
          <w:color w:val="000000"/>
          <w:sz w:val="28"/>
          <w:szCs w:val="28"/>
        </w:rPr>
        <w:t>Цветок</w:t>
      </w:r>
    </w:p>
    <w:p w:rsidR="001620B8" w:rsidRDefault="006159C2" w:rsidP="00E531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3174">
        <w:rPr>
          <w:color w:val="000000"/>
          <w:sz w:val="28"/>
          <w:szCs w:val="28"/>
        </w:rPr>
        <w:t>Вырос высокий цветок на поляне, </w:t>
      </w:r>
      <w:r w:rsidR="00EB144C">
        <w:rPr>
          <w:color w:val="000000"/>
          <w:sz w:val="28"/>
          <w:szCs w:val="28"/>
        </w:rPr>
        <w:t>(</w:t>
      </w:r>
      <w:r w:rsidRPr="00E53174">
        <w:rPr>
          <w:color w:val="000000"/>
          <w:sz w:val="28"/>
          <w:szCs w:val="28"/>
        </w:rPr>
        <w:t>Запястья соединить, ладони развести в стороны, пальцы слегка округлить.</w:t>
      </w:r>
      <w:r w:rsidR="00EB144C">
        <w:rPr>
          <w:color w:val="000000"/>
          <w:sz w:val="28"/>
          <w:szCs w:val="28"/>
        </w:rPr>
        <w:t>)</w:t>
      </w:r>
    </w:p>
    <w:p w:rsidR="006159C2" w:rsidRPr="00E53174" w:rsidRDefault="006159C2" w:rsidP="00E531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3174">
        <w:rPr>
          <w:color w:val="000000"/>
          <w:sz w:val="28"/>
          <w:szCs w:val="28"/>
        </w:rPr>
        <w:t>Утром весенним раскрыл лепестки. </w:t>
      </w:r>
      <w:r w:rsidR="00EB144C">
        <w:rPr>
          <w:color w:val="000000"/>
          <w:sz w:val="28"/>
          <w:szCs w:val="28"/>
        </w:rPr>
        <w:t>(</w:t>
      </w:r>
      <w:r w:rsidRPr="00E53174">
        <w:rPr>
          <w:color w:val="000000"/>
          <w:sz w:val="28"/>
          <w:szCs w:val="28"/>
        </w:rPr>
        <w:t>Развести пальцы рук.</w:t>
      </w:r>
      <w:r w:rsidR="00EB144C">
        <w:rPr>
          <w:color w:val="000000"/>
          <w:sz w:val="28"/>
          <w:szCs w:val="28"/>
        </w:rPr>
        <w:t>)</w:t>
      </w:r>
      <w:r w:rsidRPr="00E53174">
        <w:rPr>
          <w:color w:val="000000"/>
          <w:sz w:val="28"/>
          <w:szCs w:val="28"/>
        </w:rPr>
        <w:br/>
        <w:t>Всем лепесткам красоту и питанье </w:t>
      </w:r>
      <w:r w:rsidR="00EB144C">
        <w:rPr>
          <w:color w:val="000000"/>
          <w:sz w:val="28"/>
          <w:szCs w:val="28"/>
        </w:rPr>
        <w:t>(</w:t>
      </w:r>
      <w:r w:rsidRPr="00E53174">
        <w:rPr>
          <w:color w:val="000000"/>
          <w:sz w:val="28"/>
          <w:szCs w:val="28"/>
        </w:rPr>
        <w:t>Ритмично двигать пальцами вместе-врозь.</w:t>
      </w:r>
      <w:r w:rsidR="00EB144C">
        <w:rPr>
          <w:color w:val="000000"/>
          <w:sz w:val="28"/>
          <w:szCs w:val="28"/>
        </w:rPr>
        <w:t>)</w:t>
      </w:r>
      <w:r w:rsidRPr="00E53174">
        <w:rPr>
          <w:color w:val="000000"/>
          <w:sz w:val="28"/>
          <w:szCs w:val="28"/>
        </w:rPr>
        <w:br/>
        <w:t>Дружно дают под землей корешки. </w:t>
      </w:r>
      <w:r w:rsidR="00EB144C">
        <w:rPr>
          <w:color w:val="000000"/>
          <w:sz w:val="28"/>
          <w:szCs w:val="28"/>
        </w:rPr>
        <w:t>(</w:t>
      </w:r>
      <w:r w:rsidRPr="00E53174">
        <w:rPr>
          <w:color w:val="000000"/>
          <w:sz w:val="28"/>
          <w:szCs w:val="28"/>
        </w:rPr>
        <w:t>Ладони опустить вниз, тыльной стороной прижать друг к другу, пальцы развести.</w:t>
      </w:r>
      <w:r w:rsidR="00EB144C">
        <w:rPr>
          <w:color w:val="000000"/>
          <w:sz w:val="28"/>
          <w:szCs w:val="28"/>
        </w:rPr>
        <w:t>)</w:t>
      </w:r>
    </w:p>
    <w:p w:rsidR="006159C2" w:rsidRPr="00EB144C" w:rsidRDefault="006159C2" w:rsidP="00E53174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EB144C">
        <w:rPr>
          <w:b/>
          <w:bCs/>
          <w:i/>
          <w:color w:val="000000"/>
          <w:sz w:val="28"/>
          <w:szCs w:val="28"/>
        </w:rPr>
        <w:t>Дыхательная медитация</w:t>
      </w:r>
    </w:p>
    <w:p w:rsidR="006159C2" w:rsidRPr="00E53174" w:rsidRDefault="006159C2" w:rsidP="00E531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3174">
        <w:rPr>
          <w:color w:val="000000"/>
          <w:sz w:val="28"/>
          <w:szCs w:val="28"/>
        </w:rPr>
        <w:lastRenderedPageBreak/>
        <w:t>Сядьте прямо. Закройте глаза. Представьте, что вы вдыхаете аромат цветка... Нежный аромат цветка... Старайтесь вдыхать его не только носом, но и всем телом. Вдох. Выдох. Тело превращается в губку: на вдохе оно впитывает через поры кожи воздух, а на выдохе воздух про</w:t>
      </w:r>
      <w:r w:rsidRPr="00E53174">
        <w:rPr>
          <w:color w:val="000000"/>
          <w:sz w:val="28"/>
          <w:szCs w:val="28"/>
        </w:rPr>
        <w:softHyphen/>
        <w:t>сачивается наружу. Вдох. Выдох.</w:t>
      </w:r>
    </w:p>
    <w:p w:rsidR="006159C2" w:rsidRPr="00897046" w:rsidRDefault="006159C2" w:rsidP="00E5317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7046">
        <w:rPr>
          <w:rFonts w:ascii="Times New Roman" w:eastAsia="Calibri" w:hAnsi="Times New Roman" w:cs="Times New Roman"/>
          <w:b/>
          <w:i/>
          <w:sz w:val="28"/>
          <w:szCs w:val="28"/>
          <w:lang w:eastAsia="en-US"/>
        </w:rPr>
        <w:t xml:space="preserve">Модуль 2. </w:t>
      </w:r>
      <w:r w:rsidRPr="00897046">
        <w:rPr>
          <w:rFonts w:ascii="Times New Roman" w:hAnsi="Times New Roman" w:cs="Times New Roman"/>
          <w:b/>
          <w:i/>
          <w:sz w:val="28"/>
          <w:szCs w:val="28"/>
        </w:rPr>
        <w:t>Экспериментально – и</w:t>
      </w:r>
      <w:r w:rsidRPr="00E53174">
        <w:rPr>
          <w:rFonts w:ascii="Times New Roman" w:hAnsi="Times New Roman" w:cs="Times New Roman"/>
          <w:b/>
          <w:i/>
          <w:sz w:val="28"/>
          <w:szCs w:val="28"/>
        </w:rPr>
        <w:t>сследовательский</w:t>
      </w:r>
      <w:r w:rsidRPr="0089704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97046" w:rsidRPr="00897046" w:rsidRDefault="00EB144C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Учитель. </w:t>
      </w:r>
      <w:r w:rsidR="00897046"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Как вы думаете, кто следит за качеством питьевой воды? Самые разнообразные организации следят за качеством воды, например, </w:t>
      </w:r>
      <w:proofErr w:type="spellStart"/>
      <w:r w:rsidR="00897046"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Роспотребнадзор</w:t>
      </w:r>
      <w:proofErr w:type="spellEnd"/>
      <w:r w:rsidR="00897046"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, СЭС. Ребята сегодня и вы попробуете определить качество воды разных источников и ощутить себя в роли биолога-исследователя. Как вы думаете, чем занимаются люди этой профессии?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sz w:val="28"/>
          <w:szCs w:val="28"/>
        </w:rPr>
        <w:t>Среди приоритетных профессий будущего выделяют биолога – исследователя.</w:t>
      </w:r>
      <w:r w:rsidRPr="008970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C2AC1">
        <w:rPr>
          <w:rFonts w:ascii="Times New Roman" w:hAnsi="Times New Roman" w:cs="Times New Roman"/>
          <w:sz w:val="28"/>
          <w:szCs w:val="28"/>
          <w:shd w:val="clear" w:color="auto" w:fill="FFFFFF"/>
        </w:rPr>
        <w:t>Биолог-исследователь планирует, организует и проводит научно-исследовательскую работу по изучению живой природы, закономерностей развития, систематизации, рациональному использованию природных ресурсов.</w:t>
      </w:r>
      <w:r w:rsidRPr="00897046">
        <w:rPr>
          <w:rFonts w:ascii="Times New Roman" w:hAnsi="Times New Roman" w:cs="Times New Roman"/>
          <w:sz w:val="28"/>
          <w:szCs w:val="28"/>
        </w:rPr>
        <w:t xml:space="preserve"> В результате сильного антропогенного влияния на природу планеты  очень важно сохранить ее для будущих поколений, а сделать это можно, только изучив все тонкости природного бытия. Именно этим и занимается биолог-исследователь, который сможет работать в НИИ и лабораториях, природоохранных и экологических организациях, в сельском  хозяйстве, ботанических садах и заповедниках.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качества  потребляемой воды зависит здоровье человека. Исследования воды в лаборатории проводят по трем направлениям. Глядя на оборудование, предназначенное для исследования, определите эти направления. Распределитесь на три группы и проведите оценку качества воды, данные запишите в таблицу, сделайте выводы. Инструкции по выполнению анализа есть на столах. </w:t>
      </w:r>
    </w:p>
    <w:p w:rsidR="00897046" w:rsidRPr="00E53174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53174">
        <w:rPr>
          <w:rFonts w:ascii="Times New Roman" w:hAnsi="Times New Roman" w:cs="Times New Roman"/>
          <w:b/>
          <w:i/>
          <w:sz w:val="28"/>
          <w:szCs w:val="28"/>
        </w:rPr>
        <w:t>Модуль 3. Проектно-</w:t>
      </w:r>
      <w:proofErr w:type="spellStart"/>
      <w:r w:rsidRPr="00E53174">
        <w:rPr>
          <w:rFonts w:ascii="Times New Roman" w:hAnsi="Times New Roman" w:cs="Times New Roman"/>
          <w:b/>
          <w:i/>
          <w:sz w:val="28"/>
          <w:szCs w:val="28"/>
        </w:rPr>
        <w:t>рефлек</w:t>
      </w:r>
      <w:r w:rsidRPr="00E53174">
        <w:rPr>
          <w:rFonts w:ascii="Times New Roman" w:hAnsi="Times New Roman" w:cs="Times New Roman"/>
          <w:b/>
          <w:i/>
          <w:sz w:val="28"/>
          <w:szCs w:val="28"/>
          <w:lang w:val="ru-RU"/>
        </w:rPr>
        <w:t>сивный</w:t>
      </w:r>
      <w:proofErr w:type="spellEnd"/>
      <w:r w:rsidRPr="0089704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97046" w:rsidRPr="00897046" w:rsidRDefault="00897046" w:rsidP="00EB144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sz w:val="28"/>
          <w:szCs w:val="28"/>
        </w:rPr>
        <w:t>По результатам нашего исследования мы можем спроектировать макет информационного плаката «Вода и здоровье человека». Наш проект будет включать выявленные причины загрязнения водных ресурсов, решения проблемы обеспечения людей качественной водой и содержать рекомендации по сохранению собственного здоровья (рекламный проект)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hAnsi="Times New Roman" w:cs="Times New Roman"/>
          <w:sz w:val="28"/>
          <w:szCs w:val="28"/>
        </w:rPr>
        <w:t>Рефлексия (не законченное предложение). В процессе ответов происходит создание рекламного продукта «Вода и здоровье человека» на плакате у доски.</w:t>
      </w:r>
    </w:p>
    <w:p w:rsidR="00897046" w:rsidRPr="00897046" w:rsidRDefault="00897046" w:rsidP="00E531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046">
        <w:rPr>
          <w:rFonts w:ascii="Times New Roman" w:hAnsi="Times New Roman" w:cs="Times New Roman"/>
          <w:color w:val="000000"/>
          <w:sz w:val="28"/>
          <w:szCs w:val="28"/>
        </w:rPr>
        <w:t>• Мне стало известно, что …</w:t>
      </w:r>
    </w:p>
    <w:p w:rsidR="00897046" w:rsidRPr="00897046" w:rsidRDefault="00897046" w:rsidP="00E531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046">
        <w:rPr>
          <w:rFonts w:ascii="Times New Roman" w:hAnsi="Times New Roman" w:cs="Times New Roman"/>
          <w:color w:val="000000"/>
          <w:sz w:val="28"/>
          <w:szCs w:val="28"/>
        </w:rPr>
        <w:t>• Меня особенно привлекло и заинтересовало, что …</w:t>
      </w:r>
    </w:p>
    <w:p w:rsidR="00897046" w:rsidRPr="00897046" w:rsidRDefault="00897046" w:rsidP="00E531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046">
        <w:rPr>
          <w:rFonts w:ascii="Times New Roman" w:hAnsi="Times New Roman" w:cs="Times New Roman"/>
          <w:color w:val="000000"/>
          <w:sz w:val="28"/>
          <w:szCs w:val="28"/>
        </w:rPr>
        <w:t>• То, что мне стало известно, может повлиять на …</w:t>
      </w:r>
    </w:p>
    <w:p w:rsidR="00897046" w:rsidRPr="00897046" w:rsidRDefault="00897046" w:rsidP="00E531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046">
        <w:rPr>
          <w:rFonts w:ascii="Times New Roman" w:hAnsi="Times New Roman" w:cs="Times New Roman"/>
          <w:color w:val="000000"/>
          <w:sz w:val="28"/>
          <w:szCs w:val="28"/>
        </w:rPr>
        <w:t>• Если говорить кратко, то суть дела состоит в том, что …</w:t>
      </w:r>
    </w:p>
    <w:p w:rsidR="00897046" w:rsidRPr="00897046" w:rsidRDefault="00897046" w:rsidP="00E531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046">
        <w:rPr>
          <w:rFonts w:ascii="Times New Roman" w:hAnsi="Times New Roman" w:cs="Times New Roman"/>
          <w:color w:val="000000"/>
          <w:sz w:val="28"/>
          <w:szCs w:val="28"/>
        </w:rPr>
        <w:t>• На уроке для меня было открытием…</w:t>
      </w:r>
    </w:p>
    <w:p w:rsidR="00897046" w:rsidRPr="00897046" w:rsidRDefault="00897046" w:rsidP="00E531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046">
        <w:rPr>
          <w:rFonts w:ascii="Times New Roman" w:hAnsi="Times New Roman" w:cs="Times New Roman"/>
          <w:color w:val="000000"/>
          <w:sz w:val="28"/>
          <w:szCs w:val="28"/>
        </w:rPr>
        <w:t>• После урока мне захотелось…</w:t>
      </w:r>
    </w:p>
    <w:p w:rsidR="00897046" w:rsidRPr="00897046" w:rsidRDefault="00897046" w:rsidP="00E53174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046">
        <w:rPr>
          <w:rFonts w:ascii="Times New Roman" w:hAnsi="Times New Roman" w:cs="Times New Roman"/>
          <w:color w:val="000000"/>
          <w:sz w:val="28"/>
          <w:szCs w:val="28"/>
        </w:rPr>
        <w:t>• На уроке я учился…</w:t>
      </w:r>
    </w:p>
    <w:p w:rsidR="00897046" w:rsidRPr="00897046" w:rsidRDefault="00897046" w:rsidP="00E53174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97046">
        <w:rPr>
          <w:rFonts w:ascii="Times New Roman" w:hAnsi="Times New Roman" w:cs="Times New Roman"/>
          <w:color w:val="000000"/>
          <w:sz w:val="28"/>
          <w:szCs w:val="28"/>
        </w:rPr>
        <w:t>• Полученные знания я смогу использовать…</w:t>
      </w:r>
    </w:p>
    <w:p w:rsidR="00897046" w:rsidRPr="00897046" w:rsidRDefault="00EB144C" w:rsidP="00EB144C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val="ru-RU" w:eastAsia="en-US"/>
        </w:rPr>
        <w:lastRenderedPageBreak/>
        <w:t xml:space="preserve">Учитель. </w:t>
      </w:r>
      <w:r w:rsidR="00897046" w:rsidRPr="00897046">
        <w:rPr>
          <w:rFonts w:ascii="Times New Roman" w:eastAsia="Calibri" w:hAnsi="Times New Roman" w:cs="Times New Roman"/>
          <w:sz w:val="28"/>
          <w:szCs w:val="28"/>
          <w:lang w:eastAsia="en-US"/>
        </w:rPr>
        <w:t>Человек не может жить без воды. Без пищи человек может прожить 2-3 месяца, а без воды  погибает через неделю. Обезвоживание организма ведет к тому, что все биохимические процессы, протекающие в отсутствие влаги, ведут к необратимым изменениям во всех органах. С водой в организм человека поступают минеральные вещества, вода обеспечивает движение всех материальных и энергетических потоков в теле человека, и даже температура тела регулируется при помощи воды. Отсутствие в питьевой воде основных минеральных солей приводит к нарушению водно-солевого баланса организма, что вызывает различные заболевания. Оптимальный уровень  содержания солей в питьевой воде составляет от 200 до 500 мг/л. Суточная  потребность организма в воде питьевого качества  - от 1,5 до 2 л.  Хорошая питьевая вода способствует крепкому здоровью, препятствует возникновению многих заболеваний. По данным ученых, употребление только экологически чистой воды обеспечивает дополнительно 8-10 лет жизни.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970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Домашние задание.</w:t>
      </w:r>
      <w:r w:rsidR="005E0DCD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 </w:t>
      </w:r>
      <w:r w:rsidRPr="00897046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(один кейс на выбор)</w:t>
      </w:r>
      <w:r w:rsidRPr="00897046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eastAsia="en-US"/>
        </w:rPr>
      </w:pPr>
      <w:r w:rsidRPr="00897046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eastAsia="en-US"/>
        </w:rPr>
        <w:t>Кейс 1. Высокое качество питьевой воды обеспечивает здоровье, благополучие и расцвет нации. Низкое качество питьевой воды ведет к эпидемиям, ухудшению здоровья и может стать причиной вырождения населения. Докажите это конкретными примерами из истории.  Как решить эту проблему качества питьевой воды в нашем городе.</w:t>
      </w:r>
    </w:p>
    <w:p w:rsidR="00897046" w:rsidRP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97046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eastAsia="en-US"/>
        </w:rPr>
        <w:t xml:space="preserve">Кейс 2. </w:t>
      </w:r>
      <w:r w:rsidRPr="00897046">
        <w:rPr>
          <w:rFonts w:ascii="Times New Roman" w:hAnsi="Times New Roman" w:cs="Times New Roman"/>
          <w:sz w:val="28"/>
          <w:szCs w:val="28"/>
        </w:rPr>
        <w:t>Какие инновационные биотехнологии Вы можете предложить в области очистки питьевой воды.</w:t>
      </w:r>
    </w:p>
    <w:p w:rsidR="00897046" w:rsidRDefault="00897046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3174">
        <w:rPr>
          <w:rFonts w:ascii="Times New Roman" w:hAnsi="Times New Roman" w:cs="Times New Roman"/>
          <w:sz w:val="28"/>
          <w:szCs w:val="28"/>
        </w:rPr>
        <w:t>Кейс 3. При кипячении воды в чайнике образуется накипь. Что такое накипь?  Как можно  от нее избавиться?</w:t>
      </w:r>
    </w:p>
    <w:p w:rsidR="00EB144C" w:rsidRDefault="00EB144C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B144C" w:rsidRDefault="00EB144C" w:rsidP="00E5317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1620B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6179E" w:rsidRDefault="0076179E" w:rsidP="001620B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6179E" w:rsidRDefault="0076179E" w:rsidP="001620B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0B8" w:rsidRDefault="001620B8" w:rsidP="001620B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C2AC1" w:rsidRPr="004254D3" w:rsidRDefault="00CC2AC1" w:rsidP="001620B8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B144C" w:rsidRPr="00783569" w:rsidRDefault="00EB144C" w:rsidP="00EB144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83569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Приложение</w:t>
      </w:r>
    </w:p>
    <w:p w:rsidR="00EB144C" w:rsidRPr="00EB144C" w:rsidRDefault="00EB144C" w:rsidP="00EB144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EB144C">
        <w:rPr>
          <w:rFonts w:ascii="Times New Roman" w:hAnsi="Times New Roman" w:cs="Times New Roman"/>
          <w:sz w:val="28"/>
          <w:szCs w:val="28"/>
          <w:lang w:val="ru-RU"/>
        </w:rPr>
        <w:t>Выступления экспертов.</w:t>
      </w:r>
    </w:p>
    <w:p w:rsidR="00EB144C" w:rsidRPr="00EB144C" w:rsidRDefault="00EB144C" w:rsidP="00EB144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b/>
          <w:i/>
          <w:sz w:val="28"/>
          <w:szCs w:val="28"/>
          <w:lang w:val="ru-RU" w:eastAsia="en-US"/>
        </w:rPr>
        <w:t>1 эксперт</w:t>
      </w: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. Источников воды для нашего города служат артезианские скважины. Однако все они находятся рядом с водохранилищем, поэтому при работе водоподъемных станций происходит всасывание воды из него. Причем настолько сильно, что в результате 75% которые выдает скважина, - это Воронежское «море». И лишь 25% - подземная вода. А о том, что собой представляет вода в водохранилище, все прекрасно знаю. Эта проблема не раз освещалась в прессе.</w:t>
      </w:r>
    </w:p>
    <w:p w:rsidR="00EB144C" w:rsidRPr="00EB144C" w:rsidRDefault="00EB144C" w:rsidP="00EB144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По словам главного государственного санитарного врача  по Воронежской области в том, что средний воронежец не доживает до среднеевропейского уровня жизни 12-14 лет, виновата на 35% не очень хорошая вода. То есть примерно 35% нашего здоровья зависит от того, какую воду мы пьем.</w:t>
      </w:r>
    </w:p>
    <w:p w:rsidR="00EB144C" w:rsidRPr="00EB144C" w:rsidRDefault="00EB144C" w:rsidP="00EB144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b/>
          <w:i/>
          <w:sz w:val="28"/>
          <w:szCs w:val="28"/>
          <w:lang w:val="ru-RU" w:eastAsia="en-US"/>
        </w:rPr>
        <w:t>2 эксперт.</w:t>
      </w: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Вода из родников и скважин помимо марганца и железа может содержать сероводород и бактериальные включения. Если вода подается с глубины более 150 метров, то, избежав последних включений,  в воде обнаруживается повышенное содержание бора и фтора, что обусловлено географическим расположением Воронежа.</w:t>
      </w:r>
    </w:p>
    <w:p w:rsidR="00EB144C" w:rsidRPr="00EB144C" w:rsidRDefault="00EB144C" w:rsidP="00EB144C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Вот список вредных примесей, которые  присутствуют в природной воде Воронежа и пригородов:</w:t>
      </w:r>
    </w:p>
    <w:p w:rsidR="00EB144C" w:rsidRPr="00EB144C" w:rsidRDefault="00EB144C" w:rsidP="00EB144C">
      <w:pPr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Бор – его содержание превышает норму, при постоянном употреблении такой воды в качестве питьевой страдает детородная функция человека</w:t>
      </w:r>
    </w:p>
    <w:p w:rsidR="00EB144C" w:rsidRPr="00EB144C" w:rsidRDefault="00EB144C" w:rsidP="00EB144C">
      <w:pPr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Железо – продолжительное употребление воды с содержанием железа более 0,3 мг/л приводит к заболеванию почек, увеличению риска инфаркта</w:t>
      </w:r>
    </w:p>
    <w:p w:rsidR="00EB144C" w:rsidRPr="00EB144C" w:rsidRDefault="00EB144C" w:rsidP="00EB144C">
      <w:pPr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Марганец – избыток этого элемента (свыше 0,1 мг/л) приводит к заболеваниям костной системы</w:t>
      </w:r>
    </w:p>
    <w:p w:rsidR="00EB144C" w:rsidRPr="00EB144C" w:rsidRDefault="00EB144C" w:rsidP="00EB144C">
      <w:pPr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Сероводород – попадает в природные воды в результате их соприкосновения с гниющими органическими остатками, либо минеральными солями. Содержание сероводорода в природных водах обычно не превышает 50 мг/л. однако даже малая его концентрация дает так называемый запах «тухлых яиц»</w:t>
      </w:r>
    </w:p>
    <w:p w:rsidR="00EB144C" w:rsidRPr="00EB144C" w:rsidRDefault="00EB144C" w:rsidP="00EB144C">
      <w:pPr>
        <w:numPr>
          <w:ilvl w:val="0"/>
          <w:numId w:val="2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EB144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Нитраты – это соли азотной кислоты. Наиболее опасными источниками поступления нитратов в воду являются отходы животноводческих комплексов. Особенно важно контролировать нитраты в воде, предназначенной для детского питания.</w:t>
      </w:r>
    </w:p>
    <w:p w:rsidR="00EB144C" w:rsidRPr="00EB144C" w:rsidRDefault="00EB144C" w:rsidP="00EB144C">
      <w:pPr>
        <w:spacing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EB144C" w:rsidRDefault="00EB144C" w:rsidP="00EB144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620B8" w:rsidRDefault="001620B8" w:rsidP="00EB144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EB144C" w:rsidRDefault="00EB144C" w:rsidP="00EB144C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83569" w:rsidRPr="00783569" w:rsidRDefault="00783569" w:rsidP="00783569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lastRenderedPageBreak/>
        <w:t>Исследование воды</w:t>
      </w:r>
    </w:p>
    <w:p w:rsidR="00783569" w:rsidRPr="00783569" w:rsidRDefault="00783569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Исследование воды в лабораториях проводят по трём направлениям:</w:t>
      </w:r>
    </w:p>
    <w:p w:rsidR="00783569" w:rsidRPr="00783569" w:rsidRDefault="00783569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-физические свойства: прозрачность, определение запаха, вкуса, цветность;</w:t>
      </w:r>
    </w:p>
    <w:p w:rsidR="00783569" w:rsidRPr="00783569" w:rsidRDefault="00783569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-химические свойства воды: определение кислотности, наличие нитратов, хлоридов, железа, определение гидрокарбонатной жёсткости и общей жёсткости;</w:t>
      </w:r>
    </w:p>
    <w:p w:rsidR="00783569" w:rsidRPr="00783569" w:rsidRDefault="00783569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-бактериологические свойства воды. наличие паразитов, личинок, микроорганизмов.</w:t>
      </w:r>
    </w:p>
    <w:p w:rsidR="00EB144C" w:rsidRPr="00CE0DF4" w:rsidRDefault="00EB144C" w:rsidP="00CE0DF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83569" w:rsidRPr="00783569" w:rsidRDefault="00783569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Сейчас у нас в стране действует стандарт качества воды ГОСТ 2874-8г.</w:t>
      </w:r>
    </w:p>
    <w:p w:rsidR="00783569" w:rsidRPr="00CE0DF4" w:rsidRDefault="00783569" w:rsidP="00CE0DF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83569" w:rsidRDefault="00783569" w:rsidP="00CE0DF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75F7D">
        <w:rPr>
          <w:rFonts w:ascii="Times New Roman" w:hAnsi="Times New Roman" w:cs="Times New Roman"/>
          <w:b/>
          <w:sz w:val="28"/>
          <w:szCs w:val="28"/>
          <w:lang w:val="ru-RU"/>
        </w:rPr>
        <w:t>1 группа</w:t>
      </w:r>
      <w:r w:rsidRPr="00CE0DF4">
        <w:rPr>
          <w:rFonts w:ascii="Times New Roman" w:hAnsi="Times New Roman" w:cs="Times New Roman"/>
          <w:sz w:val="28"/>
          <w:szCs w:val="28"/>
          <w:lang w:val="ru-RU"/>
        </w:rPr>
        <w:t xml:space="preserve"> определяет органолептические показатели воды.</w:t>
      </w:r>
    </w:p>
    <w:p w:rsidR="00CE0DF4" w:rsidRPr="00CE0DF4" w:rsidRDefault="00CE0DF4" w:rsidP="00CE0DF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Таблица 1.</w:t>
      </w:r>
    </w:p>
    <w:p w:rsidR="00783569" w:rsidRPr="00783569" w:rsidRDefault="00783569" w:rsidP="00CE0DF4">
      <w:pPr>
        <w:spacing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Определение наличия запаха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3"/>
        <w:gridCol w:w="4662"/>
      </w:tblGrid>
      <w:tr w:rsidR="00783569" w:rsidRPr="00783569" w:rsidTr="00412C7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numPr>
                <w:ilvl w:val="0"/>
                <w:numId w:val="3"/>
              </w:numPr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Естественного происхождения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2)Искусственного происхождения</w:t>
            </w:r>
          </w:p>
        </w:tc>
      </w:tr>
      <w:tr w:rsidR="00783569" w:rsidRPr="00783569" w:rsidTr="00412C7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Землистый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Бензиновый</w:t>
            </w:r>
          </w:p>
        </w:tc>
      </w:tr>
      <w:tr w:rsidR="00783569" w:rsidRPr="00783569" w:rsidTr="00412C7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Гнилостный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Хлорный</w:t>
            </w:r>
          </w:p>
        </w:tc>
      </w:tr>
      <w:tr w:rsidR="00783569" w:rsidRPr="00783569" w:rsidTr="00412C7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Плесневый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Уксусный</w:t>
            </w:r>
          </w:p>
        </w:tc>
      </w:tr>
      <w:tr w:rsidR="00783569" w:rsidRPr="00783569" w:rsidTr="00412C7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Торфяной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Фенольный</w:t>
            </w:r>
          </w:p>
        </w:tc>
      </w:tr>
      <w:tr w:rsidR="00783569" w:rsidRPr="00783569" w:rsidTr="00412C7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Травянистый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Металлический</w:t>
            </w:r>
          </w:p>
        </w:tc>
      </w:tr>
      <w:tr w:rsidR="00783569" w:rsidRPr="00783569" w:rsidTr="00412C7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Другие</w:t>
            </w:r>
          </w:p>
        </w:tc>
      </w:tr>
    </w:tbl>
    <w:p w:rsidR="00783569" w:rsidRPr="00783569" w:rsidRDefault="00783569" w:rsidP="00CE0DF4">
      <w:pPr>
        <w:spacing w:line="240" w:lineRule="auto"/>
        <w:ind w:left="1125"/>
        <w:jc w:val="both"/>
        <w:rPr>
          <w:rFonts w:ascii="Times New Roman" w:eastAsia="Arial Unicode MS" w:hAnsi="Times New Roman" w:cs="Times New Roman"/>
          <w:sz w:val="28"/>
          <w:szCs w:val="28"/>
          <w:lang w:val="ru-RU"/>
        </w:rPr>
      </w:pPr>
    </w:p>
    <w:p w:rsidR="00783569" w:rsidRPr="00783569" w:rsidRDefault="00783569" w:rsidP="00CE0DF4">
      <w:pPr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Возникают живущими и отмирающими в воде растительными организмами, так например присутствие в воде растительных остатков придают воде землистый,  илистый запах.</w:t>
      </w:r>
    </w:p>
    <w:p w:rsidR="00783569" w:rsidRPr="00783569" w:rsidRDefault="00783569" w:rsidP="00CE0DF4">
      <w:pPr>
        <w:numPr>
          <w:ilvl w:val="0"/>
          <w:numId w:val="4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Возникают при загнивании воды промышленными и сельскохозяйственными сточными водами.</w:t>
      </w:r>
    </w:p>
    <w:p w:rsidR="00783569" w:rsidRPr="00783569" w:rsidRDefault="00CE0DF4" w:rsidP="00CE0DF4">
      <w:pPr>
        <w:spacing w:line="240" w:lineRule="auto"/>
        <w:ind w:left="1125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Таблица 2</w:t>
      </w:r>
      <w:r w:rsidR="00783569"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783569" w:rsidRPr="00783569" w:rsidRDefault="00783569" w:rsidP="00CE0DF4">
      <w:pPr>
        <w:spacing w:line="240" w:lineRule="auto"/>
        <w:ind w:left="1125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Определение интенсивности запаха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7"/>
        <w:gridCol w:w="4276"/>
        <w:gridCol w:w="2442"/>
      </w:tblGrid>
      <w:tr w:rsidR="00783569" w:rsidRPr="00783569" w:rsidTr="00412C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Интенсивность</w:t>
            </w:r>
          </w:p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запаха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Характер проявления</w:t>
            </w:r>
          </w:p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запаха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Оценка в баллах</w:t>
            </w:r>
          </w:p>
        </w:tc>
      </w:tr>
      <w:tr w:rsidR="00783569" w:rsidRPr="00783569" w:rsidTr="00412C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Запах не ощущается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0</w:t>
            </w:r>
          </w:p>
        </w:tc>
      </w:tr>
      <w:tr w:rsidR="00783569" w:rsidRPr="00783569" w:rsidTr="00412C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Очень слабая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Запах сразу не ощущается, но обнаруживается при </w:t>
            </w: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</w:t>
            </w:r>
          </w:p>
        </w:tc>
      </w:tr>
      <w:tr w:rsidR="00783569" w:rsidRPr="00783569" w:rsidTr="00412C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слабая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Запах замечается, если обратить на это внимание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</w:t>
            </w:r>
          </w:p>
        </w:tc>
      </w:tr>
      <w:tr w:rsidR="00783569" w:rsidRPr="00783569" w:rsidTr="00412C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заметная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Запах легко замечается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3</w:t>
            </w:r>
          </w:p>
        </w:tc>
      </w:tr>
      <w:tr w:rsidR="00783569" w:rsidRPr="00783569" w:rsidTr="00412C7A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Отчётливая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Запах обращает на себя внимание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4</w:t>
            </w:r>
          </w:p>
        </w:tc>
      </w:tr>
      <w:tr w:rsidR="00783569" w:rsidRPr="00783569" w:rsidTr="00CE0DF4">
        <w:trPr>
          <w:trHeight w:val="68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Сильная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Запах настолько сильный, что делает воду неприятной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569" w:rsidRPr="00783569" w:rsidRDefault="00783569" w:rsidP="00CE0DF4">
            <w:pPr>
              <w:widowControl w:val="0"/>
              <w:suppressAutoHyphens/>
              <w:spacing w:line="24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  <w:lang w:val="ru-RU"/>
              </w:rPr>
            </w:pPr>
            <w:r w:rsidRPr="0078356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</w:t>
            </w:r>
          </w:p>
        </w:tc>
      </w:tr>
    </w:tbl>
    <w:p w:rsidR="00783569" w:rsidRPr="00783569" w:rsidRDefault="00783569" w:rsidP="00CE0DF4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783569" w:rsidRPr="00783569" w:rsidRDefault="00783569" w:rsidP="00CE0DF4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Ход работы:</w:t>
      </w:r>
    </w:p>
    <w:p w:rsidR="00783569" w:rsidRPr="00783569" w:rsidRDefault="00783569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>Запах воды определяют при обычной температуре.</w:t>
      </w:r>
    </w:p>
    <w:p w:rsidR="00783569" w:rsidRPr="00783569" w:rsidRDefault="00783569" w:rsidP="00CE0DF4">
      <w:pPr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Колбу ёмкостью 150-200 мл. наполняют на 2/3 водой.</w:t>
      </w:r>
    </w:p>
    <w:p w:rsidR="00783569" w:rsidRPr="00783569" w:rsidRDefault="00783569" w:rsidP="00CE0DF4">
      <w:pPr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Закрывают стеклом, её интенсивно встряхивают.</w:t>
      </w:r>
    </w:p>
    <w:p w:rsidR="00783569" w:rsidRPr="00783569" w:rsidRDefault="00783569" w:rsidP="00CE0DF4">
      <w:pPr>
        <w:numPr>
          <w:ilvl w:val="0"/>
          <w:numId w:val="5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Быстро открыв, определяют интенсивность и характер запаха. Если запах неотчётливый, то исследования проводят повторно, но воду нагревают до </w:t>
      </w:r>
      <w:r w:rsidRPr="00783569">
        <w:rPr>
          <w:rFonts w:ascii="Times New Roman" w:eastAsia="Times New Roman" w:hAnsi="Times New Roman" w:cs="Times New Roman"/>
          <w:sz w:val="28"/>
          <w:szCs w:val="28"/>
          <w:lang w:val="en-US"/>
        </w:rPr>
        <w:t>t</w:t>
      </w:r>
      <w:r w:rsidRPr="00783569">
        <w:rPr>
          <w:rFonts w:ascii="Times New Roman" w:eastAsia="Times New Roman" w:hAnsi="Times New Roman" w:cs="Times New Roman"/>
          <w:sz w:val="28"/>
          <w:szCs w:val="28"/>
          <w:lang w:val="ru-RU"/>
        </w:rPr>
        <w:t>=60 С.</w:t>
      </w:r>
    </w:p>
    <w:p w:rsidR="00783569" w:rsidRPr="00CE0DF4" w:rsidRDefault="00783569" w:rsidP="00CE0DF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CE0DF4" w:rsidRPr="00CE0DF4" w:rsidRDefault="00CE0DF4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Определение цветности</w:t>
      </w: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CE0DF4" w:rsidRPr="00CE0DF4" w:rsidRDefault="00CE0DF4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Питьевая вода должна быть бесцветна. Цветность природной воды обусловлена наличием в ней гуминовых веществ, образующихся в результате разложения растительных остатков, что придаёт воде желтоватый оттенок. </w:t>
      </w: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ab/>
        <w:t xml:space="preserve">Окраску воде могут придавать соединения железа (жёлто-зеленоватое окрашивание), цветущие водоросли, взвешенные вещества. Оттенки вода может приобретать в результате загрязнения её сточными водами различных промышленных предприятий. </w:t>
      </w:r>
    </w:p>
    <w:p w:rsidR="00CE0DF4" w:rsidRPr="00CE0DF4" w:rsidRDefault="00CE0DF4" w:rsidP="00CE0DF4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Ход работы </w:t>
      </w:r>
    </w:p>
    <w:p w:rsidR="00CE0DF4" w:rsidRPr="00CE0DF4" w:rsidRDefault="00CE0DF4" w:rsidP="00CE0DF4">
      <w:pPr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Заполните пробирку водой до высоты 10 см.</w:t>
      </w:r>
    </w:p>
    <w:p w:rsidR="00CE0DF4" w:rsidRPr="00CE0DF4" w:rsidRDefault="00CE0DF4" w:rsidP="00CE0DF4">
      <w:pPr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Рассмотрите пробы воды на белом фоне сравнивая окраски дистиллированной и исследуемой воды.</w:t>
      </w:r>
    </w:p>
    <w:p w:rsidR="00CE0DF4" w:rsidRPr="00CE0DF4" w:rsidRDefault="00CE0DF4" w:rsidP="00CE0DF4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Цветность воды выражается в терминах:</w:t>
      </w:r>
    </w:p>
    <w:p w:rsidR="00CE0DF4" w:rsidRPr="00CE0DF4" w:rsidRDefault="00CE0DF4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-бесцветная</w:t>
      </w:r>
    </w:p>
    <w:p w:rsidR="00CE0DF4" w:rsidRPr="00CE0DF4" w:rsidRDefault="00CE0DF4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-светло-жёлтая</w:t>
      </w:r>
    </w:p>
    <w:p w:rsidR="00CE0DF4" w:rsidRPr="00CE0DF4" w:rsidRDefault="00CE0DF4" w:rsidP="00CE0DF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-интенсивно-жёлтая и др.</w:t>
      </w:r>
    </w:p>
    <w:p w:rsidR="00CE0DF4" w:rsidRPr="00CE0DF4" w:rsidRDefault="00CE0DF4" w:rsidP="00CE0DF4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CE0DF4" w:rsidRPr="00CE0DF4" w:rsidRDefault="00CE0DF4" w:rsidP="001620B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CE0DF4">
        <w:rPr>
          <w:rFonts w:ascii="Times New Roman" w:hAnsi="Times New Roman" w:cs="Times New Roman"/>
          <w:b/>
          <w:sz w:val="28"/>
          <w:szCs w:val="28"/>
          <w:lang w:val="ru-RU"/>
        </w:rPr>
        <w:t>2 группа</w:t>
      </w:r>
      <w:r w:rsidRPr="00CE0DF4">
        <w:rPr>
          <w:rFonts w:ascii="Times New Roman" w:hAnsi="Times New Roman" w:cs="Times New Roman"/>
          <w:sz w:val="28"/>
          <w:szCs w:val="28"/>
          <w:lang w:val="ru-RU"/>
        </w:rPr>
        <w:t xml:space="preserve"> определяет химические показатели воды с помощью цифровой лаборатории 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«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Einstein</w:t>
      </w:r>
      <w:r w:rsidRPr="0089704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»</w:t>
      </w:r>
      <w:r w:rsidRPr="00CE0D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: аммоний и нитраты. С помощью индикаторной бумаги рН.</w:t>
      </w:r>
    </w:p>
    <w:p w:rsidR="00CE0DF4" w:rsidRPr="00CE0DF4" w:rsidRDefault="00CE0DF4" w:rsidP="001620B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:rsidR="00CE0DF4" w:rsidRDefault="00CE0DF4" w:rsidP="001620B8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CE0DF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3 группа</w:t>
      </w:r>
      <w:r w:rsidRPr="00CE0D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определяет наличие микроорганизмов в воде. Готовит микропрепарат и рассматривает под микроскопом. Подсчитывает количество микроорганизмов в поле зрения микроскопа.</w:t>
      </w:r>
    </w:p>
    <w:p w:rsidR="00CE0DF4" w:rsidRDefault="00CE0DF4" w:rsidP="00CE0DF4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Данные о качестве воды внести в таблицу 3.</w:t>
      </w:r>
    </w:p>
    <w:p w:rsidR="00CE0DF4" w:rsidRDefault="00CE0DF4" w:rsidP="00CE0DF4">
      <w:pPr>
        <w:spacing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Таблица 3</w:t>
      </w:r>
    </w:p>
    <w:p w:rsidR="00CE0DF4" w:rsidRDefault="00CE0DF4" w:rsidP="00CE0DF4">
      <w:pPr>
        <w:spacing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Результаты исследования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88"/>
        <w:gridCol w:w="2319"/>
        <w:gridCol w:w="2319"/>
        <w:gridCol w:w="2319"/>
      </w:tblGrid>
      <w:tr w:rsidR="00CE0DF4" w:rsidTr="00CE0DF4">
        <w:tc>
          <w:tcPr>
            <w:tcW w:w="2392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Показатели 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Проба 1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Проба 2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Проба 3</w:t>
            </w:r>
          </w:p>
        </w:tc>
      </w:tr>
      <w:tr w:rsidR="00CE0DF4" w:rsidTr="00CE0DF4">
        <w:tc>
          <w:tcPr>
            <w:tcW w:w="2392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Интенсивность запаха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E0DF4" w:rsidTr="00CE0DF4">
        <w:tc>
          <w:tcPr>
            <w:tcW w:w="2392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Характер запаха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E0DF4" w:rsidTr="00CE0DF4">
        <w:tc>
          <w:tcPr>
            <w:tcW w:w="2392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Цветность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E0DF4" w:rsidTr="00CE0DF4">
        <w:tc>
          <w:tcPr>
            <w:tcW w:w="2392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рН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E0DF4" w:rsidTr="00CE0DF4">
        <w:tc>
          <w:tcPr>
            <w:tcW w:w="2392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Аммоний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E0DF4" w:rsidTr="00CE0DF4">
        <w:tc>
          <w:tcPr>
            <w:tcW w:w="2392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Нитраты 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E0DF4" w:rsidTr="00CE0DF4">
        <w:tc>
          <w:tcPr>
            <w:tcW w:w="2392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Количество микроорганизмов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E0DF4" w:rsidTr="00CE0DF4">
        <w:tc>
          <w:tcPr>
            <w:tcW w:w="2392" w:type="dxa"/>
          </w:tcPr>
          <w:p w:rsidR="00CE0DF4" w:rsidRDefault="001620B8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Вывод о качестве воды</w:t>
            </w: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393" w:type="dxa"/>
          </w:tcPr>
          <w:p w:rsidR="00CE0DF4" w:rsidRDefault="00CE0DF4" w:rsidP="00CE0D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1620B8" w:rsidRDefault="001620B8" w:rsidP="001620B8">
      <w:pPr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CE0DF4" w:rsidRPr="00CE0DF4" w:rsidRDefault="00CE0DF4" w:rsidP="001620B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E0DF4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Практические рекомендации по  очистке воды в быту.</w:t>
      </w:r>
    </w:p>
    <w:p w:rsidR="00CE0DF4" w:rsidRPr="00CE0DF4" w:rsidRDefault="00CE0DF4" w:rsidP="00CE0DF4">
      <w:pPr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Отстаивание водопроводной воды.</w:t>
      </w: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Самый простой и доступный для всех метод - отстаивание водопроводной воды. При этом   в течение  определенного времени улетучивается остаточный свободный хлор, который применяют в системах водозабора для обеззараживания воды. Кроме того, под действием гравитационных сил происходит осаждение относительно крупных частиц, находящихся во взвешенном состоянии. В некоторых случаях осадок желтеет. Это свидетельствует о выпадении гидроксида железа (</w:t>
      </w:r>
      <w:r w:rsidRPr="00CE0DF4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). Он появляется в результате окисления соединений двухвалентного железа, придающего воде голубоватый оттенок. Соли трехвалентного железа легко </w:t>
      </w:r>
      <w:proofErr w:type="spellStart"/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гидролизуются</w:t>
      </w:r>
      <w:proofErr w:type="spellEnd"/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, слипаются в более крупные частицы и оседают на дно.</w:t>
      </w:r>
    </w:p>
    <w:p w:rsidR="00CE0DF4" w:rsidRPr="00CE0DF4" w:rsidRDefault="00CE0DF4" w:rsidP="00CE0DF4">
      <w:pPr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Кипячение водопроводной воды.</w:t>
      </w: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Основное предназначение процесса кипячения – обеззараживание воды. В результате термического воздействия гибнут вирусы и бактерии, а также происходит дегазация воды – удаление всех растворенных в ней газов. Поэтому кипяченая вода безвкусна. При кипячении может уменьшиться растворимость некоторых солей (CaSO</w:t>
      </w:r>
      <w:r w:rsidRPr="00CE0DF4">
        <w:rPr>
          <w:rFonts w:ascii="Times New Roman" w:eastAsia="Times New Roman" w:hAnsi="Times New Roman" w:cs="Times New Roman"/>
          <w:sz w:val="28"/>
          <w:szCs w:val="28"/>
          <w:vertAlign w:val="subscript"/>
          <w:lang w:val="ru-RU"/>
        </w:rPr>
        <w:t>4</w:t>
      </w: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), что, отчасти, приводит к смягчению воды.</w:t>
      </w:r>
    </w:p>
    <w:p w:rsidR="00CE0DF4" w:rsidRPr="00CE0DF4" w:rsidRDefault="00CE0DF4" w:rsidP="00CE0DF4">
      <w:pPr>
        <w:numPr>
          <w:ilvl w:val="0"/>
          <w:numId w:val="7"/>
        </w:numPr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CE0DF4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Вымораживание водопроводной воды. </w:t>
      </w:r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Гораздо реже для небольших объемов используют метод вымораживания воды, основанный на разности температур замерзания чистой воды и рассолов (раствора с минеральными солями). Сначала замерзает чистая вода, а в оставшемся объеме концентрируются соли. Существует мнение, что такая вода обладает целебными свойствами за счет особой структуры водных кластеров – групп взаимно ориентированных молекул воды. Считается, что вода с измельченными кластерами обладает более высокими реактивными и </w:t>
      </w:r>
      <w:proofErr w:type="spellStart"/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>растворительными</w:t>
      </w:r>
      <w:proofErr w:type="spellEnd"/>
      <w:r w:rsidRPr="00CE0DF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свойствами, лучше проникает через биологические мембраны, быстрее выводится  из организма экскреторными органами.</w:t>
      </w:r>
    </w:p>
    <w:p w:rsidR="00CE0DF4" w:rsidRPr="00CE0DF4" w:rsidRDefault="00CE0DF4" w:rsidP="00CE0DF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CE0DF4" w:rsidRPr="00CE0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96559"/>
    <w:multiLevelType w:val="hybridMultilevel"/>
    <w:tmpl w:val="CE342B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DC3ABB"/>
    <w:multiLevelType w:val="hybridMultilevel"/>
    <w:tmpl w:val="2BF2349A"/>
    <w:lvl w:ilvl="0" w:tplc="ABFEAA92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 w15:restartNumberingAfterBreak="0">
    <w:nsid w:val="3E7B3998"/>
    <w:multiLevelType w:val="hybridMultilevel"/>
    <w:tmpl w:val="17E28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C26FD"/>
    <w:multiLevelType w:val="hybridMultilevel"/>
    <w:tmpl w:val="9E908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A11027"/>
    <w:multiLevelType w:val="hybridMultilevel"/>
    <w:tmpl w:val="CD105BE6"/>
    <w:lvl w:ilvl="0" w:tplc="668444B2">
      <w:start w:val="1"/>
      <w:numFmt w:val="decimal"/>
      <w:lvlText w:val="%1)"/>
      <w:lvlJc w:val="left"/>
      <w:pPr>
        <w:tabs>
          <w:tab w:val="num" w:pos="1125"/>
        </w:tabs>
        <w:ind w:left="1125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517954"/>
    <w:multiLevelType w:val="hybridMultilevel"/>
    <w:tmpl w:val="AD564C0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E0250A"/>
    <w:multiLevelType w:val="hybridMultilevel"/>
    <w:tmpl w:val="907C6A92"/>
    <w:lvl w:ilvl="0" w:tplc="BEB004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046"/>
    <w:rsid w:val="001620B8"/>
    <w:rsid w:val="004254D3"/>
    <w:rsid w:val="005E0DCD"/>
    <w:rsid w:val="006159C2"/>
    <w:rsid w:val="0076179E"/>
    <w:rsid w:val="00783569"/>
    <w:rsid w:val="00820F7A"/>
    <w:rsid w:val="00897046"/>
    <w:rsid w:val="00CC2AC1"/>
    <w:rsid w:val="00CE0DF4"/>
    <w:rsid w:val="00D75F7D"/>
    <w:rsid w:val="00D91F0F"/>
    <w:rsid w:val="00E47523"/>
    <w:rsid w:val="00E53174"/>
    <w:rsid w:val="00EB144C"/>
    <w:rsid w:val="00EE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E07C2"/>
  <w15:docId w15:val="{15F6D7ED-4E96-40C6-9CEE-AF1771927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97046"/>
    <w:pPr>
      <w:spacing w:after="0"/>
    </w:pPr>
    <w:rPr>
      <w:rFonts w:ascii="Arial" w:eastAsia="Arial" w:hAnsi="Arial" w:cs="Arial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table" w:styleId="a4">
    <w:name w:val="Table Grid"/>
    <w:basedOn w:val="a1"/>
    <w:uiPriority w:val="59"/>
    <w:rsid w:val="00CE0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2800</Words>
  <Characters>15960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Марина</cp:lastModifiedBy>
  <cp:revision>3</cp:revision>
  <dcterms:created xsi:type="dcterms:W3CDTF">2024-06-30T16:51:00Z</dcterms:created>
  <dcterms:modified xsi:type="dcterms:W3CDTF">2024-06-30T17:02:00Z</dcterms:modified>
</cp:coreProperties>
</file>