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ПЛАН УРОКА</w:t>
      </w:r>
      <w:r>
        <w:rPr>
          <w:rFonts w:ascii="Times New Roman" w:hAnsi="Times New Roman" w:cs="Times New Roman"/>
          <w:sz w:val="18"/>
          <w:szCs w:val="18"/>
        </w:rPr>
        <w:br w:type="textWrapping"/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4203"/>
        <w:gridCol w:w="70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numPr>
                <w:ilvl w:val="0"/>
                <w:numId w:val="1"/>
              </w:num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</w:p>
        </w:tc>
        <w:tc>
          <w:tcPr>
            <w:tcW w:w="4203" w:type="dxa"/>
          </w:tcPr>
          <w:p>
            <w:pPr>
              <w:spacing w:before="30" w:line="240" w:lineRule="auto"/>
              <w:ind w:left="180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ФИО (полностью)</w:t>
            </w:r>
          </w:p>
        </w:tc>
        <w:tc>
          <w:tcPr>
            <w:tcW w:w="7070" w:type="dxa"/>
          </w:tcPr>
          <w:p>
            <w:pPr>
              <w:spacing w:before="3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Озерная Татьяна Петровна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numPr>
                <w:ilvl w:val="0"/>
                <w:numId w:val="1"/>
              </w:num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</w:p>
        </w:tc>
        <w:tc>
          <w:tcPr>
            <w:tcW w:w="4203" w:type="dxa"/>
          </w:tcPr>
          <w:p>
            <w:pPr>
              <w:spacing w:before="30" w:line="240" w:lineRule="auto"/>
              <w:ind w:left="180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Место работы</w:t>
            </w:r>
          </w:p>
        </w:tc>
        <w:tc>
          <w:tcPr>
            <w:tcW w:w="7070" w:type="dxa"/>
          </w:tcPr>
          <w:p>
            <w:pPr>
              <w:spacing w:before="3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МБОУ Николаеская СОШ ми. Г.Е. Кучерявого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numPr>
                <w:ilvl w:val="0"/>
                <w:numId w:val="1"/>
              </w:num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</w:p>
        </w:tc>
        <w:tc>
          <w:tcPr>
            <w:tcW w:w="4203" w:type="dxa"/>
          </w:tcPr>
          <w:p>
            <w:pPr>
              <w:spacing w:before="30" w:line="240" w:lineRule="auto"/>
              <w:ind w:left="180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7070" w:type="dxa"/>
          </w:tcPr>
          <w:p>
            <w:pPr>
              <w:spacing w:before="3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numPr>
                <w:ilvl w:val="0"/>
                <w:numId w:val="1"/>
              </w:num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</w:p>
        </w:tc>
        <w:tc>
          <w:tcPr>
            <w:tcW w:w="4203" w:type="dxa"/>
          </w:tcPr>
          <w:p>
            <w:pPr>
              <w:spacing w:before="30" w:line="240" w:lineRule="auto"/>
              <w:ind w:left="180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</w:t>
            </w:r>
          </w:p>
        </w:tc>
        <w:tc>
          <w:tcPr>
            <w:tcW w:w="7070" w:type="dxa"/>
          </w:tcPr>
          <w:p>
            <w:pPr>
              <w:spacing w:before="3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numPr>
                <w:ilvl w:val="0"/>
                <w:numId w:val="1"/>
              </w:num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</w:p>
        </w:tc>
        <w:tc>
          <w:tcPr>
            <w:tcW w:w="4203" w:type="dxa"/>
          </w:tcPr>
          <w:p>
            <w:pPr>
              <w:spacing w:before="30" w:line="240" w:lineRule="auto"/>
              <w:ind w:left="180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7070" w:type="dxa"/>
          </w:tcPr>
          <w:p>
            <w:pPr>
              <w:spacing w:before="3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numPr>
                <w:ilvl w:val="0"/>
                <w:numId w:val="1"/>
              </w:num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</w:p>
        </w:tc>
        <w:tc>
          <w:tcPr>
            <w:tcW w:w="4203" w:type="dxa"/>
          </w:tcPr>
          <w:p>
            <w:pPr>
              <w:spacing w:before="30" w:line="240" w:lineRule="auto"/>
              <w:ind w:left="180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Тема и номер урока в теме</w:t>
            </w:r>
          </w:p>
        </w:tc>
        <w:tc>
          <w:tcPr>
            <w:tcW w:w="7070" w:type="dxa"/>
          </w:tcPr>
          <w:p>
            <w:pPr>
              <w:spacing w:before="3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Десятичная запись дробей, 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numPr>
                <w:ilvl w:val="0"/>
                <w:numId w:val="1"/>
              </w:num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</w:p>
        </w:tc>
        <w:tc>
          <w:tcPr>
            <w:tcW w:w="4203" w:type="dxa"/>
          </w:tcPr>
          <w:p>
            <w:pPr>
              <w:spacing w:before="30" w:line="240" w:lineRule="auto"/>
              <w:ind w:left="180"/>
              <w:jc w:val="both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Базовый учебник</w:t>
            </w:r>
          </w:p>
        </w:tc>
        <w:tc>
          <w:tcPr>
            <w:tcW w:w="7070" w:type="dxa"/>
          </w:tcPr>
          <w:p>
            <w:pPr>
              <w:spacing w:before="3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«Математика. 5 класс», Н. Я. Виленкин и др.</w:t>
            </w:r>
          </w:p>
        </w:tc>
      </w:tr>
    </w:tbl>
    <w:p>
      <w:pPr>
        <w:spacing w:before="3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kern w:val="16"/>
          <w:sz w:val="18"/>
          <w:szCs w:val="18"/>
        </w:rPr>
        <w:t xml:space="preserve">         </w:t>
      </w:r>
      <w:r>
        <w:rPr>
          <w:rFonts w:ascii="Times New Roman" w:hAnsi="Times New Roman" w:eastAsia="Times New Roman" w:cs="Times New Roman"/>
          <w:b/>
          <w:kern w:val="16"/>
          <w:sz w:val="18"/>
          <w:szCs w:val="18"/>
        </w:rPr>
        <w:t>8</w:t>
      </w:r>
      <w:r>
        <w:rPr>
          <w:rFonts w:ascii="Times New Roman" w:hAnsi="Times New Roman" w:eastAsia="Times New Roman" w:cs="Times New Roman"/>
          <w:b/>
          <w:i/>
          <w:kern w:val="16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b/>
          <w:sz w:val="18"/>
          <w:szCs w:val="18"/>
          <w:u w:val="single"/>
        </w:rPr>
        <w:t>Цель урока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</w:p>
    <w:p>
      <w:pPr>
        <w:spacing w:before="3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ознакомить учащихся с десятичной дробью;</w:t>
      </w:r>
    </w:p>
    <w:p>
      <w:pPr>
        <w:spacing w:before="30" w:after="0" w:line="240" w:lineRule="auto"/>
        <w:ind w:left="9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учить читать, записывать десятичные дроби, заменять обыкновенную дробь  десятичной.</w:t>
      </w:r>
    </w:p>
    <w:p>
      <w:pPr>
        <w:spacing w:before="30" w:line="240" w:lineRule="auto"/>
        <w:ind w:left="540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9. Задачи:</w:t>
      </w:r>
    </w:p>
    <w:p>
      <w:pPr>
        <w:spacing w:before="30" w:line="240" w:lineRule="auto"/>
        <w:ind w:left="540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- обучающие</w:t>
      </w:r>
    </w:p>
    <w:p>
      <w:pPr>
        <w:spacing w:before="30" w:line="240" w:lineRule="auto"/>
        <w:ind w:left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ввести понятие десятичной дроби через обыкновенные дроби, имеющие в знаменателе разрядные единицы (10, 100, 1000 и т.д.)</w:t>
      </w:r>
    </w:p>
    <w:p>
      <w:pPr>
        <w:spacing w:before="30" w:line="240" w:lineRule="auto"/>
        <w:ind w:left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научить читать и записывать десятичные дроби.</w:t>
      </w:r>
    </w:p>
    <w:p>
      <w:pPr>
        <w:spacing w:before="30" w:line="240" w:lineRule="auto"/>
        <w:ind w:left="540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-развивающие</w:t>
      </w:r>
    </w:p>
    <w:p>
      <w:pPr>
        <w:spacing w:before="30" w:line="240" w:lineRule="auto"/>
        <w:ind w:left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способствовать развитию мыслительных процессов (анализ, логика)</w:t>
      </w:r>
    </w:p>
    <w:p>
      <w:pPr>
        <w:spacing w:before="30" w:line="240" w:lineRule="auto"/>
        <w:ind w:left="540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i/>
          <w:sz w:val="18"/>
          <w:szCs w:val="18"/>
        </w:rPr>
        <w:t>-</w:t>
      </w:r>
      <w:r>
        <w:rPr>
          <w:rFonts w:ascii="Times New Roman" w:hAnsi="Times New Roman" w:cs="Times New Roman"/>
          <w:b/>
          <w:sz w:val="18"/>
          <w:szCs w:val="18"/>
          <w:u w:val="single"/>
        </w:rPr>
        <w:t xml:space="preserve">воспитательные </w:t>
      </w:r>
    </w:p>
    <w:p>
      <w:pPr>
        <w:spacing w:before="30" w:line="240" w:lineRule="auto"/>
        <w:ind w:left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прививать навыки самообразования, умение работать в парах, индивидуально, в группах</w:t>
      </w:r>
    </w:p>
    <w:p>
      <w:pPr>
        <w:numPr>
          <w:ilvl w:val="0"/>
          <w:numId w:val="2"/>
        </w:numPr>
        <w:spacing w:before="30"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 xml:space="preserve">Тип урока </w:t>
      </w:r>
    </w:p>
    <w:p>
      <w:pPr>
        <w:spacing w:before="30" w:line="240" w:lineRule="auto"/>
        <w:ind w:left="900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Введение нового материала </w:t>
      </w:r>
    </w:p>
    <w:p>
      <w:pPr>
        <w:numPr>
          <w:ilvl w:val="0"/>
          <w:numId w:val="2"/>
        </w:numPr>
        <w:spacing w:before="30"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Формы работы учащихся</w:t>
      </w:r>
    </w:p>
    <w:p>
      <w:pPr>
        <w:spacing w:before="30" w:line="240" w:lineRule="auto"/>
        <w:ind w:left="900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Преимущественно самостоятельная (в парах,  в тетрадях, с учебником, коллективное обсуждение) </w:t>
      </w:r>
    </w:p>
    <w:p>
      <w:pPr>
        <w:numPr>
          <w:ilvl w:val="0"/>
          <w:numId w:val="2"/>
        </w:numPr>
        <w:spacing w:before="30"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Необходимое техническое оборудование</w:t>
      </w:r>
    </w:p>
    <w:p>
      <w:pPr>
        <w:spacing w:before="30" w:line="240" w:lineRule="auto"/>
        <w:ind w:left="9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Компьютер +  мультимедийный  проектор + экран.</w:t>
      </w:r>
    </w:p>
    <w:p>
      <w:pPr>
        <w:spacing w:before="30" w:line="240" w:lineRule="auto"/>
        <w:ind w:left="9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Сигнальные карточки у каждого( кружочки)</w:t>
      </w:r>
    </w:p>
    <w:p>
      <w:pPr>
        <w:spacing w:before="30" w:line="240" w:lineRule="auto"/>
        <w:ind w:left="900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Структура  урока и ход урока                                                                                                                            </w:t>
      </w:r>
    </w:p>
    <w:p>
      <w:pPr>
        <w:spacing w:before="30" w:line="240" w:lineRule="auto"/>
        <w:ind w:left="900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Таблица 1.</w:t>
      </w:r>
    </w:p>
    <w:tbl>
      <w:tblPr>
        <w:tblStyle w:val="11"/>
        <w:tblW w:w="5206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2552"/>
        <w:gridCol w:w="2564"/>
        <w:gridCol w:w="4370"/>
        <w:gridCol w:w="3693"/>
        <w:gridCol w:w="95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399" w:hRule="atLeast"/>
        </w:trPr>
        <w:tc>
          <w:tcPr>
            <w:tcW w:w="226" w:type="pct"/>
          </w:tcPr>
          <w:p>
            <w:pPr>
              <w:spacing w:before="3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862" w:type="pct"/>
          </w:tcPr>
          <w:p>
            <w:pPr>
              <w:spacing w:before="3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Этап урока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Название используемых ЭОР, 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слайда в презентации.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Деятельность учителя 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Деятельность ученика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Время</w:t>
            </w:r>
          </w:p>
          <w:p>
            <w:pPr>
              <w:spacing w:before="3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 мин.)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" w:hRule="atLeast"/>
        </w:trPr>
        <w:tc>
          <w:tcPr>
            <w:tcW w:w="226" w:type="pct"/>
          </w:tcPr>
          <w:p>
            <w:pPr>
              <w:spacing w:before="30" w:after="60" w:line="192" w:lineRule="auto"/>
              <w:jc w:val="center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pct"/>
          </w:tcPr>
          <w:p>
            <w:pPr>
              <w:spacing w:before="30" w:after="60" w:line="192" w:lineRule="auto"/>
              <w:jc w:val="center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jc w:val="center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jc w:val="center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jc w:val="center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center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Организационный момент.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Слайд 1</w:t>
            </w:r>
          </w:p>
        </w:tc>
        <w:tc>
          <w:tcPr>
            <w:tcW w:w="1476" w:type="pct"/>
          </w:tcPr>
          <w:p>
            <w:pPr>
              <w:pStyle w:val="21"/>
              <w:spacing w:before="30"/>
              <w:ind w:left="9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Приветствие учащихся.</w:t>
            </w:r>
          </w:p>
          <w:p>
            <w:pPr>
              <w:pStyle w:val="21"/>
              <w:spacing w:before="30"/>
              <w:ind w:left="900"/>
              <w:jc w:val="both"/>
              <w:rPr>
                <w:sz w:val="18"/>
                <w:szCs w:val="18"/>
              </w:rPr>
            </w:pPr>
            <w:r>
              <w:rPr>
                <w:rFonts w:eastAsia="+mn-ea"/>
                <w:sz w:val="18"/>
                <w:szCs w:val="18"/>
              </w:rPr>
              <w:t>Ну-ка, проверь дружок,</w:t>
            </w:r>
          </w:p>
          <w:p>
            <w:pPr>
              <w:pStyle w:val="21"/>
              <w:spacing w:before="30"/>
              <w:ind w:left="900"/>
              <w:jc w:val="both"/>
              <w:rPr>
                <w:sz w:val="18"/>
                <w:szCs w:val="18"/>
              </w:rPr>
            </w:pPr>
            <w:r>
              <w:rPr>
                <w:rFonts w:eastAsia="+mn-ea"/>
                <w:sz w:val="18"/>
                <w:szCs w:val="18"/>
              </w:rPr>
              <w:t>Ты готов начать урок?</w:t>
            </w:r>
          </w:p>
          <w:p>
            <w:pPr>
              <w:pStyle w:val="21"/>
              <w:spacing w:before="30"/>
              <w:ind w:left="900"/>
              <w:jc w:val="both"/>
              <w:rPr>
                <w:sz w:val="18"/>
                <w:szCs w:val="18"/>
              </w:rPr>
            </w:pPr>
            <w:r>
              <w:rPr>
                <w:rFonts w:eastAsia="+mn-ea"/>
                <w:sz w:val="18"/>
                <w:szCs w:val="18"/>
              </w:rPr>
              <w:t xml:space="preserve">Всё ль на месте, </w:t>
            </w:r>
          </w:p>
          <w:p>
            <w:pPr>
              <w:pStyle w:val="21"/>
              <w:spacing w:before="30"/>
              <w:ind w:left="900"/>
              <w:jc w:val="both"/>
              <w:rPr>
                <w:sz w:val="18"/>
                <w:szCs w:val="18"/>
              </w:rPr>
            </w:pPr>
            <w:r>
              <w:rPr>
                <w:rFonts w:eastAsia="+mn-ea"/>
                <w:sz w:val="18"/>
                <w:szCs w:val="18"/>
              </w:rPr>
              <w:t>Всё ль в порядке,</w:t>
            </w:r>
          </w:p>
          <w:p>
            <w:pPr>
              <w:pStyle w:val="21"/>
              <w:spacing w:before="30"/>
              <w:ind w:left="900"/>
              <w:jc w:val="both"/>
              <w:rPr>
                <w:sz w:val="18"/>
                <w:szCs w:val="18"/>
              </w:rPr>
            </w:pPr>
            <w:r>
              <w:rPr>
                <w:rFonts w:eastAsia="+mn-ea"/>
                <w:sz w:val="18"/>
                <w:szCs w:val="18"/>
              </w:rPr>
              <w:t>Ручка, книжка и тетрадка?</w:t>
            </w:r>
          </w:p>
          <w:p>
            <w:pPr>
              <w:pStyle w:val="21"/>
              <w:spacing w:before="30"/>
              <w:ind w:left="900"/>
              <w:jc w:val="both"/>
              <w:rPr>
                <w:sz w:val="18"/>
                <w:szCs w:val="18"/>
              </w:rPr>
            </w:pPr>
            <w:r>
              <w:rPr>
                <w:rFonts w:eastAsia="+mn-ea"/>
                <w:sz w:val="18"/>
                <w:szCs w:val="18"/>
              </w:rPr>
              <w:t>Все ли правильно сидят?</w:t>
            </w:r>
          </w:p>
          <w:p>
            <w:pPr>
              <w:pStyle w:val="21"/>
              <w:spacing w:before="30"/>
              <w:ind w:left="900"/>
              <w:jc w:val="both"/>
              <w:rPr>
                <w:sz w:val="18"/>
                <w:szCs w:val="18"/>
              </w:rPr>
            </w:pPr>
            <w:r>
              <w:rPr>
                <w:rFonts w:eastAsia="+mn-ea"/>
                <w:sz w:val="18"/>
                <w:szCs w:val="18"/>
              </w:rPr>
              <w:t>Все ль внимательно глядят?</w:t>
            </w:r>
          </w:p>
          <w:p>
            <w:pPr>
              <w:pStyle w:val="21"/>
              <w:spacing w:before="30"/>
              <w:ind w:left="900"/>
              <w:jc w:val="both"/>
              <w:rPr>
                <w:sz w:val="18"/>
                <w:szCs w:val="18"/>
              </w:rPr>
            </w:pPr>
            <w:r>
              <w:rPr>
                <w:rFonts w:eastAsia="+mn-ea"/>
                <w:sz w:val="18"/>
                <w:szCs w:val="18"/>
              </w:rPr>
              <w:t>Каждый хочет получать</w:t>
            </w:r>
          </w:p>
          <w:p>
            <w:pPr>
              <w:pStyle w:val="21"/>
              <w:spacing w:before="30"/>
              <w:ind w:left="900"/>
              <w:jc w:val="both"/>
              <w:rPr>
                <w:sz w:val="18"/>
                <w:szCs w:val="18"/>
              </w:rPr>
            </w:pPr>
            <w:r>
              <w:rPr>
                <w:rFonts w:eastAsia="+mn-ea"/>
                <w:sz w:val="18"/>
                <w:szCs w:val="18"/>
              </w:rPr>
              <w:t xml:space="preserve">Толька лишь оценку </w:t>
            </w:r>
            <w:r>
              <w:rPr>
                <w:rFonts w:eastAsia="+mn-ea"/>
                <w:b/>
                <w:bCs/>
                <w:sz w:val="18"/>
                <w:szCs w:val="18"/>
              </w:rPr>
              <w:t>пять.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собственной готовности к уроку: наличие учебных принадлежностей,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Правильная посадка.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1 - 2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Мотивация  урока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Слайд 2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Обращается к детям. Я рада вас видеть. Мы начинаем наш урок. Сегодня на уроке вы узнаете, что знания математики нам нужны в реальной жизни.  Я предлагаю вам отгадать задуманное мною слово, которое будет </w:t>
            </w:r>
            <w:r>
              <w:rPr>
                <w:rFonts w:ascii="Times New Roman" w:hAnsi="Times New Roman" w:eastAsia="Times New Roman" w:cs="Times New Roman"/>
                <w:b/>
                <w:bCs/>
                <w:kern w:val="16"/>
                <w:sz w:val="18"/>
                <w:szCs w:val="18"/>
              </w:rPr>
              <w:t>ключевым словом нашего урока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. У вас есть три попытки.  В словаре  С. И. Ожегова о нем написано так: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16"/>
                <w:sz w:val="18"/>
                <w:szCs w:val="18"/>
              </w:rPr>
              <w:t>– это мелкие свинцовые шарики для стрельбы из охотничьего ружья;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– это частые прерывистые звуки, например “барабанная…”;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– она может быть правильной или неправильной, обыкновенной или десятичной.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 с учителем:</w:t>
            </w: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пытаются выполнить задания учителя и находят ответ. Это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дробь.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Сергей Иванович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Рене Декарт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- Ребята, у каждого на парте лежит таблица оценивая. Вы будете оценивать себя сами по критериям, которые прописаны в таблице. В конце урока вы выставите себе оценку за урок. Согласно тем баллам, которые заработали за урок.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Заполняют лист оценивания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Вписываю Фамилию, имя 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Знакомятся с критериями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b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Устная работа.</w:t>
            </w:r>
          </w:p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Подготовка к изучению нового материала через повторение.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Слайд 3; 4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Слайд</w:t>
            </w: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 xml:space="preserve"> 5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Предлагаю прочитать дроби: </w:t>
            </w:r>
            <m:oMath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5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; </w:t>
            </w:r>
            <m:oMath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69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;</w:t>
            </w:r>
            <m:oMath>
              <m:r>
                <m:rPr/>
                <w:rPr>
                  <w:rFonts w:ascii="Cambria Math" w:hAnsi="Cambria Math" w:eastAsia="Times New Roman" w:cs="Times New Roman"/>
                  <w:kern w:val="16"/>
                  <w:sz w:val="18"/>
                  <w:szCs w:val="1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36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;</w:t>
            </w:r>
            <m:oMath>
              <m:r>
                <m:rPr/>
                <w:rPr>
                  <w:rFonts w:ascii="Cambria Math" w:hAnsi="Cambria Math" w:eastAsia="Times New Roman" w:cs="Times New Roman"/>
                  <w:kern w:val="16"/>
                  <w:sz w:val="18"/>
                  <w:szCs w:val="18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485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;  </w:t>
            </w:r>
            <m:oMath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9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; </w:t>
            </w:r>
            <m:oMath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38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; </w:t>
            </w:r>
            <m:oMath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3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; </w:t>
            </w:r>
            <m:oMath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14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1000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; </w:t>
            </w:r>
            <m:oMath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7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1000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; </w:t>
            </w:r>
            <m:oMath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402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. Предлагаю разделить их на две группы.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Какие? 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Что интересного заметили у этих дробей?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kern w:val="16"/>
                <w:sz w:val="18"/>
                <w:szCs w:val="18"/>
              </w:rPr>
              <w:t>В глубокой древности измерение расстояний, деление предмета на равные части привели людей к дробным числам. Из множества дробных чисел они выделили те, которые имеют в знаменателе 10,100,1000 и т.д., то есть записываются единицей с последующими нулями. Их назвали ...........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Читают дроби по цепочке.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Находят ответ на вопрос учителя. Это правильные и неправильные дроби. Отвечают: все дроби со знаменателем 10, 100, 1000 и т.д.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Основная часть.</w:t>
            </w:r>
          </w:p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Изучение нового материала 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Слайд 6 </w:t>
            </w: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Чтобы это узнать поработаем с учебником в парах и ответить на вопросы письменно в тетрадях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Как называется новая запись дроби?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Чем отделяют целую часть о дробной?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Что обозначает число, записанное перед запятой?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Что обозначает число, записанное после запятой?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Как определить, сколько знаков должно быть после запятой?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Сколько знаков будет после запятой, если знаменатель 10, 100, 1000, 10 000?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</w:tc>
        <w:tc>
          <w:tcPr>
            <w:tcW w:w="1247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 с текстом учебника</w:t>
            </w: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Десятичная</w:t>
            </w: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Запятой</w:t>
            </w: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Целую часть</w:t>
            </w: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Дробную часть</w:t>
            </w: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Сколько нулей у единицы  в знаменателе дроби.</w:t>
            </w: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1, 2, 3, 4</w:t>
            </w:r>
          </w:p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Рубрика. </w:t>
            </w:r>
          </w:p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Это интересно.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Слайд  </w:t>
            </w: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7</w:t>
            </w: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</w:p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Слайд 8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Предлагает информацию на слайде.</w:t>
            </w:r>
            <w:r>
              <w:rPr>
                <w:rFonts w:ascii="Times New Roman" w:hAnsi="Times New Roman" w:eastAsia="+mn-ea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Обыкновенные дроби вошли в математику  очень  давно: они были известны еще в Древнем Египте примерно 3000 лет тому назад.  Десятичные дроби появились позже: их впервые ввели в математику независимо друг от друга математик и астроном Аль-Каши (Х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  <w:lang w:val="en-US"/>
              </w:rPr>
              <w:t>V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век) и нидерландский математик и инженер Симон  Стевин  в Х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  <w:lang w:val="en-US"/>
              </w:rPr>
              <w:t>VI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веке. В России впервые о десятичных дробях было сказано в русском учебнике математики – «Арифметике» Магницкого.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В калькуляторах целая часть и дробная отделяются точкой. Такая форма записи принята в США и других странах. У нас принято отделять целую часть от дробной запятой. 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В 1585 г.  Симон Стевин предложил ограничиться в практических задачах только десятичными дробями и придумал для них более короткую и удобную запись, например: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cr/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Ребята, давайте подумаем, какова же тема нашего урока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Дети слушают.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Определение темы</w:t>
            </w:r>
          </w:p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Постановка целей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Слайд</w:t>
            </w: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 xml:space="preserve"> 9, 10, 11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Записываем тему урока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Ставим цели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Тема: Десятичная запись дробей.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Цели: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позкомиться с десятичной дробью;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cr/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научиться читать, записывать десятичные дроби, заменять обыкновенную дробь  десятичной.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Осмысление нового материала.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Слайды  12, 13</w:t>
            </w: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,14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Предлагает познакомиться с новым материалом посредством слайдов. 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Выступает в роли консультанта либо демонстрирует слайды. Показывает правильное чтение десятичных дробей. 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Числа со знаменателями 10; 100; 1000 и т. д. </w:t>
            </w:r>
            <w:r>
              <w:rPr>
                <w:rFonts w:ascii="Times New Roman" w:hAnsi="Times New Roman" w:eastAsia="Times New Roman" w:cs="Times New Roman"/>
                <w:b/>
                <w:bCs/>
                <w:kern w:val="16"/>
                <w:sz w:val="18"/>
                <w:szCs w:val="18"/>
              </w:rPr>
              <w:t>условились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записывать без знаменателя. Целую  часть  </w:t>
            </w:r>
            <w:r>
              <w:rPr>
                <w:rFonts w:ascii="Times New Roman" w:hAnsi="Times New Roman" w:eastAsia="Times New Roman" w:cs="Times New Roman"/>
                <w:b/>
                <w:bCs/>
                <w:kern w:val="16"/>
                <w:sz w:val="18"/>
                <w:szCs w:val="18"/>
              </w:rPr>
              <w:t>отделяют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от дробной части </w:t>
            </w:r>
            <w:r>
              <w:rPr>
                <w:rFonts w:ascii="Times New Roman" w:hAnsi="Times New Roman" w:eastAsia="Times New Roman" w:cs="Times New Roman"/>
                <w:b/>
                <w:bCs/>
                <w:kern w:val="16"/>
                <w:sz w:val="18"/>
                <w:szCs w:val="18"/>
              </w:rPr>
              <w:t>запятой.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Вместо </w:t>
            </w:r>
            <m:oMath>
              <m:r>
                <m:rPr/>
                <w:rPr>
                  <w:rFonts w:ascii="Cambria Math" w:hAnsi="Cambria Math" w:eastAsia="Times New Roman" w:cs="Times New Roman"/>
                  <w:kern w:val="16"/>
                  <w:sz w:val="18"/>
                  <w:szCs w:val="18"/>
                </w:rPr>
                <m:t xml:space="preserve">  6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3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 пишут </w:t>
            </w:r>
            <w:r>
              <w:rPr>
                <w:rFonts w:ascii="Times New Roman" w:hAnsi="Times New Roman" w:eastAsia="Times New Roman" w:cs="Times New Roman"/>
                <w:b/>
                <w:bCs/>
                <w:kern w:val="16"/>
                <w:sz w:val="18"/>
                <w:szCs w:val="18"/>
              </w:rPr>
              <w:t>6,3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(читают «6 целых 3  десятых»)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Вместо   </w:t>
            </w:r>
            <m:oMath>
              <m:r>
                <m:rPr/>
                <w:rPr>
                  <w:rFonts w:ascii="Cambria Math" w:hAnsi="Cambria Math" w:eastAsia="Times New Roman" w:cs="Times New Roman"/>
                  <w:kern w:val="16"/>
                  <w:sz w:val="18"/>
                  <w:szCs w:val="18"/>
                </w:rPr>
                <m:t>4</m:t>
              </m:r>
              <m:f>
                <m:fP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17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 w:cs="Times New Roman"/>
                      <w:kern w:val="16"/>
                      <w:sz w:val="18"/>
                      <w:szCs w:val="18"/>
                    </w:rPr>
                    <m:t>100</m:t>
                  </m:r>
                  <m:ctrlPr>
                    <w:rPr>
                      <w:rFonts w:ascii="Cambria Math" w:hAnsi="Cambria Math" w:eastAsia="Times New Roman" w:cs="Times New Roman"/>
                      <w:i/>
                      <w:kern w:val="16"/>
                      <w:sz w:val="18"/>
                      <w:szCs w:val="18"/>
                    </w:rPr>
                  </m:ctrlPr>
                </m:den>
              </m:f>
            </m:oMath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   пишут </w:t>
            </w:r>
            <w:r>
              <w:rPr>
                <w:rFonts w:ascii="Times New Roman" w:hAnsi="Times New Roman" w:eastAsia="Times New Roman" w:cs="Times New Roman"/>
                <w:b/>
                <w:bCs/>
                <w:kern w:val="16"/>
                <w:sz w:val="18"/>
                <w:szCs w:val="18"/>
              </w:rPr>
              <w:t>4,17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(читают «4 целых 17 сотых»)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Выводы демонстрирует на слайдах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Изучают теоретический материал в парах по учебнику и записывают в тетрадь примеры.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drawing>
                <wp:inline distT="0" distB="0" distL="0" distR="0">
                  <wp:extent cx="1685925" cy="371475"/>
                  <wp:effectExtent l="19050" t="0" r="9525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39" cy="3714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drawing>
                <wp:inline distT="0" distB="0" distL="0" distR="0">
                  <wp:extent cx="1685925" cy="323850"/>
                  <wp:effectExtent l="19050" t="0" r="9525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Читают дроби.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Делают выводы и записывают в тетрадь примеры: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 w:eastAsiaTheme="minorEastAsia"/>
                <w:kern w:val="16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Times New Roman" w:cs="Times New Roman"/>
                        <w:i/>
                        <w:kern w:val="16"/>
                        <w:sz w:val="18"/>
                        <w:szCs w:val="1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eastAsia="Times New Roman" w:cs="Times New Roman"/>
                        <w:kern w:val="16"/>
                        <w:sz w:val="18"/>
                        <w:szCs w:val="18"/>
                      </w:rPr>
                      <m:t>57</m:t>
                    </m:r>
                    <m:ctrlPr>
                      <w:rPr>
                        <w:rFonts w:ascii="Cambria Math" w:hAnsi="Cambria Math" w:eastAsia="Times New Roman" w:cs="Times New Roman"/>
                        <w:i/>
                        <w:kern w:val="16"/>
                        <w:sz w:val="18"/>
                        <w:szCs w:val="1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eastAsia="Times New Roman" w:cs="Times New Roman"/>
                        <w:kern w:val="16"/>
                        <w:sz w:val="18"/>
                        <w:szCs w:val="18"/>
                      </w:rPr>
                      <m:t>100</m:t>
                    </m:r>
                    <m:ctrlPr>
                      <w:rPr>
                        <w:rFonts w:ascii="Cambria Math" w:hAnsi="Cambria Math" w:eastAsia="Times New Roman" w:cs="Times New Roman"/>
                        <w:i/>
                        <w:kern w:val="16"/>
                        <w:sz w:val="18"/>
                        <w:szCs w:val="18"/>
                      </w:rPr>
                    </m:ctrlPr>
                  </m:den>
                </m:f>
                <m:r>
                  <m:rPr/>
                  <w:rPr>
                    <w:rFonts w:ascii="Cambria Math" w:hAnsi="Cambria Math" w:eastAsia="Times New Roman" w:cs="Times New Roman"/>
                    <w:kern w:val="16"/>
                    <w:sz w:val="18"/>
                    <w:szCs w:val="18"/>
                  </w:rPr>
                  <m:t>=0,57</m:t>
                </m:r>
              </m:oMath>
            </m:oMathPara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ascii="Cambria Math" w:hAnsi="Cambria Math" w:cs="Times New Roman"/>
                    <w:sz w:val="18"/>
                    <w:szCs w:val="18"/>
                  </w:rPr>
                  <m:t>7</m:t>
                </m:r>
                <m:f>
                  <m:fPr>
                    <m:ctrlPr>
                      <w:rPr>
                        <w:rFonts w:ascii="Cambria Math" w:hAnsi="Cambria Math" w:cs="Times New Roman" w:eastAsiaTheme="minorEastAsia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cs="Times New Roman" w:eastAsiaTheme="minorEastAsia"/>
                        <w:sz w:val="18"/>
                        <w:szCs w:val="18"/>
                      </w:rPr>
                      <m:t>21</m:t>
                    </m:r>
                    <m:ctrlPr>
                      <w:rPr>
                        <w:rFonts w:ascii="Cambria Math" w:hAnsi="Cambria Math" w:cs="Times New Roman" w:eastAsiaTheme="minorEastAsia"/>
                        <w:i/>
                        <w:sz w:val="18"/>
                        <w:szCs w:val="1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cs="Times New Roman" w:eastAsiaTheme="minorEastAsia"/>
                        <w:sz w:val="18"/>
                        <w:szCs w:val="18"/>
                      </w:rPr>
                      <m:t>1000</m:t>
                    </m:r>
                    <m:ctrlPr>
                      <w:rPr>
                        <w:rFonts w:ascii="Cambria Math" w:hAnsi="Cambria Math" w:cs="Times New Roman" w:eastAsiaTheme="minorEastAsia"/>
                        <w:i/>
                        <w:sz w:val="18"/>
                        <w:szCs w:val="18"/>
                      </w:rPr>
                    </m:ctrlPr>
                  </m:den>
                </m:f>
                <m:r>
                  <m:rPr/>
                  <w:rPr>
                    <w:rFonts w:ascii="Cambria Math" w:hAnsi="Cambria Math" w:cs="Times New Roman" w:eastAsiaTheme="minorEastAsia"/>
                    <w:sz w:val="18"/>
                    <w:szCs w:val="18"/>
                  </w:rPr>
                  <m:t>=7</m:t>
                </m:r>
                <m:f>
                  <m:fPr>
                    <m:ctrlPr>
                      <w:rPr>
                        <w:rFonts w:ascii="Cambria Math" w:hAnsi="Cambria Math" w:cs="Times New Roman" w:eastAsiaTheme="minorEastAsia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cs="Times New Roman" w:eastAsiaTheme="minorEastAsia"/>
                        <w:sz w:val="18"/>
                        <w:szCs w:val="18"/>
                      </w:rPr>
                      <m:t>021</m:t>
                    </m:r>
                    <m:ctrlPr>
                      <w:rPr>
                        <w:rFonts w:ascii="Cambria Math" w:hAnsi="Cambria Math" w:cs="Times New Roman" w:eastAsiaTheme="minorEastAsia"/>
                        <w:i/>
                        <w:sz w:val="18"/>
                        <w:szCs w:val="1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cs="Times New Roman" w:eastAsiaTheme="minorEastAsia"/>
                        <w:sz w:val="18"/>
                        <w:szCs w:val="18"/>
                      </w:rPr>
                      <m:t>1000</m:t>
                    </m:r>
                    <m:ctrlPr>
                      <w:rPr>
                        <w:rFonts w:ascii="Cambria Math" w:hAnsi="Cambria Math" w:cs="Times New Roman" w:eastAsiaTheme="minorEastAsia"/>
                        <w:i/>
                        <w:sz w:val="18"/>
                        <w:szCs w:val="18"/>
                      </w:rPr>
                    </m:ctrlPr>
                  </m:den>
                </m:f>
                <m:r>
                  <m:rPr/>
                  <w:rPr>
                    <w:rFonts w:ascii="Cambria Math" w:hAnsi="Cambria Math" w:cs="Times New Roman" w:eastAsiaTheme="minorEastAsia"/>
                    <w:sz w:val="18"/>
                    <w:szCs w:val="18"/>
                  </w:rPr>
                  <m:t>=7,021</m:t>
                </m:r>
              </m:oMath>
            </m:oMathPara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Устная работа.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Слайд 1</w:t>
            </w: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5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Предлагает задание № 296 из учебника по рядам: а) 1ряд, б) 2ряд, в) 3 ряд. Демонстрирует на слайдах. 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Работа с учебником. Читают десятичные дроби.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Физкультминутка.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Слайд 1</w:t>
            </w: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6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На слайде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Выполняют движения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1,5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Закрепление материала.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Слайд 1</w:t>
            </w: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7, 18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Предлагает выполнить задание в тетрадях № 295   из учебника у доски 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kern w:val="16"/>
                <w:sz w:val="18"/>
                <w:szCs w:val="18"/>
              </w:rPr>
              <w:t>2,4;  4,9;  24,25;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kern w:val="16"/>
                <w:sz w:val="18"/>
                <w:szCs w:val="18"/>
              </w:rPr>
              <w:t>98,03;  1,01;  1,1;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kern w:val="16"/>
                <w:sz w:val="18"/>
                <w:szCs w:val="18"/>
              </w:rPr>
              <w:t xml:space="preserve">4,333;  8,045;  75,0008;  9,565. 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16"/>
                <w:sz w:val="18"/>
                <w:szCs w:val="18"/>
              </w:rPr>
              <w:t>Решают на доске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и  пишут в тетрадях. Можно проверить ответы с помощью слайда.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Промежуточный контроль знаний. Проверь себя.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Слайд 1</w:t>
            </w: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>9, 20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Выступает в роли консультанта, предлагая № 298 из учебника: у доски по одному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</w:p>
        </w:tc>
        <w:tc>
          <w:tcPr>
            <w:tcW w:w="1247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Выполняют в тетрадях сверяясь с доской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Рефлексия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Слайды </w:t>
            </w: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22</w:t>
            </w:r>
            <w:r>
              <w:rPr>
                <w:rFonts w:hint="default" w:ascii="Times New Roman" w:hAnsi="Times New Roman" w:eastAsia="Times New Roman" w:cs="Times New Roman"/>
                <w:kern w:val="16"/>
                <w:sz w:val="18"/>
                <w:szCs w:val="18"/>
                <w:lang w:val="ru-RU"/>
              </w:rPr>
              <w:t xml:space="preserve">, 23 </w:t>
            </w:r>
            <w:bookmarkStart w:id="0" w:name="_GoBack"/>
            <w:bookmarkEnd w:id="0"/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bCs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Предлагает ответить на вопросы. </w:t>
            </w:r>
            <w:r>
              <w:rPr>
                <w:rFonts w:ascii="Times New Roman" w:hAnsi="Times New Roman" w:eastAsia="Times New Roman" w:cs="Times New Roman"/>
                <w:bCs/>
                <w:kern w:val="16"/>
                <w:sz w:val="18"/>
                <w:szCs w:val="18"/>
              </w:rPr>
              <w:t>Что нового для себя узнали? В чём затруднялись? Чему научились? Какую цель ставили на уроке?</w:t>
            </w: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kern w:val="16"/>
                <w:sz w:val="18"/>
                <w:szCs w:val="18"/>
              </w:rPr>
              <w:t>Удалось ли нам её достигнуть?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bCs/>
                <w:i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kern w:val="16"/>
                <w:sz w:val="18"/>
                <w:szCs w:val="18"/>
              </w:rPr>
              <w:t>Предлагает оценить степень усвоения материала.</w:t>
            </w:r>
            <w:r>
              <w:rPr>
                <w:rFonts w:ascii="Times New Roman" w:hAnsi="Times New Roman" w:eastAsia="Times New Roman" w:cs="Times New Roman"/>
                <w:b/>
                <w:bCs/>
                <w:kern w:val="1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i/>
                <w:kern w:val="16"/>
                <w:sz w:val="18"/>
                <w:szCs w:val="18"/>
              </w:rPr>
              <w:t>Получил отличные знания. Усвоил хорошо материал.  Усвоил материал частично.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 с учителем.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Обсуждают степень выполнения задач урока, Выбирают оценку на слайде.</w:t>
            </w:r>
          </w:p>
          <w:p>
            <w:pPr>
              <w:spacing w:before="3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Заполняют лист самооценивания, выставляют оценку за урок.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26" w:type="pct"/>
          </w:tcPr>
          <w:p>
            <w:pPr>
              <w:spacing w:before="30" w:after="6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862" w:type="pct"/>
          </w:tcPr>
          <w:p>
            <w:pPr>
              <w:spacing w:before="30" w:after="6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Домашнее задание.</w:t>
            </w:r>
          </w:p>
        </w:tc>
        <w:tc>
          <w:tcPr>
            <w:tcW w:w="86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Слайд 23</w:t>
            </w:r>
          </w:p>
        </w:tc>
        <w:tc>
          <w:tcPr>
            <w:tcW w:w="1476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 xml:space="preserve">Демонстрирует задание на слайде: </w:t>
            </w:r>
          </w:p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п. 30, №1166(а), №1169. Комментирует его.  Спасибо за урок!</w:t>
            </w:r>
          </w:p>
        </w:tc>
        <w:tc>
          <w:tcPr>
            <w:tcW w:w="1247" w:type="pct"/>
          </w:tcPr>
          <w:p>
            <w:pPr>
              <w:spacing w:before="30" w:after="0" w:line="240" w:lineRule="auto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Записывают задание в дневник</w:t>
            </w:r>
          </w:p>
        </w:tc>
        <w:tc>
          <w:tcPr>
            <w:tcW w:w="323" w:type="pct"/>
          </w:tcPr>
          <w:p>
            <w:pPr>
              <w:spacing w:before="30" w:after="0" w:line="240" w:lineRule="auto"/>
              <w:jc w:val="both"/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16"/>
                <w:sz w:val="18"/>
                <w:szCs w:val="18"/>
              </w:rPr>
              <w:t>0,5</w:t>
            </w:r>
          </w:p>
        </w:tc>
      </w:tr>
    </w:tbl>
    <w:p>
      <w:pPr>
        <w:pBdr>
          <w:bottom w:val="single" w:color="AAAAAA" w:sz="6" w:space="2"/>
        </w:pBdr>
        <w:shd w:val="clear" w:color="auto" w:fill="FFFFFF"/>
        <w:spacing w:after="144" w:line="240" w:lineRule="auto"/>
        <w:outlineLvl w:val="1"/>
        <w:rPr>
          <w:rFonts w:ascii="Times New Roman" w:hAnsi="Times New Roman" w:cs="Times New Roman"/>
          <w:sz w:val="18"/>
          <w:szCs w:val="18"/>
        </w:rPr>
      </w:pPr>
    </w:p>
    <w:sectPr>
      <w:pgSz w:w="16838" w:h="11906" w:orient="landscape"/>
      <w:pgMar w:top="426" w:right="1134" w:bottom="567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+mn-ea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6838A2"/>
    <w:multiLevelType w:val="multilevel"/>
    <w:tmpl w:val="346838A2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83E5777"/>
    <w:multiLevelType w:val="multilevel"/>
    <w:tmpl w:val="383E5777"/>
    <w:lvl w:ilvl="0" w:tentative="0">
      <w:start w:val="10"/>
      <w:numFmt w:val="decimal"/>
      <w:lvlText w:val="%1."/>
      <w:lvlJc w:val="left"/>
      <w:pPr>
        <w:tabs>
          <w:tab w:val="left" w:pos="927"/>
        </w:tabs>
        <w:ind w:left="927" w:hanging="360"/>
      </w:pPr>
      <w:rPr>
        <w:i w:val="0"/>
      </w:rPr>
    </w:lvl>
    <w:lvl w:ilvl="1" w:tentative="0">
      <w:start w:val="1"/>
      <w:numFmt w:val="decimal"/>
      <w:lvlText w:val="%2."/>
      <w:lvlJc w:val="left"/>
      <w:pPr>
        <w:tabs>
          <w:tab w:val="left" w:pos="1609"/>
        </w:tabs>
        <w:ind w:left="1609" w:hanging="360"/>
      </w:pPr>
    </w:lvl>
    <w:lvl w:ilvl="2" w:tentative="0">
      <w:start w:val="1"/>
      <w:numFmt w:val="decimal"/>
      <w:lvlText w:val="%3."/>
      <w:lvlJc w:val="left"/>
      <w:pPr>
        <w:tabs>
          <w:tab w:val="left" w:pos="2329"/>
        </w:tabs>
        <w:ind w:left="2329" w:hanging="360"/>
      </w:pPr>
    </w:lvl>
    <w:lvl w:ilvl="3" w:tentative="0">
      <w:start w:val="1"/>
      <w:numFmt w:val="decimal"/>
      <w:lvlText w:val="%4."/>
      <w:lvlJc w:val="left"/>
      <w:pPr>
        <w:tabs>
          <w:tab w:val="left" w:pos="3049"/>
        </w:tabs>
        <w:ind w:left="3049" w:hanging="360"/>
      </w:pPr>
    </w:lvl>
    <w:lvl w:ilvl="4" w:tentative="0">
      <w:start w:val="1"/>
      <w:numFmt w:val="decimal"/>
      <w:lvlText w:val="%5."/>
      <w:lvlJc w:val="left"/>
      <w:pPr>
        <w:tabs>
          <w:tab w:val="left" w:pos="3769"/>
        </w:tabs>
        <w:ind w:left="3769" w:hanging="360"/>
      </w:pPr>
    </w:lvl>
    <w:lvl w:ilvl="5" w:tentative="0">
      <w:start w:val="1"/>
      <w:numFmt w:val="decimal"/>
      <w:lvlText w:val="%6."/>
      <w:lvlJc w:val="left"/>
      <w:pPr>
        <w:tabs>
          <w:tab w:val="left" w:pos="4489"/>
        </w:tabs>
        <w:ind w:left="4489" w:hanging="360"/>
      </w:pPr>
    </w:lvl>
    <w:lvl w:ilvl="6" w:tentative="0">
      <w:start w:val="1"/>
      <w:numFmt w:val="decimal"/>
      <w:lvlText w:val="%7."/>
      <w:lvlJc w:val="left"/>
      <w:pPr>
        <w:tabs>
          <w:tab w:val="left" w:pos="5209"/>
        </w:tabs>
        <w:ind w:left="5209" w:hanging="360"/>
      </w:pPr>
    </w:lvl>
    <w:lvl w:ilvl="7" w:tentative="0">
      <w:start w:val="1"/>
      <w:numFmt w:val="decimal"/>
      <w:lvlText w:val="%8."/>
      <w:lvlJc w:val="left"/>
      <w:pPr>
        <w:tabs>
          <w:tab w:val="left" w:pos="5929"/>
        </w:tabs>
        <w:ind w:left="5929" w:hanging="360"/>
      </w:pPr>
    </w:lvl>
    <w:lvl w:ilvl="8" w:tentative="0">
      <w:start w:val="1"/>
      <w:numFmt w:val="decimal"/>
      <w:lvlText w:val="%9."/>
      <w:lvlJc w:val="left"/>
      <w:pPr>
        <w:tabs>
          <w:tab w:val="left" w:pos="6649"/>
        </w:tabs>
        <w:ind w:left="6649" w:hanging="36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639E2"/>
    <w:rsid w:val="000006EB"/>
    <w:rsid w:val="00000B72"/>
    <w:rsid w:val="00007BD6"/>
    <w:rsid w:val="000154BE"/>
    <w:rsid w:val="000345E3"/>
    <w:rsid w:val="0004187A"/>
    <w:rsid w:val="000422EF"/>
    <w:rsid w:val="00065343"/>
    <w:rsid w:val="00082F19"/>
    <w:rsid w:val="00086816"/>
    <w:rsid w:val="000905A5"/>
    <w:rsid w:val="000A0A01"/>
    <w:rsid w:val="000B79D1"/>
    <w:rsid w:val="000E2C21"/>
    <w:rsid w:val="000E6A90"/>
    <w:rsid w:val="000F713D"/>
    <w:rsid w:val="001126C1"/>
    <w:rsid w:val="001165B1"/>
    <w:rsid w:val="00146F25"/>
    <w:rsid w:val="00154D10"/>
    <w:rsid w:val="00185A3E"/>
    <w:rsid w:val="001A2CD2"/>
    <w:rsid w:val="001B1B08"/>
    <w:rsid w:val="001C3ECA"/>
    <w:rsid w:val="00205F4D"/>
    <w:rsid w:val="002176BC"/>
    <w:rsid w:val="002567E0"/>
    <w:rsid w:val="00264909"/>
    <w:rsid w:val="00284A28"/>
    <w:rsid w:val="002A7DEE"/>
    <w:rsid w:val="002B192D"/>
    <w:rsid w:val="002C2CE0"/>
    <w:rsid w:val="002E545B"/>
    <w:rsid w:val="002F4611"/>
    <w:rsid w:val="003205FC"/>
    <w:rsid w:val="00343509"/>
    <w:rsid w:val="003528A7"/>
    <w:rsid w:val="00380E7B"/>
    <w:rsid w:val="0039087E"/>
    <w:rsid w:val="003A6544"/>
    <w:rsid w:val="003E3CBD"/>
    <w:rsid w:val="003E4D79"/>
    <w:rsid w:val="00416B53"/>
    <w:rsid w:val="00424113"/>
    <w:rsid w:val="0042456A"/>
    <w:rsid w:val="00443E78"/>
    <w:rsid w:val="00445776"/>
    <w:rsid w:val="004472AC"/>
    <w:rsid w:val="004622AF"/>
    <w:rsid w:val="00463F01"/>
    <w:rsid w:val="00467200"/>
    <w:rsid w:val="004E600C"/>
    <w:rsid w:val="004F1854"/>
    <w:rsid w:val="0050081B"/>
    <w:rsid w:val="0053438B"/>
    <w:rsid w:val="00541486"/>
    <w:rsid w:val="005639E2"/>
    <w:rsid w:val="005907E1"/>
    <w:rsid w:val="00591AA4"/>
    <w:rsid w:val="00591B41"/>
    <w:rsid w:val="005B4668"/>
    <w:rsid w:val="005C3F92"/>
    <w:rsid w:val="005D5236"/>
    <w:rsid w:val="005F656E"/>
    <w:rsid w:val="00620A3B"/>
    <w:rsid w:val="00632CE6"/>
    <w:rsid w:val="006350EC"/>
    <w:rsid w:val="00686934"/>
    <w:rsid w:val="00691F35"/>
    <w:rsid w:val="006A1477"/>
    <w:rsid w:val="006D182D"/>
    <w:rsid w:val="006F1676"/>
    <w:rsid w:val="006F2E8D"/>
    <w:rsid w:val="006F7CD5"/>
    <w:rsid w:val="00716A33"/>
    <w:rsid w:val="00745D98"/>
    <w:rsid w:val="007D0DBE"/>
    <w:rsid w:val="007D2BB1"/>
    <w:rsid w:val="007E3ACA"/>
    <w:rsid w:val="00827835"/>
    <w:rsid w:val="00870B7D"/>
    <w:rsid w:val="0087138C"/>
    <w:rsid w:val="0089483A"/>
    <w:rsid w:val="008B5F72"/>
    <w:rsid w:val="008C4E7F"/>
    <w:rsid w:val="008E6F96"/>
    <w:rsid w:val="008F50BD"/>
    <w:rsid w:val="00924D58"/>
    <w:rsid w:val="009530B9"/>
    <w:rsid w:val="00953FE9"/>
    <w:rsid w:val="0097295D"/>
    <w:rsid w:val="00982A4E"/>
    <w:rsid w:val="00984648"/>
    <w:rsid w:val="009B3250"/>
    <w:rsid w:val="009C0018"/>
    <w:rsid w:val="009D545C"/>
    <w:rsid w:val="009F6624"/>
    <w:rsid w:val="00A30AF1"/>
    <w:rsid w:val="00A3639F"/>
    <w:rsid w:val="00A468A2"/>
    <w:rsid w:val="00A5009E"/>
    <w:rsid w:val="00A54AA1"/>
    <w:rsid w:val="00B12340"/>
    <w:rsid w:val="00B92F25"/>
    <w:rsid w:val="00B93048"/>
    <w:rsid w:val="00BB2385"/>
    <w:rsid w:val="00BB4592"/>
    <w:rsid w:val="00BB71B9"/>
    <w:rsid w:val="00BC72A4"/>
    <w:rsid w:val="00BC780F"/>
    <w:rsid w:val="00BD7A0E"/>
    <w:rsid w:val="00C5061B"/>
    <w:rsid w:val="00C8134C"/>
    <w:rsid w:val="00C83D69"/>
    <w:rsid w:val="00C9400D"/>
    <w:rsid w:val="00CA63DE"/>
    <w:rsid w:val="00CB38D1"/>
    <w:rsid w:val="00CB42C8"/>
    <w:rsid w:val="00CC1DC5"/>
    <w:rsid w:val="00CC707B"/>
    <w:rsid w:val="00CD3529"/>
    <w:rsid w:val="00D03594"/>
    <w:rsid w:val="00D0744B"/>
    <w:rsid w:val="00D35CB9"/>
    <w:rsid w:val="00D365C4"/>
    <w:rsid w:val="00D64BA4"/>
    <w:rsid w:val="00D9198F"/>
    <w:rsid w:val="00DB5431"/>
    <w:rsid w:val="00E01353"/>
    <w:rsid w:val="00E24F1E"/>
    <w:rsid w:val="00E26FC2"/>
    <w:rsid w:val="00E424E0"/>
    <w:rsid w:val="00E479BA"/>
    <w:rsid w:val="00E66324"/>
    <w:rsid w:val="00E77EAC"/>
    <w:rsid w:val="00E85F64"/>
    <w:rsid w:val="00E906AE"/>
    <w:rsid w:val="00EA53B5"/>
    <w:rsid w:val="00EC056C"/>
    <w:rsid w:val="00EF1992"/>
    <w:rsid w:val="00F35650"/>
    <w:rsid w:val="00F3575E"/>
    <w:rsid w:val="00F37396"/>
    <w:rsid w:val="00F4230F"/>
    <w:rsid w:val="00F5057A"/>
    <w:rsid w:val="00F62B62"/>
    <w:rsid w:val="00F633DF"/>
    <w:rsid w:val="00F85143"/>
    <w:rsid w:val="00FB22CA"/>
    <w:rsid w:val="00FD4649"/>
    <w:rsid w:val="00FD5F86"/>
    <w:rsid w:val="00FF4D6B"/>
    <w:rsid w:val="0794231D"/>
    <w:rsid w:val="153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link w:val="12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1"/>
    <w:link w:val="13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2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Document Map"/>
    <w:basedOn w:val="1"/>
    <w:link w:val="2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">
    <w:name w:val="HTML Preformatted"/>
    <w:basedOn w:val="1"/>
    <w:link w:val="19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table" w:styleId="11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2">
    <w:name w:val="Заголовок 2 Знак"/>
    <w:basedOn w:val="4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customStyle="1" w:styleId="13">
    <w:name w:val="Заголовок 3 Знак"/>
    <w:basedOn w:val="4"/>
    <w:link w:val="3"/>
    <w:qFormat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customStyle="1" w:styleId="14">
    <w:name w:val="toctoggle"/>
    <w:basedOn w:val="4"/>
    <w:uiPriority w:val="0"/>
  </w:style>
  <w:style w:type="character" w:customStyle="1" w:styleId="15">
    <w:name w:val="tocnumber"/>
    <w:basedOn w:val="4"/>
    <w:uiPriority w:val="0"/>
  </w:style>
  <w:style w:type="character" w:customStyle="1" w:styleId="16">
    <w:name w:val="apple-converted-space"/>
    <w:basedOn w:val="4"/>
    <w:qFormat/>
    <w:uiPriority w:val="0"/>
  </w:style>
  <w:style w:type="character" w:customStyle="1" w:styleId="17">
    <w:name w:val="toctext"/>
    <w:basedOn w:val="4"/>
    <w:uiPriority w:val="0"/>
  </w:style>
  <w:style w:type="character" w:customStyle="1" w:styleId="18">
    <w:name w:val="mw-headline"/>
    <w:basedOn w:val="4"/>
    <w:qFormat/>
    <w:uiPriority w:val="0"/>
  </w:style>
  <w:style w:type="character" w:customStyle="1" w:styleId="19">
    <w:name w:val="Стандартный HTML Знак"/>
    <w:basedOn w:val="4"/>
    <w:link w:val="10"/>
    <w:semiHidden/>
    <w:qFormat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20">
    <w:name w:val="Текст выноски Знак"/>
    <w:basedOn w:val="4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styleId="21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2">
    <w:name w:val="Placeholder Text"/>
    <w:basedOn w:val="4"/>
    <w:semiHidden/>
    <w:qFormat/>
    <w:uiPriority w:val="99"/>
    <w:rPr>
      <w:color w:val="808080"/>
    </w:rPr>
  </w:style>
  <w:style w:type="character" w:customStyle="1" w:styleId="23">
    <w:name w:val="Схема документа Знак"/>
    <w:basedOn w:val="4"/>
    <w:link w:val="8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756B0-55B2-4601-833E-386AA1F1E1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1074</Words>
  <Characters>6126</Characters>
  <Lines>51</Lines>
  <Paragraphs>14</Paragraphs>
  <TotalTime>460</TotalTime>
  <ScaleCrop>false</ScaleCrop>
  <LinksUpToDate>false</LinksUpToDate>
  <CharactersWithSpaces>7186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2014-06-25T08:39:00Z</dcterms:created>
  <dc:creator>User</dc:creator>
  <cp:lastModifiedBy>Татьяна Озерная</cp:lastModifiedBy>
  <cp:lastPrinted>2024-02-28T14:50:20Z</cp:lastPrinted>
  <dcterms:modified xsi:type="dcterms:W3CDTF">2024-02-28T14:54:31Z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9508A7C10D8942B795BB354649365E76_12</vt:lpwstr>
  </property>
</Properties>
</file>