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AF8" w:rsidRDefault="001C6AF8" w:rsidP="001C6AF8">
      <w:pPr>
        <w:keepNext/>
        <w:keepLines/>
        <w:spacing w:before="480"/>
        <w:jc w:val="center"/>
        <w:outlineLvl w:val="0"/>
        <w:rPr>
          <w:rFonts w:ascii="Times New Roman" w:eastAsiaTheme="majorEastAsia" w:hAnsi="Times New Roman" w:cs="Times New Roman"/>
          <w:smallCaps/>
          <w:sz w:val="28"/>
          <w:szCs w:val="28"/>
        </w:rPr>
      </w:pPr>
      <w:r>
        <w:rPr>
          <w:rStyle w:val="a8"/>
          <w:color w:val="000080"/>
          <w:shd w:val="clear" w:color="auto" w:fill="FFFFFF"/>
        </w:rPr>
        <w:t>ОБПОУ "Курский музыкальный колледж имени Г.В.Свиридова"</w:t>
      </w:r>
    </w:p>
    <w:p w:rsidR="001C6AF8" w:rsidRDefault="001C6AF8" w:rsidP="001C6AF8">
      <w:pPr>
        <w:keepNext/>
        <w:keepLines/>
        <w:spacing w:before="480"/>
        <w:outlineLvl w:val="0"/>
        <w:rPr>
          <w:rFonts w:ascii="Times New Roman" w:eastAsiaTheme="majorEastAsia" w:hAnsi="Times New Roman" w:cs="Times New Roman"/>
          <w:smallCaps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sz w:val="28"/>
          <w:szCs w:val="28"/>
        </w:rPr>
        <w:t xml:space="preserve">                                                                                    </w:t>
      </w:r>
    </w:p>
    <w:p w:rsidR="001C6AF8" w:rsidRDefault="001C6AF8" w:rsidP="001C6AF8">
      <w:pPr>
        <w:keepNext/>
        <w:keepLines/>
        <w:spacing w:before="480"/>
        <w:outlineLvl w:val="0"/>
        <w:rPr>
          <w:rFonts w:ascii="Times New Roman" w:eastAsiaTheme="majorEastAsia" w:hAnsi="Times New Roman" w:cs="Times New Roman"/>
          <w:b/>
          <w:smallCaps/>
          <w:sz w:val="28"/>
          <w:szCs w:val="28"/>
        </w:rPr>
      </w:pPr>
      <w:r>
        <w:rPr>
          <w:rFonts w:ascii="Times New Roman" w:eastAsiaTheme="majorEastAsia" w:hAnsi="Times New Roman" w:cs="Times New Roman"/>
          <w:smallCaps/>
          <w:sz w:val="28"/>
          <w:szCs w:val="28"/>
        </w:rPr>
        <w:t xml:space="preserve">                                                    </w:t>
      </w:r>
      <w:r>
        <w:rPr>
          <w:rFonts w:ascii="Times New Roman" w:eastAsiaTheme="majorEastAsia" w:hAnsi="Times New Roman" w:cs="Times New Roman"/>
          <w:b/>
          <w:smallCaps/>
          <w:sz w:val="28"/>
          <w:szCs w:val="28"/>
        </w:rPr>
        <w:t>Преподаватель по классу флейты</w:t>
      </w:r>
    </w:p>
    <w:p w:rsidR="001C6AF8" w:rsidRDefault="001C6AF8" w:rsidP="001C6AF8">
      <w:pPr>
        <w:keepNext/>
        <w:keepLines/>
        <w:spacing w:before="480"/>
        <w:outlineLvl w:val="0"/>
        <w:rPr>
          <w:rFonts w:ascii="Times New Roman" w:eastAsiaTheme="majorEastAsia" w:hAnsi="Times New Roman" w:cs="Times New Roman"/>
          <w:b/>
          <w:smallCap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smallCaps/>
          <w:sz w:val="28"/>
          <w:szCs w:val="28"/>
        </w:rPr>
        <w:t xml:space="preserve">                                                        Жарков Игорь Александрович</w:t>
      </w:r>
    </w:p>
    <w:p w:rsidR="001C6AF8" w:rsidRDefault="001C6AF8" w:rsidP="001C6AF8">
      <w:pPr>
        <w:pStyle w:val="1"/>
        <w:ind w:left="4678"/>
        <w:rPr>
          <w:b/>
          <w:sz w:val="28"/>
          <w:szCs w:val="28"/>
        </w:rPr>
      </w:pPr>
    </w:p>
    <w:p w:rsidR="001C6AF8" w:rsidRDefault="001C6AF8" w:rsidP="001C6AF8">
      <w:pPr>
        <w:pStyle w:val="1"/>
        <w:ind w:left="4678"/>
        <w:rPr>
          <w:b/>
          <w:sz w:val="28"/>
          <w:szCs w:val="28"/>
        </w:rPr>
      </w:pPr>
    </w:p>
    <w:p w:rsidR="001C6AF8" w:rsidRDefault="001C6AF8" w:rsidP="001C6AF8">
      <w:pPr>
        <w:pStyle w:val="1"/>
        <w:ind w:left="4678"/>
        <w:rPr>
          <w:b/>
          <w:sz w:val="28"/>
          <w:szCs w:val="28"/>
        </w:rPr>
      </w:pPr>
    </w:p>
    <w:p w:rsidR="001C6AF8" w:rsidRDefault="001C6AF8" w:rsidP="001C6AF8">
      <w:pPr>
        <w:keepNext/>
        <w:keepLines/>
        <w:spacing w:before="480"/>
        <w:jc w:val="center"/>
        <w:outlineLvl w:val="0"/>
        <w:rPr>
          <w:rFonts w:eastAsiaTheme="majorEastAsia"/>
          <w:b/>
          <w:i/>
          <w:smallCaps/>
          <w:spacing w:val="50"/>
          <w:sz w:val="20"/>
          <w:szCs w:val="20"/>
        </w:rPr>
      </w:pPr>
    </w:p>
    <w:p w:rsidR="001C6AF8" w:rsidRDefault="001C6AF8" w:rsidP="001C6AF8">
      <w:pPr>
        <w:keepNext/>
        <w:keepLines/>
        <w:spacing w:before="480"/>
        <w:jc w:val="center"/>
        <w:outlineLvl w:val="0"/>
        <w:rPr>
          <w:rFonts w:eastAsiaTheme="majorEastAsia"/>
          <w:b/>
          <w:i/>
          <w:smallCaps/>
          <w:spacing w:val="50"/>
        </w:rPr>
      </w:pPr>
    </w:p>
    <w:p w:rsidR="001C6AF8" w:rsidRDefault="001C6AF8" w:rsidP="001C6AF8">
      <w:pPr>
        <w:keepNext/>
        <w:keepLines/>
        <w:spacing w:before="480"/>
        <w:jc w:val="center"/>
        <w:outlineLvl w:val="0"/>
        <w:rPr>
          <w:rFonts w:eastAsiaTheme="majorEastAsia"/>
          <w:b/>
          <w:i/>
          <w:smallCaps/>
          <w:spacing w:val="50"/>
        </w:rPr>
      </w:pPr>
    </w:p>
    <w:p w:rsidR="001C6AF8" w:rsidRPr="001C6AF8" w:rsidRDefault="001C6AF8" w:rsidP="001C6AF8">
      <w:pPr>
        <w:pStyle w:val="Bodytext20"/>
        <w:shd w:val="clear" w:color="auto" w:fill="auto"/>
        <w:spacing w:line="240" w:lineRule="auto"/>
        <w:ind w:firstLine="0"/>
        <w:rPr>
          <w:b/>
          <w:i/>
          <w:sz w:val="40"/>
          <w:szCs w:val="40"/>
        </w:rPr>
      </w:pPr>
      <w:r w:rsidRPr="001C6AF8">
        <w:rPr>
          <w:b/>
          <w:i/>
          <w:sz w:val="40"/>
          <w:szCs w:val="40"/>
        </w:rPr>
        <w:t>Особенности обучения игре на родственных деревянных духовых инструментах</w:t>
      </w: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1C6AF8" w:rsidRDefault="001C6AF8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962C36" w:rsidRDefault="00962C36" w:rsidP="00051C14">
      <w:pPr>
        <w:pStyle w:val="Bodytext20"/>
        <w:shd w:val="clear" w:color="auto" w:fill="auto"/>
        <w:spacing w:line="240" w:lineRule="auto"/>
        <w:ind w:firstLine="0"/>
        <w:jc w:val="center"/>
        <w:rPr>
          <w:b/>
        </w:rPr>
      </w:pPr>
    </w:p>
    <w:p w:rsidR="00816260" w:rsidRPr="00051C14" w:rsidRDefault="002F1FB4" w:rsidP="001C6AF8">
      <w:pPr>
        <w:pStyle w:val="Bodytext20"/>
        <w:shd w:val="clear" w:color="auto" w:fill="auto"/>
        <w:spacing w:line="240" w:lineRule="auto"/>
        <w:ind w:firstLine="567"/>
      </w:pPr>
      <w:r w:rsidRPr="00051C14">
        <w:t>Начало активного формирования и кристаллизации семейств ду</w:t>
      </w:r>
      <w:r w:rsidRPr="00051C14">
        <w:softHyphen/>
        <w:t xml:space="preserve">ховых инструментов относится к </w:t>
      </w:r>
      <w:proofErr w:type="gramStart"/>
      <w:r w:rsidRPr="00051C14">
        <w:t>Х</w:t>
      </w:r>
      <w:proofErr w:type="gramEnd"/>
      <w:r w:rsidRPr="00051C14">
        <w:rPr>
          <w:lang w:val="en-US"/>
        </w:rPr>
        <w:t>VI</w:t>
      </w:r>
      <w:r w:rsidRPr="00051C14">
        <w:t xml:space="preserve"> столетию. В эту пору закреп</w:t>
      </w:r>
      <w:r w:rsidRPr="00051C14">
        <w:softHyphen/>
        <w:t>ляется практика исполнения вокальных полифонических пьес инстру</w:t>
      </w:r>
      <w:r w:rsidRPr="00051C14">
        <w:softHyphen/>
        <w:t>ментальными составами, которые чаще компоновались из одинаковых инструментов, то есть инструментов одного семейства. Каждая группа  состояла из однородных ин</w:t>
      </w:r>
      <w:r w:rsidR="00237D89" w:rsidRPr="00051C14">
        <w:t>струментов разных размеров и по</w:t>
      </w:r>
      <w:r w:rsidRPr="00051C14">
        <w:t xml:space="preserve"> наз</w:t>
      </w:r>
      <w:r w:rsidRPr="00051C14">
        <w:softHyphen/>
        <w:t>ваниям соо</w:t>
      </w:r>
      <w:r w:rsidR="00CB224C" w:rsidRPr="00051C14">
        <w:t>тветствовала регистрам человечес</w:t>
      </w:r>
      <w:r w:rsidRPr="00051C14">
        <w:t>кого голоса - сопра</w:t>
      </w:r>
      <w:r w:rsidRPr="00051C14">
        <w:softHyphen/>
        <w:t>но, альт, тенор, бас. Звукоряды этих инструментов отстояли друг от друга на квинту, а объем диапазонов и соотношения соответст</w:t>
      </w:r>
      <w:r w:rsidRPr="00051C14">
        <w:softHyphen/>
        <w:t>вовали партиям названных голосов.</w:t>
      </w:r>
    </w:p>
    <w:p w:rsidR="00013109" w:rsidRPr="00051C14" w:rsidRDefault="002F1FB4" w:rsidP="00013109">
      <w:pPr>
        <w:pStyle w:val="Bodytext20"/>
        <w:shd w:val="clear" w:color="auto" w:fill="auto"/>
        <w:spacing w:line="240" w:lineRule="auto"/>
        <w:ind w:firstLine="567"/>
      </w:pPr>
      <w:r w:rsidRPr="00051C14">
        <w:t>Своеобразные сочетания тембров в отдельных семействах инстру</w:t>
      </w:r>
      <w:r w:rsidRPr="00051C14">
        <w:softHyphen/>
        <w:t>мент</w:t>
      </w:r>
      <w:r w:rsidR="00816260" w:rsidRPr="00051C14">
        <w:t>ов привлекали слух новизной, необычностью</w:t>
      </w:r>
      <w:r w:rsidRPr="00051C14">
        <w:t>.</w:t>
      </w:r>
      <w:r w:rsidR="00816260" w:rsidRPr="00051C14">
        <w:t xml:space="preserve"> Создавались отно</w:t>
      </w:r>
      <w:r w:rsidRPr="00051C14">
        <w:t>сительно стойкие содружества групп - как бы прообразы будущих оркестровых. Разумеется, разделение родственных инструментов на голоса произошло не во всех семействах одинаково, возникали, например, не 4, а 3 - 2 разновидности.</w:t>
      </w:r>
    </w:p>
    <w:p w:rsidR="002F1FB4" w:rsidRPr="00051C14" w:rsidRDefault="002F1FB4" w:rsidP="00013109">
      <w:pPr>
        <w:pStyle w:val="Bodytext20"/>
        <w:shd w:val="clear" w:color="auto" w:fill="auto"/>
        <w:spacing w:line="240" w:lineRule="auto"/>
        <w:ind w:firstLine="567"/>
      </w:pPr>
      <w:r w:rsidRPr="00051C14">
        <w:t xml:space="preserve">Так на смену бесчисленным вариантам и разновидностям духовых инструментов пришли упорядоченные группы - семейства </w:t>
      </w:r>
      <w:r w:rsidR="00AC6929" w:rsidRPr="00051C14">
        <w:t>родст</w:t>
      </w:r>
      <w:r w:rsidRPr="00051C14">
        <w:t>венных однородных инструментов с их характ</w:t>
      </w:r>
      <w:r w:rsidR="00816260" w:rsidRPr="00051C14">
        <w:t>ерными тембровы</w:t>
      </w:r>
      <w:r w:rsidRPr="00051C14">
        <w:t>ми и техническими возможностями, хотя незначительные изменения в группах родственных инструментов происходили</w:t>
      </w:r>
      <w:r w:rsidR="00237D89" w:rsidRPr="00051C14">
        <w:t xml:space="preserve"> и происходят до сего времени.</w:t>
      </w:r>
    </w:p>
    <w:p w:rsidR="002F1FB4" w:rsidRPr="00051C14" w:rsidRDefault="002F1FB4" w:rsidP="00237D89">
      <w:pPr>
        <w:pStyle w:val="Bodytext20"/>
        <w:shd w:val="clear" w:color="auto" w:fill="auto"/>
        <w:spacing w:line="240" w:lineRule="auto"/>
        <w:ind w:firstLine="567"/>
      </w:pPr>
      <w:r w:rsidRPr="00051C14">
        <w:t>С</w:t>
      </w:r>
      <w:r w:rsidR="00013109" w:rsidRPr="00051C14">
        <w:t xml:space="preserve"> </w:t>
      </w:r>
      <w:r w:rsidRPr="00051C14">
        <w:t>развитием симфонических</w:t>
      </w:r>
      <w:r w:rsidR="00816260" w:rsidRPr="00051C14">
        <w:t xml:space="preserve"> оркестров, созданием многочаст</w:t>
      </w:r>
      <w:r w:rsidRPr="00051C14">
        <w:t>ных крупных симфонических и оперных произ</w:t>
      </w:r>
      <w:r w:rsidR="00816260" w:rsidRPr="00051C14">
        <w:t>ведений, семейства род</w:t>
      </w:r>
      <w:r w:rsidRPr="00051C14">
        <w:t>ственных инструментов стали применяться в полных, а иногда даже в удвоенных составах.</w:t>
      </w:r>
    </w:p>
    <w:p w:rsidR="00013109" w:rsidRPr="00051C14" w:rsidRDefault="002F1FB4" w:rsidP="00013109">
      <w:pPr>
        <w:pStyle w:val="Bodytext20"/>
        <w:shd w:val="clear" w:color="auto" w:fill="auto"/>
        <w:spacing w:line="240" w:lineRule="auto"/>
        <w:ind w:firstLine="567"/>
      </w:pPr>
      <w:r w:rsidRPr="00051C14">
        <w:t>Поиски новых красок, стремл</w:t>
      </w:r>
      <w:r w:rsidR="00816260" w:rsidRPr="00051C14">
        <w:t>ение к выразительности, образно</w:t>
      </w:r>
      <w:r w:rsidRPr="00051C14">
        <w:t>сти, монументальности звучания м</w:t>
      </w:r>
      <w:r w:rsidR="00816260" w:rsidRPr="00051C14">
        <w:t>узыки, предназначенной для боль</w:t>
      </w:r>
      <w:r w:rsidRPr="00051C14">
        <w:t>ших людских масс, привели к формированию четырех оркестровых групп, из которых каждая в отде</w:t>
      </w:r>
      <w:r w:rsidR="00816260" w:rsidRPr="00051C14">
        <w:t>льност</w:t>
      </w:r>
      <w:r w:rsidR="00237D89" w:rsidRPr="00051C14">
        <w:t>и способна решать сложные</w:t>
      </w:r>
      <w:r w:rsidR="00816260" w:rsidRPr="00051C14">
        <w:t xml:space="preserve"> художественные задачи. Сам</w:t>
      </w:r>
      <w:r w:rsidRPr="00051C14">
        <w:t>ая мн</w:t>
      </w:r>
      <w:r w:rsidR="00816260" w:rsidRPr="00051C14">
        <w:t>огочисленная - это группа струн</w:t>
      </w:r>
      <w:r w:rsidRPr="00051C14">
        <w:t>ных инструментов, затем - деревянных духовых, медных и ударных инструментов.</w:t>
      </w:r>
    </w:p>
    <w:p w:rsidR="00237D89" w:rsidRPr="00051C14" w:rsidRDefault="00395023" w:rsidP="00013109">
      <w:pPr>
        <w:pStyle w:val="Bodytext20"/>
        <w:shd w:val="clear" w:color="auto" w:fill="auto"/>
        <w:spacing w:line="240" w:lineRule="auto"/>
        <w:ind w:firstLine="567"/>
      </w:pPr>
      <w:r w:rsidRPr="00051C14">
        <w:t>Последнее</w:t>
      </w:r>
      <w:r w:rsidR="002F1FB4" w:rsidRPr="00051C14">
        <w:t xml:space="preserve"> время все больше</w:t>
      </w:r>
      <w:r w:rsidR="00816260" w:rsidRPr="00051C14">
        <w:t>й популярностью пользуется серь</w:t>
      </w:r>
      <w:r w:rsidR="002F1FB4" w:rsidRPr="00051C14">
        <w:t>езная музыка - классическая, сов</w:t>
      </w:r>
      <w:r w:rsidR="00816260" w:rsidRPr="00051C14">
        <w:t>ременная. Возникло множество ан</w:t>
      </w:r>
      <w:r w:rsidR="002F1FB4" w:rsidRPr="00051C14">
        <w:t>самблей старинной музыки, стрем</w:t>
      </w:r>
      <w:r w:rsidR="00816260" w:rsidRPr="00051C14">
        <w:t>ящихся к воспроизведению колори</w:t>
      </w:r>
      <w:r w:rsidR="002F1FB4" w:rsidRPr="00051C14">
        <w:t>та, стиля и характера звучания,</w:t>
      </w:r>
      <w:r w:rsidR="00816260" w:rsidRPr="00051C14">
        <w:t xml:space="preserve"> свойственного произведениям мастеров </w:t>
      </w:r>
      <w:proofErr w:type="gramStart"/>
      <w:r w:rsidR="00816260" w:rsidRPr="00051C14">
        <w:t>Х</w:t>
      </w:r>
      <w:proofErr w:type="gramEnd"/>
      <w:r w:rsidR="00816260" w:rsidRPr="00051C14">
        <w:t>VII - ХVIII</w:t>
      </w:r>
      <w:r w:rsidR="002F1FB4" w:rsidRPr="00051C14">
        <w:t xml:space="preserve"> века </w:t>
      </w:r>
      <w:proofErr w:type="spellStart"/>
      <w:r w:rsidR="002F1FB4" w:rsidRPr="00051C14">
        <w:t>Вивальди</w:t>
      </w:r>
      <w:proofErr w:type="spellEnd"/>
      <w:r w:rsidR="002F1FB4" w:rsidRPr="00051C14">
        <w:t xml:space="preserve">, Баха, </w:t>
      </w:r>
      <w:proofErr w:type="spellStart"/>
      <w:r w:rsidR="002F1FB4" w:rsidRPr="00051C14">
        <w:t>Хандошкина</w:t>
      </w:r>
      <w:proofErr w:type="spellEnd"/>
      <w:r w:rsidR="002F1FB4" w:rsidRPr="00051C14">
        <w:t>, Верстовского. С этой целью исп</w:t>
      </w:r>
      <w:r w:rsidR="00816260" w:rsidRPr="00051C14">
        <w:t xml:space="preserve">ользуются рожки, </w:t>
      </w:r>
      <w:proofErr w:type="spellStart"/>
      <w:r w:rsidR="00816260" w:rsidRPr="00051C14">
        <w:t>блокфлейты</w:t>
      </w:r>
      <w:proofErr w:type="spellEnd"/>
      <w:r w:rsidR="00816260" w:rsidRPr="00051C14">
        <w:t>, на</w:t>
      </w:r>
      <w:r w:rsidR="002F1FB4" w:rsidRPr="00051C14">
        <w:t>туральны</w:t>
      </w:r>
      <w:r w:rsidR="00816260" w:rsidRPr="00051C14">
        <w:t xml:space="preserve">е валторны, </w:t>
      </w:r>
      <w:proofErr w:type="spellStart"/>
      <w:proofErr w:type="gramStart"/>
      <w:r w:rsidR="00816260" w:rsidRPr="00051C14">
        <w:t>бассет-горны</w:t>
      </w:r>
      <w:proofErr w:type="spellEnd"/>
      <w:proofErr w:type="gramEnd"/>
      <w:r w:rsidR="00816260" w:rsidRPr="00051C14">
        <w:t xml:space="preserve"> и др.</w:t>
      </w:r>
      <w:r w:rsidR="002F1FB4" w:rsidRPr="00051C14">
        <w:t xml:space="preserve"> родственные инструмен</w:t>
      </w:r>
      <w:r w:rsidR="009C7A52" w:rsidRPr="00051C14">
        <w:t>ты, которых не могут заменить инструменты основны</w:t>
      </w:r>
      <w:r w:rsidR="00816260" w:rsidRPr="00051C14">
        <w:t>е - флейты</w:t>
      </w:r>
      <w:r w:rsidR="009C7A52" w:rsidRPr="00051C14">
        <w:t>,</w:t>
      </w:r>
      <w:r w:rsidR="00816260" w:rsidRPr="00051C14">
        <w:t xml:space="preserve"> гобои,</w:t>
      </w:r>
      <w:r w:rsidR="009C7A52" w:rsidRPr="00051C14">
        <w:t xml:space="preserve"> кларнет</w:t>
      </w:r>
      <w:r w:rsidR="00816260" w:rsidRPr="00051C14">
        <w:t>ы</w:t>
      </w:r>
      <w:r w:rsidR="009C7A52" w:rsidRPr="00051C14">
        <w:t>, фагот</w:t>
      </w:r>
      <w:r w:rsidR="00816260" w:rsidRPr="00051C14">
        <w:t>ы</w:t>
      </w:r>
      <w:r w:rsidR="009C7A52" w:rsidRPr="00051C14">
        <w:t>.</w:t>
      </w:r>
    </w:p>
    <w:p w:rsidR="00612423" w:rsidRPr="00051C14" w:rsidRDefault="009C7A52" w:rsidP="00237D89">
      <w:pPr>
        <w:pStyle w:val="Bodytext20"/>
        <w:shd w:val="clear" w:color="auto" w:fill="auto"/>
        <w:spacing w:line="240" w:lineRule="auto"/>
        <w:ind w:firstLine="567"/>
      </w:pPr>
      <w:r w:rsidRPr="00051C14">
        <w:lastRenderedPageBreak/>
        <w:t xml:space="preserve">В настоящее время выпускники </w:t>
      </w:r>
      <w:r w:rsidR="00395023" w:rsidRPr="00051C14">
        <w:t>музыкальных учебных заведений, молодые специалисты, при</w:t>
      </w:r>
      <w:r w:rsidRPr="00051C14">
        <w:t>дя на работу в профессиональные</w:t>
      </w:r>
      <w:r w:rsidR="00395023" w:rsidRPr="00051C14">
        <w:t xml:space="preserve"> коллективы и столкнувшись с не</w:t>
      </w:r>
      <w:r w:rsidRPr="00051C14">
        <w:t>обходимостью играть на родственн</w:t>
      </w:r>
      <w:r w:rsidR="00395023" w:rsidRPr="00051C14">
        <w:t>ых инструментах, их освоение на</w:t>
      </w:r>
      <w:r w:rsidRPr="00051C14">
        <w:t>чинают самостоятельно, поспешно к</w:t>
      </w:r>
      <w:r w:rsidR="00395023" w:rsidRPr="00051C14">
        <w:t xml:space="preserve"> ним приспосабливаясь уже в про</w:t>
      </w:r>
      <w:r w:rsidRPr="00051C14">
        <w:t>цесс</w:t>
      </w:r>
      <w:r w:rsidR="00395023" w:rsidRPr="00051C14">
        <w:t>е профессиональной деятельности.</w:t>
      </w:r>
    </w:p>
    <w:p w:rsidR="00237D89" w:rsidRPr="00051C14" w:rsidRDefault="009C7A52" w:rsidP="00013109">
      <w:pPr>
        <w:pStyle w:val="Bodytext20"/>
        <w:shd w:val="clear" w:color="auto" w:fill="auto"/>
        <w:spacing w:line="240" w:lineRule="auto"/>
        <w:ind w:firstLine="567"/>
      </w:pPr>
      <w:r w:rsidRPr="00051C14">
        <w:t>Воспитывать профессионалов широкого профиля, в том числе ис</w:t>
      </w:r>
      <w:r w:rsidRPr="00051C14">
        <w:softHyphen/>
        <w:t xml:space="preserve">полнителей на родственных инструментах, призваны музыкальные </w:t>
      </w:r>
      <w:r w:rsidR="00395023" w:rsidRPr="00051C14">
        <w:t>учебные заведения</w:t>
      </w:r>
      <w:r w:rsidRPr="00051C14">
        <w:t>, задачей которых</w:t>
      </w:r>
      <w:r w:rsidR="00395023" w:rsidRPr="00051C14">
        <w:t xml:space="preserve"> является воспитание музыканта-профессионала</w:t>
      </w:r>
      <w:r w:rsidRPr="00051C14">
        <w:t xml:space="preserve">, умеющего самостоятельно </w:t>
      </w:r>
      <w:r w:rsidR="00395023" w:rsidRPr="00051C14">
        <w:t>решать проблемы, начиная от вла</w:t>
      </w:r>
      <w:r w:rsidRPr="00051C14">
        <w:t>дения исполнительской техникой до тв</w:t>
      </w:r>
      <w:r w:rsidR="00395023" w:rsidRPr="00051C14">
        <w:t>орческой активности в вопро</w:t>
      </w:r>
      <w:r w:rsidRPr="00051C14">
        <w:t>сах интерпретации музыкальных произведений.</w:t>
      </w:r>
    </w:p>
    <w:p w:rsidR="00395023" w:rsidRPr="00051C14" w:rsidRDefault="009C7A52" w:rsidP="00013109">
      <w:pPr>
        <w:pStyle w:val="Bodytext20"/>
        <w:shd w:val="clear" w:color="auto" w:fill="auto"/>
        <w:spacing w:line="240" w:lineRule="auto"/>
        <w:ind w:firstLine="567"/>
      </w:pPr>
      <w:r w:rsidRPr="00051C14">
        <w:t>Анализируя состояние обучени</w:t>
      </w:r>
      <w:r w:rsidR="00395023" w:rsidRPr="00051C14">
        <w:t>я игре на родственных инструмен</w:t>
      </w:r>
      <w:r w:rsidRPr="00051C14">
        <w:t>тах, мы сталкиваемся со многим</w:t>
      </w:r>
      <w:r w:rsidR="00395023" w:rsidRPr="00051C14">
        <w:t>и проблемами в воспитании испол</w:t>
      </w:r>
      <w:r w:rsidRPr="00051C14">
        <w:t xml:space="preserve">нителей на родственных инструментах. </w:t>
      </w:r>
      <w:r w:rsidR="00395023" w:rsidRPr="00051C14">
        <w:t>Сложившееся положение тре</w:t>
      </w:r>
      <w:r w:rsidRPr="00051C14">
        <w:t>бует решения целого ряда вопросов: составления учебных программ и программных требований, создания учебных пособий, улучшение качества преподавания, обеспечения учебного процесса необходимыми инструментами в каждом специальном классе.</w:t>
      </w:r>
    </w:p>
    <w:p w:rsidR="00237D89" w:rsidRPr="00051C14" w:rsidRDefault="002F1FB4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Приступая к практическому освоению родственных инструментов, необходимо изучать присущие им отличительные особенности,  их тембровые и технические возможности, ознакомиться с методическими замечаниями и рекомендациями, которые помогут осуществить переход с основного инструмента и в короткий срок приспособиться к родственному инструменту.</w:t>
      </w:r>
    </w:p>
    <w:p w:rsidR="002F1FB4" w:rsidRPr="00051C14" w:rsidRDefault="002F1FB4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В современных оркестровых группах наибольшее количество родственных инструментов применяется в группе деревянных духовых:</w:t>
      </w:r>
    </w:p>
    <w:p w:rsidR="002F1FB4" w:rsidRPr="00051C14" w:rsidRDefault="002F1FB4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в семействе флейт - это флейта пикколо (малая флейта), звучащая на октаву выше, и флейта альтовая, звучащая на кварту или квинту ниже и по размерам превышающая основной инструмент;</w:t>
      </w:r>
    </w:p>
    <w:p w:rsidR="002F1FB4" w:rsidRPr="00051C14" w:rsidRDefault="002F1FB4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в семействе гобоев - английский рожок - альтовый гобой более низкого регистра в строе F;</w:t>
      </w:r>
    </w:p>
    <w:p w:rsidR="002F1FB4" w:rsidRPr="00051C14" w:rsidRDefault="002F1FB4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 xml:space="preserve">в семействе кларнетов - малый кларнет в строе </w:t>
      </w:r>
      <w:r w:rsidR="00433BD2" w:rsidRPr="00051C14">
        <w:t>«</w:t>
      </w:r>
      <w:proofErr w:type="spellStart"/>
      <w:r w:rsidRPr="00051C14">
        <w:t>Es</w:t>
      </w:r>
      <w:proofErr w:type="spellEnd"/>
      <w:r w:rsidR="00433BD2" w:rsidRPr="00051C14">
        <w:t>»</w:t>
      </w:r>
      <w:r w:rsidRPr="00051C14">
        <w:t xml:space="preserve"> (инструмент высокого регистра) и бас-кларнет в строе </w:t>
      </w:r>
      <w:r w:rsidR="00433BD2" w:rsidRPr="00051C14">
        <w:t>«В»</w:t>
      </w:r>
      <w:r w:rsidRPr="00051C14">
        <w:t xml:space="preserve"> (инструмент низкого регистра);</w:t>
      </w:r>
    </w:p>
    <w:p w:rsidR="002F1FB4" w:rsidRPr="00051C14" w:rsidRDefault="002F1FB4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в</w:t>
      </w:r>
      <w:r w:rsidR="00237D89" w:rsidRPr="00051C14">
        <w:t xml:space="preserve"> семействе фаготов – </w:t>
      </w:r>
      <w:proofErr w:type="spellStart"/>
      <w:r w:rsidR="00237D89" w:rsidRPr="00051C14">
        <w:t>контрфагот</w:t>
      </w:r>
      <w:proofErr w:type="spellEnd"/>
      <w:r w:rsidR="00237D89" w:rsidRPr="00051C14">
        <w:t>,</w:t>
      </w:r>
      <w:r w:rsidRPr="00051C14">
        <w:t xml:space="preserve">  </w:t>
      </w:r>
      <w:proofErr w:type="gramStart"/>
      <w:r w:rsidRPr="00051C14">
        <w:t>звучащий</w:t>
      </w:r>
      <w:proofErr w:type="gramEnd"/>
      <w:r w:rsidRPr="00051C14">
        <w:t xml:space="preserve"> на октаву ниже основного инструмента.</w:t>
      </w:r>
    </w:p>
    <w:p w:rsidR="002F1FB4" w:rsidRPr="00051C14" w:rsidRDefault="002F1FB4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 xml:space="preserve">Учитывая, что основной формой накопления и развития исполнительских навыков является самостоятельная работа студента, необходимо дать некоторые общие методические указания,  способствующие успешному обучению игре на родственных деревянных </w:t>
      </w:r>
      <w:r w:rsidRPr="00051C14">
        <w:lastRenderedPageBreak/>
        <w:t>духовых инструментах.</w:t>
      </w:r>
    </w:p>
    <w:p w:rsidR="002F1FB4" w:rsidRPr="00051C14" w:rsidRDefault="002F1FB4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В индивидуальных занятиях</w:t>
      </w:r>
      <w:r w:rsidR="00237D89" w:rsidRPr="00051C14">
        <w:t>,</w:t>
      </w:r>
      <w:r w:rsidRPr="00051C14">
        <w:t xml:space="preserve"> как на основном, так и на родственном инструменте, в работе над педагогическим инструктивным материалом, над исполнительскими приемами, а особенно - над художественным произведением должен осуществляться синтез всех получаемых студентом знаний и практических навыков. Задача педагога с учетом индивидуальных возможностей студента ставить акценты на особо нужных разделах, стремясь в целом к гармоничному развитию будущего специалиста.</w:t>
      </w:r>
    </w:p>
    <w:p w:rsidR="002F1FB4" w:rsidRPr="00051C14" w:rsidRDefault="002F1FB4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Нередко исполнительство на родственном инструменте помогает музыканту раскрыться более ярко, чем на основном. Бывает так, что исполнительский аппарат, то есть природные физические данные отдельных исполнителей, больше способствует приспособлению к родственному инструменту, чем к основному: исполнитель легко и свободно добивается хорошего звучания во всех регистрах родственного инструмента. В подобных случаях специалист утверждает себя как солист на избранном им родственном инструменте.</w:t>
      </w:r>
    </w:p>
    <w:p w:rsidR="00612423" w:rsidRPr="00051C14" w:rsidRDefault="00433BD2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Н</w:t>
      </w:r>
      <w:r w:rsidR="009C7A52" w:rsidRPr="00051C14">
        <w:t>ельзя забывать и того, что владение одним или</w:t>
      </w:r>
      <w:r w:rsidRPr="00051C14">
        <w:t xml:space="preserve"> несколькими</w:t>
      </w:r>
      <w:r w:rsidR="00237D89" w:rsidRPr="00051C14">
        <w:t xml:space="preserve"> </w:t>
      </w:r>
      <w:r w:rsidR="009C7A52" w:rsidRPr="00051C14">
        <w:t xml:space="preserve">родственными инструментами расширяет круг </w:t>
      </w:r>
      <w:r w:rsidRPr="00051C14">
        <w:t>деятельности</w:t>
      </w:r>
      <w:r w:rsidR="009C7A52" w:rsidRPr="00051C14">
        <w:t xml:space="preserve"> профессионала, улучшает возможности приспособления </w:t>
      </w:r>
      <w:r w:rsidRPr="00051C14">
        <w:t>исполнитель</w:t>
      </w:r>
      <w:r w:rsidR="009C7A52" w:rsidRPr="00051C14">
        <w:t>ского аппарата к инструментам разных размеров, обога</w:t>
      </w:r>
      <w:r w:rsidRPr="00051C14">
        <w:t>щает</w:t>
      </w:r>
      <w:r w:rsidR="009C7A52" w:rsidRPr="00051C14">
        <w:t xml:space="preserve"> </w:t>
      </w:r>
      <w:r w:rsidRPr="00051C14">
        <w:t>тембро</w:t>
      </w:r>
      <w:r w:rsidR="009C7A52" w:rsidRPr="00051C14">
        <w:t>вые представления и тембровый слух</w:t>
      </w:r>
      <w:r w:rsidR="00A416B3" w:rsidRPr="00051C14">
        <w:t>.</w:t>
      </w:r>
    </w:p>
    <w:p w:rsidR="00612423" w:rsidRPr="00051C14" w:rsidRDefault="009C7A52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 xml:space="preserve">При освоении родственных инструментов необходимо научить </w:t>
      </w:r>
      <w:r w:rsidR="00A416B3" w:rsidRPr="00051C14">
        <w:t>сту</w:t>
      </w:r>
      <w:r w:rsidRPr="00051C14">
        <w:t>дента наиболее целесообразным приемам, дать ему упражнения, с</w:t>
      </w:r>
      <w:r w:rsidR="00A416B3" w:rsidRPr="00051C14">
        <w:t>п</w:t>
      </w:r>
      <w:r w:rsidRPr="00051C14">
        <w:t>о</w:t>
      </w:r>
      <w:r w:rsidR="00A416B3" w:rsidRPr="00051C14">
        <w:t>со</w:t>
      </w:r>
      <w:r w:rsidRPr="00051C14">
        <w:t>бствующие овладению их специфическими особенностями, а также освоить основную специальную литературу для данного инструмента, в том числе наиболее характерные и сложные оркестровые трудности. При совершенствовании исполнительских приемов на родственных ин</w:t>
      </w:r>
      <w:r w:rsidRPr="00051C14">
        <w:softHyphen/>
        <w:t>струментах, как и на основном, следует особое внимание уделять овладению глубоким певучим звуком с красивым тембром и чистой интонацией во всех регистрах. Особо важную роль при</w:t>
      </w:r>
      <w:r w:rsidR="00237D89" w:rsidRPr="00051C14">
        <w:t xml:space="preserve"> этом играет музыкальный слух и </w:t>
      </w:r>
      <w:r w:rsidRPr="00051C14">
        <w:t>целенаправленный слуховой контроль.</w:t>
      </w:r>
    </w:p>
    <w:p w:rsidR="00612423" w:rsidRPr="00051C14" w:rsidRDefault="009C7A52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При переходе на родственные инструменты происходят н</w:t>
      </w:r>
      <w:r w:rsidR="00A416B3" w:rsidRPr="00051C14">
        <w:t>екоторые изменения во взаимодейс</w:t>
      </w:r>
      <w:r w:rsidRPr="00051C14">
        <w:t>твии отдел</w:t>
      </w:r>
      <w:r w:rsidR="00A416B3" w:rsidRPr="00051C14">
        <w:t>ьных компонентов исполнительско</w:t>
      </w:r>
      <w:r w:rsidRPr="00051C14">
        <w:t xml:space="preserve">го аппарата: изменяется участок </w:t>
      </w:r>
      <w:r w:rsidR="00A416B3" w:rsidRPr="00051C14">
        <w:t>работы мышц губ, размер лабиаль</w:t>
      </w:r>
      <w:r w:rsidRPr="00051C14">
        <w:t>ного отверстия, велич</w:t>
      </w:r>
      <w:r w:rsidR="00A416B3" w:rsidRPr="00051C14">
        <w:t>ина трости, размеры губной щели, длин</w:t>
      </w:r>
      <w:r w:rsidRPr="00051C14">
        <w:t>а воздушного столба, что, естественно, отражае</w:t>
      </w:r>
      <w:r w:rsidR="00A416B3" w:rsidRPr="00051C14">
        <w:t xml:space="preserve">тся на владении исполнительским </w:t>
      </w:r>
      <w:r w:rsidRPr="00051C14">
        <w:t>дыханием, взаимод</w:t>
      </w:r>
      <w:r w:rsidR="00A416B3" w:rsidRPr="00051C14">
        <w:t>ействии дыхания с губным аппара</w:t>
      </w:r>
      <w:r w:rsidRPr="00051C14">
        <w:t>том, языком и т.п.</w:t>
      </w:r>
    </w:p>
    <w:p w:rsidR="00612423" w:rsidRPr="00051C14" w:rsidRDefault="009C7A52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Так, при изучении родственных инструментов семейства флейт при переходе с основного инструмента - флейты</w:t>
      </w:r>
      <w:proofErr w:type="gramStart"/>
      <w:r w:rsidRPr="00051C14">
        <w:t xml:space="preserve"> С</w:t>
      </w:r>
      <w:proofErr w:type="gramEnd"/>
      <w:r w:rsidRPr="00051C14">
        <w:t xml:space="preserve"> на родственный</w:t>
      </w:r>
      <w:r w:rsidR="003D5203" w:rsidRPr="00051C14">
        <w:t xml:space="preserve"> ин</w:t>
      </w:r>
      <w:r w:rsidRPr="00051C14">
        <w:t xml:space="preserve">струмент, меньший по размеру </w:t>
      </w:r>
      <w:r w:rsidR="003D5203" w:rsidRPr="00051C14">
        <w:t>–</w:t>
      </w:r>
      <w:r w:rsidRPr="00051C14">
        <w:t xml:space="preserve"> фл</w:t>
      </w:r>
      <w:r w:rsidR="00A416B3" w:rsidRPr="00051C14">
        <w:t>ейту пикколо принципы рациональ</w:t>
      </w:r>
      <w:r w:rsidRPr="00051C14">
        <w:t xml:space="preserve">ной постановки остаются те же, что и при игре на большой </w:t>
      </w:r>
      <w:r w:rsidRPr="00051C14">
        <w:lastRenderedPageBreak/>
        <w:t>флейте. Вместе с тем необходимо учесть сл</w:t>
      </w:r>
      <w:r w:rsidR="00A416B3" w:rsidRPr="00051C14">
        <w:t>едующие особенности игры на пик</w:t>
      </w:r>
      <w:r w:rsidRPr="00051C14">
        <w:t>коло.</w:t>
      </w:r>
    </w:p>
    <w:p w:rsidR="00612423" w:rsidRPr="00051C14" w:rsidRDefault="009C7A52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Ввиду меньшего размера инструмента расположение звуковых отверстий и клапанов значительно уже, кажется необычно тесны</w:t>
      </w:r>
      <w:r w:rsidR="00A416B3" w:rsidRPr="00051C14">
        <w:t xml:space="preserve">м </w:t>
      </w:r>
      <w:r w:rsidR="002F1FB4" w:rsidRPr="00051C14">
        <w:t>для положения пальцев и рук в целом. Эти непривычные условия стесняют исполнителя, приводя к нар</w:t>
      </w:r>
      <w:r w:rsidR="00A416B3" w:rsidRPr="00051C14">
        <w:t>ушению ощущений в губном аппара</w:t>
      </w:r>
      <w:r w:rsidR="002F1FB4" w:rsidRPr="00051C14">
        <w:t xml:space="preserve">те, что отражается на качестве </w:t>
      </w:r>
      <w:proofErr w:type="spellStart"/>
      <w:r w:rsidR="002F1FB4" w:rsidRPr="00051C14">
        <w:t>звукоизвлечения</w:t>
      </w:r>
      <w:proofErr w:type="spellEnd"/>
      <w:r w:rsidR="002F1FB4" w:rsidRPr="00051C14">
        <w:t xml:space="preserve"> и звучании в целом.</w:t>
      </w:r>
      <w:r w:rsidR="00AC6929" w:rsidRPr="00051C14">
        <w:t xml:space="preserve"> </w:t>
      </w:r>
      <w:r w:rsidR="002F1FB4" w:rsidRPr="00051C14">
        <w:t>Значительна разница в величине лабиального отверстия, на</w:t>
      </w:r>
      <w:r w:rsidR="00AC6929" w:rsidRPr="00051C14">
        <w:t xml:space="preserve"> </w:t>
      </w:r>
      <w:r w:rsidR="002F1FB4" w:rsidRPr="00051C14">
        <w:t xml:space="preserve">пикколо оно меньше, поэтому необходимо найти, почувствовать </w:t>
      </w:r>
      <w:r w:rsidR="00AC6929" w:rsidRPr="00051C14">
        <w:t xml:space="preserve"> </w:t>
      </w:r>
      <w:r w:rsidR="002F1FB4" w:rsidRPr="00051C14">
        <w:t>правильное положение головки инструмента на губах. Губная</w:t>
      </w:r>
      <w:r w:rsidR="00AC6929" w:rsidRPr="00051C14">
        <w:t xml:space="preserve"> </w:t>
      </w:r>
      <w:r w:rsidR="002F1FB4" w:rsidRPr="00051C14">
        <w:t xml:space="preserve">щель будет меньше, чуть уже, точка соприкосновения </w:t>
      </w:r>
      <w:proofErr w:type="spellStart"/>
      <w:r w:rsidR="002F1FB4" w:rsidRPr="00051C14">
        <w:t>лабиума</w:t>
      </w:r>
      <w:proofErr w:type="spellEnd"/>
      <w:r w:rsidR="002F1FB4" w:rsidRPr="00051C14">
        <w:t xml:space="preserve"> с губами будет чуть выше, чем при игре на большой флейте.</w:t>
      </w:r>
      <w:r w:rsidR="00AC6929" w:rsidRPr="00051C14">
        <w:t xml:space="preserve"> </w:t>
      </w:r>
      <w:r w:rsidR="002F1FB4" w:rsidRPr="00051C14">
        <w:t>Непривычным в начале занятий кажется звучание октавой выше</w:t>
      </w:r>
      <w:r w:rsidR="00AC6929" w:rsidRPr="00051C14">
        <w:t xml:space="preserve"> </w:t>
      </w:r>
      <w:r w:rsidR="002F1FB4" w:rsidRPr="00051C14">
        <w:t>при той же аппликатуре, что у некоторых исполнителей приводит</w:t>
      </w:r>
      <w:r w:rsidR="00AC6929" w:rsidRPr="00051C14">
        <w:t xml:space="preserve"> </w:t>
      </w:r>
      <w:r w:rsidR="002F1FB4" w:rsidRPr="00051C14">
        <w:t>к потере координации движений пальцев и мышц губ.</w:t>
      </w:r>
      <w:r w:rsidR="00AC6929" w:rsidRPr="00051C14">
        <w:t xml:space="preserve"> </w:t>
      </w:r>
      <w:r w:rsidR="002F1FB4" w:rsidRPr="00051C14">
        <w:t>Непривычно восприятие видимого графического изображения</w:t>
      </w:r>
      <w:r w:rsidR="002F1FB4" w:rsidRPr="00051C14">
        <w:br/>
        <w:t>нотного текста и слуховое восприятие его реального звучания.</w:t>
      </w:r>
      <w:r w:rsidR="00AC6929" w:rsidRPr="00051C14">
        <w:t xml:space="preserve"> </w:t>
      </w:r>
      <w:r w:rsidR="002F1FB4" w:rsidRPr="00051C14">
        <w:t>Ощутима разница в направлении работы губных мышц, особенно</w:t>
      </w:r>
      <w:r w:rsidR="002F1FB4" w:rsidRPr="00051C14">
        <w:br/>
        <w:t xml:space="preserve">в верхнем регистре. Вначале звуки верхнего регистра от </w:t>
      </w:r>
      <w:r w:rsidR="003D5203" w:rsidRPr="00051C14">
        <w:t>G</w:t>
      </w:r>
      <w:r w:rsidR="002F1FB4" w:rsidRPr="00051C14">
        <w:t xml:space="preserve">3 до </w:t>
      </w:r>
      <w:r w:rsidR="003D5203" w:rsidRPr="00051C14">
        <w:t xml:space="preserve">D4 </w:t>
      </w:r>
      <w:r w:rsidR="00237D89" w:rsidRPr="00051C14">
        <w:t>у многих вообще не получаются</w:t>
      </w:r>
      <w:r w:rsidR="002F1FB4" w:rsidRPr="00051C14">
        <w:t>, и особенно трудно их освоить в технически сложных местах,  не нарушая  взаимодействия губ и дыхания. Поэтому к освоению верхнего регистра нужно подходить постепенно, подготавливая специальными упражнениями, укрепляя и совершенствуя взаимодействие всех компонентов исполнительского аппарата.</w:t>
      </w:r>
      <w:r w:rsidR="00AC6929" w:rsidRPr="00051C14">
        <w:t xml:space="preserve"> </w:t>
      </w:r>
      <w:r w:rsidR="003D5203" w:rsidRPr="00051C14">
        <w:t xml:space="preserve"> </w:t>
      </w:r>
      <w:r w:rsidR="002F1FB4" w:rsidRPr="00051C14">
        <w:t>При изучении родственных инструментов больших размеров, в частности, при переходе с большой флейты на альтовую, большую по размеру, объему и весу, следует сохранить те же рациональные приемы игры и постановку, как при игре на большой флейте</w:t>
      </w:r>
      <w:proofErr w:type="gramStart"/>
      <w:r w:rsidR="002F1FB4" w:rsidRPr="00051C14">
        <w:t xml:space="preserve"> С</w:t>
      </w:r>
      <w:proofErr w:type="gramEnd"/>
      <w:r w:rsidR="002F1FB4" w:rsidRPr="00051C14">
        <w:t>, но учитывать возникновение ряда непривычных ощущений, вызываемых большим размером инструмента.</w:t>
      </w:r>
      <w:r w:rsidR="00AC6929" w:rsidRPr="00051C14">
        <w:t xml:space="preserve"> </w:t>
      </w:r>
      <w:r w:rsidR="002F1FB4" w:rsidRPr="00051C14">
        <w:t>Исполнитель ощущает разн</w:t>
      </w:r>
      <w:r w:rsidR="00AC6929" w:rsidRPr="00051C14">
        <w:t xml:space="preserve">ицу величины воздушного столба, </w:t>
      </w:r>
      <w:r w:rsidR="002F1FB4" w:rsidRPr="00051C14">
        <w:t>необычность тембра альтовой флей</w:t>
      </w:r>
      <w:r w:rsidR="00AC6929" w:rsidRPr="00051C14">
        <w:t xml:space="preserve">ты, более широкого расположения </w:t>
      </w:r>
      <w:r w:rsidR="002F1FB4" w:rsidRPr="00051C14">
        <w:t>звуковых отверстий, хотя приспос</w:t>
      </w:r>
      <w:r w:rsidR="00AC6929" w:rsidRPr="00051C14">
        <w:t xml:space="preserve">обления клапанного механизма на </w:t>
      </w:r>
      <w:r w:rsidR="002F1FB4" w:rsidRPr="00051C14">
        <w:t>современных инструментах значительно сглаживают это различие.</w:t>
      </w:r>
      <w:r w:rsidR="00AC6929" w:rsidRPr="00051C14">
        <w:t xml:space="preserve"> Характерно, что</w:t>
      </w:r>
      <w:r w:rsidR="00237D89" w:rsidRPr="00051C14">
        <w:t>,</w:t>
      </w:r>
      <w:r w:rsidR="00AC6929" w:rsidRPr="00051C14">
        <w:t xml:space="preserve"> </w:t>
      </w:r>
      <w:r w:rsidR="002F1FB4" w:rsidRPr="00051C14">
        <w:t xml:space="preserve">несмотря на </w:t>
      </w:r>
      <w:proofErr w:type="gramStart"/>
      <w:r w:rsidR="002F1FB4" w:rsidRPr="00051C14">
        <w:t>значительно большие</w:t>
      </w:r>
      <w:proofErr w:type="gramEnd"/>
      <w:r w:rsidR="002F1FB4" w:rsidRPr="00051C14">
        <w:t xml:space="preserve"> размеры</w:t>
      </w:r>
      <w:r w:rsidR="00D3340B" w:rsidRPr="00051C14">
        <w:t xml:space="preserve"> </w:t>
      </w:r>
      <w:r w:rsidR="002F1FB4" w:rsidRPr="00051C14">
        <w:t>альтовой флейты в целом (длина и объем канала ствола), лабиаль</w:t>
      </w:r>
      <w:r w:rsidR="00D3340B" w:rsidRPr="00051C14">
        <w:t>ное</w:t>
      </w:r>
      <w:r w:rsidR="002F1FB4" w:rsidRPr="00051C14">
        <w:t xml:space="preserve"> отверстие и губки (губная на</w:t>
      </w:r>
      <w:r w:rsidR="00D3340B" w:rsidRPr="00051C14">
        <w:t xml:space="preserve">кладка) увеличены незначительно </w:t>
      </w:r>
      <w:r w:rsidR="002F1FB4" w:rsidRPr="00051C14">
        <w:t>и почти не отличаются от большой</w:t>
      </w:r>
      <w:r w:rsidR="00D3340B" w:rsidRPr="00051C14">
        <w:t xml:space="preserve"> флейты, что облегчает ее освое</w:t>
      </w:r>
      <w:r w:rsidR="002F1FB4" w:rsidRPr="00051C14">
        <w:t>ние</w:t>
      </w:r>
      <w:r w:rsidR="00D3340B" w:rsidRPr="00051C14">
        <w:t xml:space="preserve">. </w:t>
      </w:r>
      <w:r w:rsidR="002F1FB4" w:rsidRPr="00051C14">
        <w:t>Несколько больший расход в</w:t>
      </w:r>
      <w:r w:rsidR="00D3340B" w:rsidRPr="00051C14">
        <w:t>оздуха при игре не требует зна</w:t>
      </w:r>
      <w:r w:rsidR="002F1FB4" w:rsidRPr="00051C14">
        <w:t>чительных физических усилий, но для овладения ровностью звуча</w:t>
      </w:r>
      <w:r w:rsidR="00D3340B" w:rsidRPr="00051C14">
        <w:t xml:space="preserve">ния </w:t>
      </w:r>
      <w:r w:rsidR="002F1FB4" w:rsidRPr="00051C14">
        <w:t xml:space="preserve">во всем диапазоне </w:t>
      </w:r>
      <w:proofErr w:type="gramStart"/>
      <w:r w:rsidR="002F1FB4" w:rsidRPr="00051C14">
        <w:t>и</w:t>
      </w:r>
      <w:proofErr w:type="gramEnd"/>
      <w:r w:rsidR="002F1FB4" w:rsidRPr="00051C14">
        <w:t xml:space="preserve"> особенно для успешного овладения </w:t>
      </w:r>
      <w:r w:rsidR="00D3340B" w:rsidRPr="00051C14">
        <w:t>тембро</w:t>
      </w:r>
      <w:r w:rsidR="002F1FB4" w:rsidRPr="00051C14">
        <w:t>выми возможностями, чистой стабильной интонацией, необходимы</w:t>
      </w:r>
      <w:r w:rsidR="00D3340B" w:rsidRPr="00051C14">
        <w:t xml:space="preserve"> тре</w:t>
      </w:r>
      <w:r w:rsidRPr="00051C14">
        <w:t xml:space="preserve">нировочные занятия, дающие навыки правильного </w:t>
      </w:r>
      <w:r w:rsidR="00D3340B" w:rsidRPr="00051C14">
        <w:t>ощущения инстру</w:t>
      </w:r>
      <w:r w:rsidRPr="00051C14">
        <w:t>мент</w:t>
      </w:r>
      <w:r w:rsidR="00D3340B" w:rsidRPr="00051C14">
        <w:t>а.</w:t>
      </w:r>
    </w:p>
    <w:p w:rsidR="00612423" w:rsidRPr="00051C14" w:rsidRDefault="009C7A52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Сохранение аппликатуры большой фл</w:t>
      </w:r>
      <w:r w:rsidR="00D3340B" w:rsidRPr="00051C14">
        <w:t>ейты и нотация альтовой флейты G</w:t>
      </w:r>
      <w:r w:rsidRPr="00051C14">
        <w:t xml:space="preserve"> также требуют тренир</w:t>
      </w:r>
      <w:r w:rsidR="00D3340B" w:rsidRPr="00051C14">
        <w:t>овки зрительного восприятия нот</w:t>
      </w:r>
      <w:r w:rsidRPr="00051C14">
        <w:t>ного текста и координации его с восприятием реального звучания на кварту ниже; связанные с этим привычные ощущения,</w:t>
      </w:r>
      <w:r w:rsidR="00D3340B" w:rsidRPr="00051C14">
        <w:t xml:space="preserve"> </w:t>
      </w:r>
      <w:r w:rsidRPr="00051C14">
        <w:t xml:space="preserve">особенно в начале </w:t>
      </w:r>
      <w:r w:rsidRPr="00051C14">
        <w:lastRenderedPageBreak/>
        <w:t>освоения инструмента, влияют</w:t>
      </w:r>
      <w:r w:rsidR="00D3340B" w:rsidRPr="00051C14">
        <w:t xml:space="preserve"> на чистоту звучания интер</w:t>
      </w:r>
      <w:r w:rsidRPr="00051C14">
        <w:t>валов и затрудняют быстрые переходы в крайние регистры.</w:t>
      </w:r>
    </w:p>
    <w:p w:rsidR="00612423" w:rsidRPr="00051C14" w:rsidRDefault="009C7A52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Для освоения диапазона альтовой флейты следует рекомендовать как оригинальную литературу, оркестровые выписки, так и гаммы в ломаных интервалах, специальные упражнения для развити</w:t>
      </w:r>
      <w:r w:rsidR="00D3340B" w:rsidRPr="00051C14">
        <w:t>я атаки звука и штриха</w:t>
      </w:r>
      <w:r w:rsidRPr="00051C14">
        <w:t>, а та</w:t>
      </w:r>
      <w:r w:rsidR="00D3340B" w:rsidRPr="00051C14">
        <w:t>кже этюды, в которых есть приме</w:t>
      </w:r>
      <w:r w:rsidRPr="00051C14">
        <w:t>ры, способствующие выработке ощу</w:t>
      </w:r>
      <w:r w:rsidR="00D3340B" w:rsidRPr="00051C14">
        <w:t xml:space="preserve">щения регистров и приемов </w:t>
      </w:r>
      <w:proofErr w:type="spellStart"/>
      <w:r w:rsidR="00D3340B" w:rsidRPr="00051C14">
        <w:t>пере</w:t>
      </w:r>
      <w:r w:rsidRPr="00051C14">
        <w:t>дувания</w:t>
      </w:r>
      <w:proofErr w:type="spellEnd"/>
      <w:r w:rsidRPr="00051C14">
        <w:t>.</w:t>
      </w:r>
    </w:p>
    <w:p w:rsidR="00612423" w:rsidRPr="00051C14" w:rsidRDefault="009C7A52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В семействе гобоев, кроме основного инструмента, изучается родственный,</w:t>
      </w:r>
      <w:r w:rsidR="00D3340B" w:rsidRPr="00051C14">
        <w:t xml:space="preserve"> </w:t>
      </w:r>
      <w:r w:rsidRPr="00051C14">
        <w:t>больший по размеру английский рожок.</w:t>
      </w:r>
    </w:p>
    <w:p w:rsidR="00612423" w:rsidRPr="00051C14" w:rsidRDefault="009C7A52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При игре на английском рожке</w:t>
      </w:r>
      <w:r w:rsidR="00D3340B" w:rsidRPr="00051C14">
        <w:t xml:space="preserve"> непривычным будет изменение ра</w:t>
      </w:r>
      <w:r w:rsidRPr="00051C14">
        <w:t xml:space="preserve">циональной постановки рук при </w:t>
      </w:r>
      <w:r w:rsidR="00D3340B" w:rsidRPr="00051C14">
        <w:t>игре, ширина расположения клапа</w:t>
      </w:r>
      <w:r w:rsidRPr="00051C14">
        <w:t>нов, ощущение воздушного столб</w:t>
      </w:r>
      <w:r w:rsidR="00D3340B" w:rsidRPr="00051C14">
        <w:t>а, величины трости, приспособле</w:t>
      </w:r>
      <w:r w:rsidRPr="00051C14">
        <w:t xml:space="preserve">ния к трости губных мышц, непривычное восприятие графического написания нотного текста и его </w:t>
      </w:r>
      <w:r w:rsidR="00D3340B" w:rsidRPr="00051C14">
        <w:t>реального звучания на квинту ни</w:t>
      </w:r>
      <w:r w:rsidRPr="00051C14">
        <w:t>же, ориентировки слухового восприятия звука. Главная трудность заключается в овладении звуковыми красками и динамикой.</w:t>
      </w:r>
    </w:p>
    <w:p w:rsidR="00612423" w:rsidRPr="00051C14" w:rsidRDefault="009C7A52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Для английского рожка, кроме отдельных оркестровых партий, содержащих характерные трудности,</w:t>
      </w:r>
      <w:r w:rsidR="00D3340B" w:rsidRPr="00051C14">
        <w:t xml:space="preserve"> знание которых необходимо профессионал</w:t>
      </w:r>
      <w:r w:rsidRPr="00051C14">
        <w:t>у-гобоисту, создано зн</w:t>
      </w:r>
      <w:r w:rsidR="00D3340B" w:rsidRPr="00051C14">
        <w:t>ачительное количество оригиналь</w:t>
      </w:r>
      <w:r w:rsidRPr="00051C14">
        <w:t>ных сольных и ансамблевых произ</w:t>
      </w:r>
      <w:r w:rsidR="00D3340B" w:rsidRPr="00051C14">
        <w:t>ведений, которые необходимо изу</w:t>
      </w:r>
      <w:r w:rsidRPr="00051C14">
        <w:t>чать, чтобы хорошо освоить этот инструмент.</w:t>
      </w:r>
    </w:p>
    <w:p w:rsidR="00D3340B" w:rsidRPr="00051C14" w:rsidRDefault="00D3340B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Семейство кларнетов - самое</w:t>
      </w:r>
      <w:r w:rsidR="009C7A52" w:rsidRPr="00051C14">
        <w:t xml:space="preserve"> многочисленное и богатое родст</w:t>
      </w:r>
      <w:r w:rsidR="009C7A52" w:rsidRPr="00051C14">
        <w:softHyphen/>
        <w:t>венными инструментами. Оркестровая практика настоятельно требу</w:t>
      </w:r>
      <w:r w:rsidR="009C7A52" w:rsidRPr="00051C14">
        <w:softHyphen/>
        <w:t>ет, чтобы кларнетисты, зная сопрановые кларнеты</w:t>
      </w:r>
      <w:proofErr w:type="gramStart"/>
      <w:r w:rsidR="009C7A52" w:rsidRPr="00051C14">
        <w:t xml:space="preserve"> В</w:t>
      </w:r>
      <w:proofErr w:type="gramEnd"/>
      <w:r w:rsidR="009C7A52" w:rsidRPr="00051C14">
        <w:t xml:space="preserve"> и А, знако</w:t>
      </w:r>
      <w:r w:rsidR="009C7A52" w:rsidRPr="00051C14">
        <w:softHyphen/>
        <w:t>мились с родственными инс</w:t>
      </w:r>
      <w:r w:rsidRPr="00051C14">
        <w:t xml:space="preserve">трументами: малыми кларнетами </w:t>
      </w:r>
      <w:proofErr w:type="spellStart"/>
      <w:r w:rsidRPr="00051C14">
        <w:t>Еs</w:t>
      </w:r>
      <w:proofErr w:type="spellEnd"/>
      <w:r w:rsidR="009C7A52" w:rsidRPr="00051C14">
        <w:t>. Бас-кларнет и контрабас-кларнет также требуют по возможности практического ознакомления.</w:t>
      </w:r>
    </w:p>
    <w:p w:rsidR="00D3340B" w:rsidRPr="00051C14" w:rsidRDefault="00D3340B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 xml:space="preserve">Учитывая значительную разницу в величине инструментов </w:t>
      </w:r>
      <w:proofErr w:type="spellStart"/>
      <w:r w:rsidRPr="00051C14">
        <w:t>кларнетового</w:t>
      </w:r>
      <w:proofErr w:type="spellEnd"/>
      <w:r w:rsidRPr="00051C14">
        <w:t xml:space="preserve">  семейства, в качестве родственных должны изучаться малый кларнет</w:t>
      </w:r>
      <w:r w:rsidR="00377DFD" w:rsidRPr="00051C14">
        <w:t xml:space="preserve"> </w:t>
      </w:r>
      <w:proofErr w:type="spellStart"/>
      <w:r w:rsidR="00377DFD" w:rsidRPr="00051C14">
        <w:t>Es</w:t>
      </w:r>
      <w:proofErr w:type="spellEnd"/>
      <w:r w:rsidR="00377DFD" w:rsidRPr="00051C14">
        <w:t xml:space="preserve"> </w:t>
      </w:r>
      <w:r w:rsidRPr="00051C14">
        <w:t>или басовый кларнет.</w:t>
      </w:r>
    </w:p>
    <w:p w:rsidR="00D3340B" w:rsidRPr="00051C14" w:rsidRDefault="00D3340B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 xml:space="preserve">В группе фаготов обязательно изучение </w:t>
      </w:r>
      <w:proofErr w:type="spellStart"/>
      <w:r w:rsidRPr="00051C14">
        <w:t>контрфагота</w:t>
      </w:r>
      <w:proofErr w:type="spellEnd"/>
      <w:r w:rsidRPr="00051C14">
        <w:t xml:space="preserve"> - инструмента </w:t>
      </w:r>
      <w:proofErr w:type="gramStart"/>
      <w:r w:rsidRPr="00051C14">
        <w:t>значительно</w:t>
      </w:r>
      <w:r w:rsidR="003D5203" w:rsidRPr="00051C14">
        <w:t xml:space="preserve"> </w:t>
      </w:r>
      <w:r w:rsidRPr="00051C14">
        <w:t xml:space="preserve"> больших</w:t>
      </w:r>
      <w:proofErr w:type="gramEnd"/>
      <w:r w:rsidR="003D5203" w:rsidRPr="00051C14">
        <w:t xml:space="preserve"> </w:t>
      </w:r>
      <w:r w:rsidRPr="00051C14">
        <w:t xml:space="preserve"> размеров, имеющего самый низкий  регистр во всей группе деревянных духовых инструментов и требующего значительных изменений постановки. </w:t>
      </w:r>
    </w:p>
    <w:p w:rsidR="00D3340B" w:rsidRPr="00051C14" w:rsidRDefault="00D3340B" w:rsidP="00237D8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Анализируя и обобщая трудности изучения родственных инструментов, мы можем отметить, что они различны в каждом семействе инструментов. Вместе с тем можно установить некоторые общие закономерности.</w:t>
      </w:r>
    </w:p>
    <w:p w:rsidR="00D3340B" w:rsidRPr="00051C14" w:rsidRDefault="00D3340B" w:rsidP="00237D89">
      <w:pPr>
        <w:numPr>
          <w:ilvl w:val="0"/>
          <w:numId w:val="5"/>
        </w:numPr>
        <w:shd w:val="clear" w:color="auto" w:fill="FFFFFF"/>
        <w:tabs>
          <w:tab w:val="left" w:pos="965"/>
        </w:tabs>
        <w:autoSpaceDE w:val="0"/>
        <w:autoSpaceDN w:val="0"/>
        <w:adjustRightInd w:val="0"/>
        <w:spacing w:after="240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>Одной из главных трудностей является разница в физической</w:t>
      </w:r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br/>
        <w:t>величине родственных инструментов и,</w:t>
      </w:r>
      <w:r w:rsidR="00377DFD"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соответственно, в </w:t>
      </w:r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lastRenderedPageBreak/>
        <w:t xml:space="preserve">приспособлении к ним исполнительского аппарата во всех его компонентах - дыхании, ощущении губами, </w:t>
      </w:r>
      <w:r w:rsidR="00377DFD"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>положении рук и пальцев на кла</w:t>
      </w:r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>панах и т.д.</w:t>
      </w:r>
    </w:p>
    <w:p w:rsidR="00D3340B" w:rsidRPr="00051C14" w:rsidRDefault="00D3340B" w:rsidP="00237D89">
      <w:pPr>
        <w:numPr>
          <w:ilvl w:val="0"/>
          <w:numId w:val="5"/>
        </w:numPr>
        <w:shd w:val="clear" w:color="auto" w:fill="FFFFFF"/>
        <w:tabs>
          <w:tab w:val="left" w:pos="965"/>
        </w:tabs>
        <w:autoSpaceDE w:val="0"/>
        <w:autoSpaceDN w:val="0"/>
        <w:adjustRightInd w:val="0"/>
        <w:spacing w:after="240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>Трудности психологического порядка, связанные со слуховым</w:t>
      </w:r>
      <w:r w:rsidR="00377DFD"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восприятием </w:t>
      </w:r>
      <w:proofErr w:type="spellStart"/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>звуковысотных</w:t>
      </w:r>
      <w:proofErr w:type="spellEnd"/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отношени</w:t>
      </w:r>
      <w:r w:rsidR="00377DFD"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>й и тембровых особенностей род</w:t>
      </w:r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>ственных инструментов.</w:t>
      </w:r>
    </w:p>
    <w:p w:rsidR="00D3340B" w:rsidRPr="00051C14" w:rsidRDefault="00D3340B" w:rsidP="00237D89">
      <w:pPr>
        <w:numPr>
          <w:ilvl w:val="0"/>
          <w:numId w:val="5"/>
        </w:numPr>
        <w:shd w:val="clear" w:color="auto" w:fill="FFFFFF"/>
        <w:tabs>
          <w:tab w:val="left" w:pos="965"/>
        </w:tabs>
        <w:autoSpaceDE w:val="0"/>
        <w:autoSpaceDN w:val="0"/>
        <w:adjustRightInd w:val="0"/>
        <w:spacing w:after="240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>Наконец, трудности зритель</w:t>
      </w:r>
      <w:r w:rsidR="00377DFD"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ного восприятия текста и чтения </w:t>
      </w:r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>нот в других ключах.</w:t>
      </w:r>
    </w:p>
    <w:p w:rsidR="00D3340B" w:rsidRPr="00051C14" w:rsidRDefault="00D3340B" w:rsidP="00237D89">
      <w:pPr>
        <w:numPr>
          <w:ilvl w:val="0"/>
          <w:numId w:val="5"/>
        </w:numPr>
        <w:shd w:val="clear" w:color="auto" w:fill="FFFFFF"/>
        <w:tabs>
          <w:tab w:val="left" w:pos="965"/>
        </w:tabs>
        <w:autoSpaceDE w:val="0"/>
        <w:autoSpaceDN w:val="0"/>
        <w:adjustRightInd w:val="0"/>
        <w:spacing w:after="240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051C14">
        <w:rPr>
          <w:rFonts w:ascii="Times New Roman" w:eastAsia="Times New Roman" w:hAnsi="Times New Roman" w:cs="Times New Roman"/>
          <w:spacing w:val="20"/>
          <w:sz w:val="28"/>
          <w:szCs w:val="28"/>
        </w:rPr>
        <w:t>Умение изготавливать и подгонять трости к родственным инструментам у гобоистов, кларнетистов, фаготистов.</w:t>
      </w:r>
    </w:p>
    <w:p w:rsidR="00D3340B" w:rsidRPr="00051C14" w:rsidRDefault="00D3340B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Все это требует большой практической работы в период обучения.</w:t>
      </w:r>
    </w:p>
    <w:p w:rsidR="00D3340B" w:rsidRPr="00051C14" w:rsidRDefault="00D3340B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 xml:space="preserve">Важным разделом индивидуального плана работы по </w:t>
      </w:r>
      <w:proofErr w:type="gramStart"/>
      <w:r w:rsidRPr="00051C14">
        <w:t>овладению</w:t>
      </w:r>
      <w:proofErr w:type="gramEnd"/>
      <w:r w:rsidRPr="00051C14">
        <w:t xml:space="preserve"> как основным, так и родственным инструментом, особенно в первые годы обучения студента, являются регулярные и систематические занятия упражнениями, гаммами, этюдами и другим учебно-вспомогательным материалом,  Следует уделять</w:t>
      </w:r>
      <w:r w:rsidR="00377DFD" w:rsidRPr="00051C14">
        <w:t xml:space="preserve"> внимание </w:t>
      </w:r>
      <w:r w:rsidRPr="00051C14">
        <w:t xml:space="preserve">укреплению исполнительского аппарата, исправлению недостатков </w:t>
      </w:r>
      <w:r w:rsidR="00377DFD" w:rsidRPr="00051C14">
        <w:t xml:space="preserve">в </w:t>
      </w:r>
      <w:r w:rsidRPr="00051C14">
        <w:t>постановке и в исполнительских приемах, что связано с правильным их применением</w:t>
      </w:r>
      <w:r w:rsidR="00377DFD" w:rsidRPr="00051C14">
        <w:t>, то есть с представлением о ра</w:t>
      </w:r>
      <w:r w:rsidRPr="00051C14">
        <w:t>циональном взаимодействии компонентов исполнительского аппарата на каждом родственном инструменте.</w:t>
      </w:r>
    </w:p>
    <w:p w:rsidR="00377DFD" w:rsidRPr="00051C14" w:rsidRDefault="00D3340B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При выборе этюдов и учебно-вспомогательного материала, на различных ступенях овладения родственным инструментом следует руководствоваться критерием ху</w:t>
      </w:r>
      <w:r w:rsidR="00377DFD" w:rsidRPr="00051C14">
        <w:t>дожественной значимости и техни</w:t>
      </w:r>
      <w:r w:rsidRPr="00051C14">
        <w:t>ческой целесообразности, как основанием для использования этого материала в целях развития исполнительских навыков. Изучение</w:t>
      </w:r>
      <w:r w:rsidR="00377DFD" w:rsidRPr="00051C14">
        <w:t xml:space="preserve"> этюдов может принимать различные формы в зависимости от содержания поставленных учебных задач.</w:t>
      </w:r>
    </w:p>
    <w:p w:rsidR="00377DFD" w:rsidRPr="00051C14" w:rsidRDefault="00377DFD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При работе над учебно-вспомогательным материалом в специальных классах для развития навыков чтения нот с листа необходимо включать также обязательный тренировочный материал по транспонированию (для кларнетистов, флейтистов, гобоистов).</w:t>
      </w:r>
    </w:p>
    <w:p w:rsidR="00377DFD" w:rsidRPr="00051C14" w:rsidRDefault="00377DFD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Для того</w:t>
      </w:r>
      <w:proofErr w:type="gramStart"/>
      <w:r w:rsidRPr="00051C14">
        <w:t>,</w:t>
      </w:r>
      <w:proofErr w:type="gramEnd"/>
      <w:r w:rsidRPr="00051C14">
        <w:t xml:space="preserve"> чтобы теснее связать работу в специальном классе с практическими задачами оркестрового исполнительства, следует изучать наиболее сложные партии и оркестровые соло из лучших произведений симфонической, оперной и балетной музыки</w:t>
      </w:r>
      <w:r w:rsidR="0095516F" w:rsidRPr="00051C14">
        <w:t>,</w:t>
      </w:r>
      <w:r w:rsidRPr="00051C14">
        <w:t xml:space="preserve"> как на основном, так и особенно на родственных инструментах.</w:t>
      </w:r>
    </w:p>
    <w:p w:rsidR="00377DFD" w:rsidRPr="00051C14" w:rsidRDefault="00377DFD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 xml:space="preserve">Одним из основных требований, предъявляемых к исполнителю на духовых инструментах, является умение быстро и правильно ориентироваться в нотном тексте. Поэтому необходимо систематически и последовательно на протяжении всего периода обучения </w:t>
      </w:r>
      <w:r w:rsidRPr="00051C14">
        <w:lastRenderedPageBreak/>
        <w:t>совершенствовать навыки чтения нот с листа и не только в оркестровом и камерном классе, но и в классе по специальности, играя поочередно</w:t>
      </w:r>
      <w:r w:rsidR="003D5203" w:rsidRPr="00051C14">
        <w:t>,</w:t>
      </w:r>
      <w:r w:rsidRPr="00051C14">
        <w:t xml:space="preserve"> то на основном, то, на родственном инструменте. Одним из приемов развития навыков чтения нот с листа может быть транспонирование этюдов.</w:t>
      </w:r>
    </w:p>
    <w:p w:rsidR="00377DFD" w:rsidRPr="00051C14" w:rsidRDefault="00377DFD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Самостоятельная работа студента по освоению навыков чтения с листа и транспонированию должна проверяться не только в классе, но и на зачетах.</w:t>
      </w:r>
    </w:p>
    <w:p w:rsidR="00237D89" w:rsidRPr="00051C14" w:rsidRDefault="00377DFD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При составлении репертуарного плана педагог должен иметь в</w:t>
      </w:r>
      <w:r w:rsidR="003D5203" w:rsidRPr="00051C14">
        <w:t xml:space="preserve"> </w:t>
      </w:r>
      <w:r w:rsidRPr="00051C14">
        <w:t>виду индивидуальные особенности каждого студента, учитывая профиль специализации на родственном инструменте, степень одаренности, музыкального развития и в целом - специальной подготовки. Для изучения родственных инструментов ведущий педагог по специальности должен для родственного инструмента составить индивидуальный план работы. Основное место в репертуаре специальных классов должна занимать классическая музыка, произведения, входящие в репертуар профессиональных исполнительских коллективов.</w:t>
      </w:r>
    </w:p>
    <w:p w:rsidR="00237D89" w:rsidRPr="00051C14" w:rsidRDefault="00377DFD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Круг художественных произведений учебного репертуара, написанных специально для р</w:t>
      </w:r>
      <w:r w:rsidR="003D5203" w:rsidRPr="00051C14">
        <w:t>одственных духовых инструментов</w:t>
      </w:r>
      <w:r w:rsidRPr="00051C14">
        <w:t>, невелик, поэтому следует использовать в учебной работе этюды и оригинальные произведения, изданные для основного или других инструментов, но удобные для исполнения на данном родственном инструменте. Можно использовать пе</w:t>
      </w:r>
      <w:r w:rsidR="00CB224C" w:rsidRPr="00051C14">
        <w:t>реложения произведений, написан</w:t>
      </w:r>
      <w:r w:rsidRPr="00051C14">
        <w:t>ные для других инструментов. В этом случае рекомендуются пере</w:t>
      </w:r>
      <w:r w:rsidRPr="00051C14">
        <w:softHyphen/>
        <w:t>ложения, отвечающие высоким худ</w:t>
      </w:r>
      <w:r w:rsidR="00CB224C" w:rsidRPr="00051C14">
        <w:t>ожественным требованиям, в кото</w:t>
      </w:r>
      <w:r w:rsidRPr="00051C14">
        <w:t>рых сохранен художественный зам</w:t>
      </w:r>
      <w:r w:rsidR="00CB224C" w:rsidRPr="00051C14">
        <w:t>ысел автора и могут быть исполь</w:t>
      </w:r>
      <w:r w:rsidRPr="00051C14">
        <w:t>зованы характерные особенности избранного инструмента</w:t>
      </w:r>
      <w:r w:rsidR="00CB224C" w:rsidRPr="00051C14">
        <w:t xml:space="preserve">. </w:t>
      </w:r>
      <w:r w:rsidRPr="00051C14">
        <w:t>Следует помнить, что совер</w:t>
      </w:r>
      <w:r w:rsidR="00CB224C" w:rsidRPr="00051C14">
        <w:t>шенствование музыкально-исполни</w:t>
      </w:r>
      <w:r w:rsidRPr="00051C14">
        <w:t>тельского мастерства в значите</w:t>
      </w:r>
      <w:r w:rsidR="00CB224C" w:rsidRPr="00051C14">
        <w:t>льной мере обуславливается твор</w:t>
      </w:r>
      <w:r w:rsidRPr="00051C14">
        <w:t>ческой инициативой и самостоятел</w:t>
      </w:r>
      <w:r w:rsidR="00CB224C" w:rsidRPr="00051C14">
        <w:t>ьностью учащегося. Развитие спо</w:t>
      </w:r>
      <w:r w:rsidRPr="00051C14">
        <w:t>собностей к самостоятельному мышлению и творческой деятельности является одной из главных задач музыкального воспитания. Для ее</w:t>
      </w:r>
      <w:r w:rsidR="00CB224C" w:rsidRPr="00051C14">
        <w:t xml:space="preserve"> </w:t>
      </w:r>
      <w:r w:rsidRPr="00051C14">
        <w:t xml:space="preserve">решения важно отметить особую </w:t>
      </w:r>
      <w:r w:rsidR="00CB224C" w:rsidRPr="00051C14">
        <w:t>роль практической работы студен</w:t>
      </w:r>
      <w:r w:rsidRPr="00051C14">
        <w:t>тов, изучающих родственные инс</w:t>
      </w:r>
      <w:r w:rsidR="00CB224C" w:rsidRPr="00051C14">
        <w:t>трументы и позаботиться о макси</w:t>
      </w:r>
      <w:r w:rsidRPr="00051C14">
        <w:t>мальном развитии исполнительск</w:t>
      </w:r>
      <w:r w:rsidR="00CB224C" w:rsidRPr="00051C14">
        <w:t>ой практики при организации кон</w:t>
      </w:r>
      <w:r w:rsidRPr="00051C14">
        <w:t>цертов оркестра, камерных ансамблей</w:t>
      </w:r>
      <w:r w:rsidR="00CB224C" w:rsidRPr="00051C14">
        <w:t>, классных концертов, шеф</w:t>
      </w:r>
      <w:r w:rsidRPr="00051C14">
        <w:t>ских концертов, участия в конкур</w:t>
      </w:r>
      <w:r w:rsidR="00CB224C" w:rsidRPr="00051C14">
        <w:t>сах и т.д. В индивидуальных пла</w:t>
      </w:r>
      <w:r w:rsidRPr="00051C14">
        <w:t xml:space="preserve">нах студентов </w:t>
      </w:r>
      <w:r w:rsidR="003D5203" w:rsidRPr="00051C14">
        <w:t xml:space="preserve">старших курсов </w:t>
      </w:r>
      <w:r w:rsidRPr="00051C14">
        <w:t>следует ориентировать на специализацию и целенаправленно планировать к</w:t>
      </w:r>
      <w:r w:rsidR="00CB224C" w:rsidRPr="00051C14">
        <w:t>валификационные требования госу</w:t>
      </w:r>
      <w:r w:rsidRPr="00051C14">
        <w:t>дарственных экзаменационных прог</w:t>
      </w:r>
      <w:r w:rsidR="003D5203" w:rsidRPr="00051C14">
        <w:t>рамм, исходя из определений ква</w:t>
      </w:r>
      <w:r w:rsidRPr="00051C14">
        <w:t>лификации (солист или регулятор группы).</w:t>
      </w:r>
    </w:p>
    <w:p w:rsidR="00237D89" w:rsidRPr="00051C14" w:rsidRDefault="00377DFD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Наибольший эффект дает постоя</w:t>
      </w:r>
      <w:r w:rsidR="00CB224C" w:rsidRPr="00051C14">
        <w:t xml:space="preserve">нная игра на родственном инструменте, которая помогает </w:t>
      </w:r>
      <w:r w:rsidRPr="00051C14">
        <w:t>раскрепостить исполнительский аппарат, вырабатывает его быструю приспос</w:t>
      </w:r>
      <w:r w:rsidR="00CB224C" w:rsidRPr="00051C14">
        <w:t>обляемость при переходе с основ</w:t>
      </w:r>
      <w:r w:rsidRPr="00051C14">
        <w:t xml:space="preserve">ного </w:t>
      </w:r>
      <w:r w:rsidRPr="00051C14">
        <w:lastRenderedPageBreak/>
        <w:t>на родственный инструмент, и наоборот.</w:t>
      </w:r>
    </w:p>
    <w:p w:rsidR="00237D89" w:rsidRPr="00051C14" w:rsidRDefault="00377DFD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Несомненно, большую пользу в классной работе принесет игра на родственных инструментах в унисон</w:t>
      </w:r>
      <w:r w:rsidR="00CB224C" w:rsidRPr="00051C14">
        <w:t xml:space="preserve"> или в октаву с основным инструментом</w:t>
      </w:r>
      <w:r w:rsidRPr="00051C14">
        <w:t xml:space="preserve"> для достижения чистоты строя, слитного звучания.</w:t>
      </w:r>
    </w:p>
    <w:p w:rsidR="00237D89" w:rsidRPr="00051C14" w:rsidRDefault="00377DFD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Следует использовать записи лучших исполнителей на родст</w:t>
      </w:r>
      <w:r w:rsidR="003D5203" w:rsidRPr="00051C14">
        <w:t>венных</w:t>
      </w:r>
      <w:r w:rsidRPr="00051C14">
        <w:t xml:space="preserve"> инструментах</w:t>
      </w:r>
      <w:r w:rsidR="00CB224C" w:rsidRPr="00051C14">
        <w:t>.</w:t>
      </w:r>
      <w:r w:rsidRPr="00051C14">
        <w:t xml:space="preserve"> </w:t>
      </w:r>
      <w:r w:rsidR="00CB224C" w:rsidRPr="00051C14">
        <w:t>П</w:t>
      </w:r>
      <w:r w:rsidRPr="00051C14">
        <w:t>ри изучении стилевых особенностей произве</w:t>
      </w:r>
      <w:r w:rsidR="00CB224C" w:rsidRPr="00051C14">
        <w:t>дений, анализировать исполнительские приемы и средства выразительности, рекомендовать просмотр записей открытых уроков, демонстрацию постановки и исполнительских приемов на родственных инструментах.</w:t>
      </w:r>
    </w:p>
    <w:p w:rsidR="00CB224C" w:rsidRPr="00051C14" w:rsidRDefault="00CB224C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В повседневной работе перед молодым специалистом постоянно возникают проблемы, и педагог специального класса является не только информатором и комментатором в процессе обучения, но в первую очередь вдохновителем и руководителем самостоятельной работы студента, стимулирующим постоянное стремление к росту и совершенствованию исполнительского мастерства. Участие в мастер-классах, подготовка докладов, обсуждение исполнения новых произведений, в том числе на родственных инструментах, участие в студенческих семинарах, выполнение заданий, связанных с научной работой педагога, помогут становлению подлинного деятеля — исполнителя, педагога, специалиста широкого профиля.</w:t>
      </w:r>
    </w:p>
    <w:p w:rsidR="00CB224C" w:rsidRPr="00051C14" w:rsidRDefault="00CB224C" w:rsidP="00013109">
      <w:pPr>
        <w:pStyle w:val="Bodytext20"/>
        <w:shd w:val="clear" w:color="auto" w:fill="auto"/>
        <w:spacing w:line="240" w:lineRule="auto"/>
        <w:ind w:firstLine="567"/>
        <w:jc w:val="left"/>
      </w:pPr>
      <w:r w:rsidRPr="00051C14">
        <w:t>В заключении хочется сказать, что создание необходимых учебных пособий и совершенствование учебного процесса, приближение его к профессиональным требованиям, поможет поднять уровень подготовки специалистов широкого профиля и</w:t>
      </w:r>
      <w:r w:rsidR="003D5203" w:rsidRPr="00051C14">
        <w:t>,</w:t>
      </w:r>
      <w:r w:rsidRPr="00051C14">
        <w:t xml:space="preserve"> тем самым будет способствовать повышению мастерства наших оркестровых коллективов.</w:t>
      </w:r>
    </w:p>
    <w:p w:rsidR="00F56C96" w:rsidRPr="00051C14" w:rsidRDefault="00F56C96" w:rsidP="00237D89">
      <w:pPr>
        <w:pStyle w:val="Bodytext20"/>
        <w:shd w:val="clear" w:color="auto" w:fill="auto"/>
        <w:spacing w:line="240" w:lineRule="auto"/>
        <w:ind w:firstLine="567"/>
        <w:jc w:val="left"/>
      </w:pPr>
    </w:p>
    <w:p w:rsidR="00962C36" w:rsidRDefault="00962C36" w:rsidP="00F56C96">
      <w:pPr>
        <w:pStyle w:val="Bodytext20"/>
        <w:shd w:val="clear" w:color="auto" w:fill="auto"/>
        <w:spacing w:line="240" w:lineRule="auto"/>
        <w:ind w:left="567" w:firstLine="567"/>
        <w:jc w:val="left"/>
      </w:pPr>
    </w:p>
    <w:p w:rsidR="00962C36" w:rsidRDefault="00962C36" w:rsidP="00F56C96">
      <w:pPr>
        <w:pStyle w:val="Bodytext20"/>
        <w:shd w:val="clear" w:color="auto" w:fill="auto"/>
        <w:spacing w:line="240" w:lineRule="auto"/>
        <w:ind w:left="567" w:firstLine="567"/>
        <w:jc w:val="left"/>
      </w:pPr>
    </w:p>
    <w:p w:rsidR="00962C36" w:rsidRDefault="00962C36" w:rsidP="00F56C96">
      <w:pPr>
        <w:pStyle w:val="Bodytext20"/>
        <w:shd w:val="clear" w:color="auto" w:fill="auto"/>
        <w:spacing w:line="240" w:lineRule="auto"/>
        <w:ind w:left="567" w:firstLine="567"/>
        <w:jc w:val="left"/>
      </w:pPr>
    </w:p>
    <w:p w:rsidR="00962C36" w:rsidRDefault="00962C36" w:rsidP="00F56C96">
      <w:pPr>
        <w:pStyle w:val="Bodytext20"/>
        <w:shd w:val="clear" w:color="auto" w:fill="auto"/>
        <w:spacing w:line="240" w:lineRule="auto"/>
        <w:ind w:left="567" w:firstLine="567"/>
        <w:jc w:val="left"/>
      </w:pPr>
    </w:p>
    <w:p w:rsidR="00962C36" w:rsidRDefault="00962C36" w:rsidP="00F56C96">
      <w:pPr>
        <w:pStyle w:val="Bodytext20"/>
        <w:shd w:val="clear" w:color="auto" w:fill="auto"/>
        <w:spacing w:line="240" w:lineRule="auto"/>
        <w:ind w:left="567" w:firstLine="567"/>
        <w:jc w:val="left"/>
      </w:pPr>
    </w:p>
    <w:p w:rsidR="00962C36" w:rsidRDefault="00962C36" w:rsidP="00F56C96">
      <w:pPr>
        <w:pStyle w:val="Bodytext20"/>
        <w:shd w:val="clear" w:color="auto" w:fill="auto"/>
        <w:spacing w:line="240" w:lineRule="auto"/>
        <w:ind w:left="567" w:firstLine="567"/>
        <w:jc w:val="left"/>
      </w:pPr>
    </w:p>
    <w:p w:rsidR="00962C36" w:rsidRDefault="00962C36" w:rsidP="00F56C96">
      <w:pPr>
        <w:pStyle w:val="Bodytext20"/>
        <w:shd w:val="clear" w:color="auto" w:fill="auto"/>
        <w:spacing w:line="240" w:lineRule="auto"/>
        <w:ind w:left="567" w:firstLine="567"/>
        <w:jc w:val="left"/>
      </w:pPr>
    </w:p>
    <w:p w:rsidR="00962C36" w:rsidRDefault="00962C36" w:rsidP="00F56C96">
      <w:pPr>
        <w:pStyle w:val="Bodytext20"/>
        <w:shd w:val="clear" w:color="auto" w:fill="auto"/>
        <w:spacing w:line="240" w:lineRule="auto"/>
        <w:ind w:left="567" w:firstLine="567"/>
        <w:jc w:val="left"/>
      </w:pPr>
    </w:p>
    <w:p w:rsidR="00962C36" w:rsidRDefault="00962C36" w:rsidP="00F56C96">
      <w:pPr>
        <w:pStyle w:val="Bodytext20"/>
        <w:shd w:val="clear" w:color="auto" w:fill="auto"/>
        <w:spacing w:line="240" w:lineRule="auto"/>
        <w:ind w:left="567" w:firstLine="567"/>
        <w:jc w:val="left"/>
      </w:pPr>
    </w:p>
    <w:p w:rsidR="00962C36" w:rsidRDefault="00962C36" w:rsidP="00F56C96">
      <w:pPr>
        <w:pStyle w:val="Bodytext20"/>
        <w:shd w:val="clear" w:color="auto" w:fill="auto"/>
        <w:spacing w:line="240" w:lineRule="auto"/>
        <w:ind w:left="567" w:firstLine="567"/>
        <w:jc w:val="left"/>
      </w:pPr>
    </w:p>
    <w:p w:rsidR="00CB224C" w:rsidRPr="00051C14" w:rsidRDefault="00CB224C" w:rsidP="00F56C96">
      <w:pPr>
        <w:pStyle w:val="Bodytext20"/>
        <w:shd w:val="clear" w:color="auto" w:fill="auto"/>
        <w:spacing w:line="240" w:lineRule="auto"/>
        <w:ind w:left="567" w:firstLine="567"/>
        <w:jc w:val="left"/>
      </w:pPr>
      <w:r w:rsidRPr="00051C14">
        <w:lastRenderedPageBreak/>
        <w:t>Литература</w:t>
      </w:r>
    </w:p>
    <w:p w:rsidR="00CB224C" w:rsidRPr="00051C14" w:rsidRDefault="00CB224C" w:rsidP="00F56C96">
      <w:pPr>
        <w:pStyle w:val="Bodytext20"/>
        <w:numPr>
          <w:ilvl w:val="0"/>
          <w:numId w:val="1"/>
        </w:numPr>
        <w:shd w:val="clear" w:color="auto" w:fill="auto"/>
        <w:tabs>
          <w:tab w:val="left" w:pos="584"/>
        </w:tabs>
        <w:spacing w:line="240" w:lineRule="auto"/>
        <w:ind w:left="1418" w:right="860" w:hanging="851"/>
        <w:jc w:val="left"/>
      </w:pPr>
      <w:r w:rsidRPr="00051C14">
        <w:t>Левин С. Духовые инструменты в истории музыкальной культур</w:t>
      </w:r>
      <w:proofErr w:type="gramStart"/>
      <w:r w:rsidRPr="00051C14">
        <w:t>ы-</w:t>
      </w:r>
      <w:proofErr w:type="gramEnd"/>
      <w:r w:rsidRPr="00051C14">
        <w:t xml:space="preserve"> М.; Музыка, 1973.</w:t>
      </w:r>
    </w:p>
    <w:p w:rsidR="00612423" w:rsidRPr="00051C14" w:rsidRDefault="00CB224C" w:rsidP="00F56C96">
      <w:pPr>
        <w:pStyle w:val="Bodytext20"/>
        <w:numPr>
          <w:ilvl w:val="0"/>
          <w:numId w:val="1"/>
        </w:numPr>
        <w:tabs>
          <w:tab w:val="left" w:pos="1418"/>
        </w:tabs>
        <w:spacing w:line="240" w:lineRule="auto"/>
        <w:ind w:left="1418" w:hanging="851"/>
        <w:jc w:val="left"/>
        <w:rPr>
          <w:lang w:val="en-US"/>
        </w:rPr>
      </w:pPr>
      <w:r w:rsidRPr="00051C14">
        <w:t>Усов Ю. История зарубежного исполнительства на духовых ин</w:t>
      </w:r>
      <w:r w:rsidR="00F56C96" w:rsidRPr="00051C14">
        <w:softHyphen/>
        <w:t>струментах.</w:t>
      </w:r>
      <w:r w:rsidR="00237D89" w:rsidRPr="00051C14">
        <w:t xml:space="preserve"> М.</w:t>
      </w:r>
      <w:proofErr w:type="gramStart"/>
      <w:r w:rsidR="00237D89" w:rsidRPr="00051C14">
        <w:t xml:space="preserve"> :</w:t>
      </w:r>
      <w:proofErr w:type="gramEnd"/>
      <w:r w:rsidR="00237D89" w:rsidRPr="00051C14">
        <w:t xml:space="preserve"> Музыка, 19</w:t>
      </w:r>
      <w:r w:rsidR="00F56C96" w:rsidRPr="00051C14">
        <w:t>77.</w:t>
      </w:r>
    </w:p>
    <w:p w:rsidR="00F56C96" w:rsidRPr="00051C14" w:rsidRDefault="00F56C96" w:rsidP="00F56C96">
      <w:pPr>
        <w:pStyle w:val="Default"/>
        <w:numPr>
          <w:ilvl w:val="0"/>
          <w:numId w:val="1"/>
        </w:numPr>
        <w:spacing w:after="197"/>
        <w:ind w:left="567"/>
        <w:rPr>
          <w:sz w:val="28"/>
          <w:szCs w:val="28"/>
        </w:rPr>
      </w:pPr>
      <w:r w:rsidRPr="00051C14">
        <w:rPr>
          <w:sz w:val="28"/>
          <w:szCs w:val="28"/>
        </w:rPr>
        <w:t xml:space="preserve">Назаров Н. Школа игры на гобое. - М., 1959. </w:t>
      </w:r>
    </w:p>
    <w:p w:rsidR="00F56C96" w:rsidRPr="00051C14" w:rsidRDefault="00F56C96" w:rsidP="00F56C96">
      <w:pPr>
        <w:pStyle w:val="Default"/>
        <w:numPr>
          <w:ilvl w:val="0"/>
          <w:numId w:val="1"/>
        </w:numPr>
        <w:spacing w:after="197"/>
        <w:ind w:left="1418" w:hanging="851"/>
        <w:rPr>
          <w:sz w:val="28"/>
          <w:szCs w:val="28"/>
        </w:rPr>
      </w:pPr>
      <w:r w:rsidRPr="00051C14">
        <w:rPr>
          <w:sz w:val="28"/>
          <w:szCs w:val="28"/>
        </w:rPr>
        <w:t xml:space="preserve"> Оркестровые трудности для тромбона</w:t>
      </w:r>
      <w:proofErr w:type="gramStart"/>
      <w:r w:rsidRPr="00051C14">
        <w:rPr>
          <w:sz w:val="28"/>
          <w:szCs w:val="28"/>
        </w:rPr>
        <w:t xml:space="preserve"> / С</w:t>
      </w:r>
      <w:proofErr w:type="gramEnd"/>
      <w:r w:rsidRPr="00051C14">
        <w:rPr>
          <w:sz w:val="28"/>
          <w:szCs w:val="28"/>
        </w:rPr>
        <w:t xml:space="preserve">ост. Б.Григорьев. Тетради № – М., 1959, 1961, 1964. </w:t>
      </w:r>
    </w:p>
    <w:p w:rsidR="00F56C96" w:rsidRPr="00051C14" w:rsidRDefault="00F56C96" w:rsidP="00F56C96">
      <w:pPr>
        <w:pStyle w:val="Default"/>
        <w:numPr>
          <w:ilvl w:val="0"/>
          <w:numId w:val="1"/>
        </w:numPr>
        <w:spacing w:after="197"/>
        <w:ind w:left="1560" w:hanging="993"/>
        <w:rPr>
          <w:sz w:val="28"/>
          <w:szCs w:val="28"/>
        </w:rPr>
      </w:pPr>
      <w:r w:rsidRPr="00051C14">
        <w:rPr>
          <w:sz w:val="28"/>
          <w:szCs w:val="28"/>
        </w:rPr>
        <w:t xml:space="preserve"> Оркестровые трудности для тромбона и тубы. Тетради 1-8</w:t>
      </w:r>
      <w:proofErr w:type="gramStart"/>
      <w:r w:rsidRPr="00051C14">
        <w:rPr>
          <w:sz w:val="28"/>
          <w:szCs w:val="28"/>
        </w:rPr>
        <w:t xml:space="preserve"> / С</w:t>
      </w:r>
      <w:proofErr w:type="gramEnd"/>
      <w:r w:rsidRPr="00051C14">
        <w:rPr>
          <w:sz w:val="28"/>
          <w:szCs w:val="28"/>
        </w:rPr>
        <w:t xml:space="preserve">ост.       Б.Григорьев. – М., 1951 – 1958. </w:t>
      </w:r>
    </w:p>
    <w:p w:rsidR="00F56C96" w:rsidRPr="00051C14" w:rsidRDefault="00F56C96" w:rsidP="00F56C96">
      <w:pPr>
        <w:pStyle w:val="Default"/>
        <w:numPr>
          <w:ilvl w:val="0"/>
          <w:numId w:val="1"/>
        </w:numPr>
        <w:spacing w:after="197"/>
        <w:ind w:left="567"/>
        <w:rPr>
          <w:sz w:val="28"/>
          <w:szCs w:val="28"/>
        </w:rPr>
      </w:pPr>
      <w:r w:rsidRPr="00051C14">
        <w:rPr>
          <w:sz w:val="28"/>
          <w:szCs w:val="28"/>
        </w:rPr>
        <w:t xml:space="preserve"> Платонов Н. Школа игры на флейте. – М., 1983. </w:t>
      </w:r>
    </w:p>
    <w:p w:rsidR="00F56C96" w:rsidRPr="00051C14" w:rsidRDefault="00F56C96" w:rsidP="00F56C96">
      <w:pPr>
        <w:pStyle w:val="Default"/>
        <w:numPr>
          <w:ilvl w:val="0"/>
          <w:numId w:val="1"/>
        </w:numPr>
        <w:spacing w:after="197"/>
        <w:ind w:left="567"/>
        <w:rPr>
          <w:sz w:val="28"/>
          <w:szCs w:val="28"/>
        </w:rPr>
      </w:pPr>
      <w:r w:rsidRPr="00051C14">
        <w:rPr>
          <w:sz w:val="28"/>
          <w:szCs w:val="28"/>
        </w:rPr>
        <w:t xml:space="preserve"> Платонов Н. 24 этюда и оркестровые трудности. – М.,1946. </w:t>
      </w:r>
    </w:p>
    <w:p w:rsidR="00F56C96" w:rsidRPr="00051C14" w:rsidRDefault="00F56C96" w:rsidP="00F56C96">
      <w:pPr>
        <w:pStyle w:val="Default"/>
        <w:numPr>
          <w:ilvl w:val="0"/>
          <w:numId w:val="1"/>
        </w:numPr>
        <w:spacing w:after="197"/>
        <w:ind w:left="567"/>
        <w:rPr>
          <w:sz w:val="28"/>
          <w:szCs w:val="28"/>
        </w:rPr>
      </w:pPr>
      <w:r w:rsidRPr="00051C14">
        <w:rPr>
          <w:sz w:val="28"/>
          <w:szCs w:val="28"/>
        </w:rPr>
        <w:t xml:space="preserve"> </w:t>
      </w:r>
      <w:proofErr w:type="spellStart"/>
      <w:r w:rsidRPr="00051C14">
        <w:rPr>
          <w:sz w:val="28"/>
          <w:szCs w:val="28"/>
        </w:rPr>
        <w:t>ПолехВ</w:t>
      </w:r>
      <w:proofErr w:type="spellEnd"/>
      <w:r w:rsidRPr="00051C14">
        <w:rPr>
          <w:sz w:val="28"/>
          <w:szCs w:val="28"/>
        </w:rPr>
        <w:t xml:space="preserve">. Школа игры на валторне. – М., 1986. </w:t>
      </w:r>
    </w:p>
    <w:p w:rsidR="00F56C96" w:rsidRPr="00051C14" w:rsidRDefault="00F56C96" w:rsidP="00F56C96">
      <w:pPr>
        <w:pStyle w:val="Default"/>
        <w:numPr>
          <w:ilvl w:val="0"/>
          <w:numId w:val="1"/>
        </w:numPr>
        <w:spacing w:after="197"/>
        <w:ind w:left="567"/>
        <w:rPr>
          <w:sz w:val="28"/>
          <w:szCs w:val="28"/>
        </w:rPr>
      </w:pPr>
      <w:r w:rsidRPr="00051C14">
        <w:rPr>
          <w:sz w:val="28"/>
          <w:szCs w:val="28"/>
        </w:rPr>
        <w:t xml:space="preserve"> Пушечников И. Школа игры на гобое. - М., 1985, 2001. </w:t>
      </w:r>
    </w:p>
    <w:p w:rsidR="00F56C96" w:rsidRPr="00051C14" w:rsidRDefault="00F56C96" w:rsidP="00F56C96">
      <w:pPr>
        <w:pStyle w:val="Default"/>
        <w:numPr>
          <w:ilvl w:val="0"/>
          <w:numId w:val="1"/>
        </w:numPr>
        <w:spacing w:after="197"/>
        <w:ind w:left="567"/>
        <w:rPr>
          <w:sz w:val="28"/>
          <w:szCs w:val="28"/>
        </w:rPr>
      </w:pPr>
      <w:proofErr w:type="spellStart"/>
      <w:r w:rsidRPr="00051C14">
        <w:rPr>
          <w:sz w:val="28"/>
          <w:szCs w:val="28"/>
        </w:rPr>
        <w:t>Ривчун</w:t>
      </w:r>
      <w:proofErr w:type="spellEnd"/>
      <w:r w:rsidRPr="00051C14">
        <w:rPr>
          <w:sz w:val="28"/>
          <w:szCs w:val="28"/>
        </w:rPr>
        <w:t xml:space="preserve"> А. Школа игры на саксофоне (части 1-2). - М.: Музыка, 2001. </w:t>
      </w:r>
    </w:p>
    <w:p w:rsidR="00F56C96" w:rsidRPr="00051C14" w:rsidRDefault="00F56C96" w:rsidP="00F56C96">
      <w:pPr>
        <w:pStyle w:val="Default"/>
        <w:numPr>
          <w:ilvl w:val="0"/>
          <w:numId w:val="1"/>
        </w:numPr>
        <w:spacing w:after="197"/>
        <w:ind w:left="567"/>
        <w:rPr>
          <w:sz w:val="28"/>
          <w:szCs w:val="28"/>
        </w:rPr>
      </w:pPr>
      <w:r w:rsidRPr="00051C14">
        <w:rPr>
          <w:sz w:val="28"/>
          <w:szCs w:val="28"/>
        </w:rPr>
        <w:t xml:space="preserve"> Розанов С. Школа игры на кларнете. Изд. 7. - М., 1968. </w:t>
      </w:r>
    </w:p>
    <w:p w:rsidR="00F56C96" w:rsidRPr="00051C14" w:rsidRDefault="00F56C96" w:rsidP="00F56C96">
      <w:pPr>
        <w:pStyle w:val="Default"/>
        <w:numPr>
          <w:ilvl w:val="0"/>
          <w:numId w:val="1"/>
        </w:numPr>
        <w:spacing w:after="197"/>
        <w:ind w:left="567"/>
        <w:rPr>
          <w:sz w:val="28"/>
          <w:szCs w:val="28"/>
        </w:rPr>
      </w:pPr>
      <w:r w:rsidRPr="00051C14">
        <w:rPr>
          <w:sz w:val="28"/>
          <w:szCs w:val="28"/>
        </w:rPr>
        <w:t xml:space="preserve">Терехин Р., Школа игры на фаготе. - М., 1988, 2002. </w:t>
      </w:r>
    </w:p>
    <w:p w:rsidR="00F56C96" w:rsidRPr="00051C14" w:rsidRDefault="00F56C96" w:rsidP="00F56C96">
      <w:pPr>
        <w:pStyle w:val="Default"/>
        <w:numPr>
          <w:ilvl w:val="0"/>
          <w:numId w:val="1"/>
        </w:numPr>
        <w:ind w:left="567"/>
        <w:rPr>
          <w:sz w:val="28"/>
          <w:szCs w:val="28"/>
        </w:rPr>
      </w:pPr>
      <w:proofErr w:type="spellStart"/>
      <w:r w:rsidRPr="00051C14">
        <w:rPr>
          <w:sz w:val="28"/>
          <w:szCs w:val="28"/>
        </w:rPr>
        <w:t>Шоллар</w:t>
      </w:r>
      <w:proofErr w:type="spellEnd"/>
      <w:r w:rsidRPr="00051C14">
        <w:rPr>
          <w:sz w:val="28"/>
          <w:szCs w:val="28"/>
        </w:rPr>
        <w:t xml:space="preserve">  Ф. Школа игры на валторне. – М., 1991. </w:t>
      </w:r>
    </w:p>
    <w:p w:rsidR="00F56C96" w:rsidRPr="00051C14" w:rsidRDefault="00F56C96" w:rsidP="00F56C96">
      <w:pPr>
        <w:pStyle w:val="Default"/>
        <w:numPr>
          <w:ilvl w:val="0"/>
          <w:numId w:val="1"/>
        </w:numPr>
        <w:spacing w:after="199"/>
        <w:ind w:left="1418" w:hanging="851"/>
        <w:rPr>
          <w:sz w:val="28"/>
          <w:szCs w:val="28"/>
        </w:rPr>
      </w:pPr>
      <w:r w:rsidRPr="00051C14">
        <w:rPr>
          <w:sz w:val="28"/>
          <w:szCs w:val="28"/>
        </w:rPr>
        <w:t xml:space="preserve">Андреев  Е. Пособие по начальному обучению игре на саксофоне. </w:t>
      </w:r>
    </w:p>
    <w:p w:rsidR="00F56C96" w:rsidRPr="00F56C96" w:rsidRDefault="00F56C96" w:rsidP="00F56C96">
      <w:pPr>
        <w:pStyle w:val="Default"/>
        <w:spacing w:after="199"/>
        <w:ind w:left="1418" w:hanging="851"/>
        <w:rPr>
          <w:sz w:val="28"/>
          <w:szCs w:val="28"/>
        </w:rPr>
      </w:pPr>
    </w:p>
    <w:p w:rsidR="00F56C96" w:rsidRPr="00F56C96" w:rsidRDefault="00F56C96" w:rsidP="00F56C96">
      <w:pPr>
        <w:pStyle w:val="Default"/>
      </w:pPr>
    </w:p>
    <w:sectPr w:rsidR="00F56C96" w:rsidRPr="00F56C96" w:rsidSect="00F56C96">
      <w:footerReference w:type="even" r:id="rId7"/>
      <w:footerReference w:type="default" r:id="rId8"/>
      <w:footerReference w:type="first" r:id="rId9"/>
      <w:pgSz w:w="13157" w:h="17582"/>
      <w:pgMar w:top="851" w:right="1214" w:bottom="1499" w:left="1622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41A" w:rsidRDefault="0037241A" w:rsidP="00612423">
      <w:r>
        <w:separator/>
      </w:r>
    </w:p>
  </w:endnote>
  <w:endnote w:type="continuationSeparator" w:id="0">
    <w:p w:rsidR="0037241A" w:rsidRDefault="0037241A" w:rsidP="00612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23" w:rsidRDefault="00612423">
    <w:pPr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23" w:rsidRDefault="00612423">
    <w:pPr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23" w:rsidRDefault="00612423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41A" w:rsidRDefault="0037241A">
      <w:r>
        <w:separator/>
      </w:r>
    </w:p>
  </w:footnote>
  <w:footnote w:type="continuationSeparator" w:id="0">
    <w:p w:rsidR="0037241A" w:rsidRDefault="003724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36A0C"/>
    <w:multiLevelType w:val="singleLevel"/>
    <w:tmpl w:val="62A24E44"/>
    <w:lvl w:ilvl="0">
      <w:start w:val="2"/>
      <w:numFmt w:val="decimal"/>
      <w:lvlText w:val="%1."/>
      <w:legacy w:legacy="1" w:legacySpace="0" w:legacyIndent="428"/>
      <w:lvlJc w:val="left"/>
      <w:rPr>
        <w:rFonts w:ascii="Courier New" w:hAnsi="Courier New" w:cs="Courier New" w:hint="default"/>
      </w:rPr>
    </w:lvl>
  </w:abstractNum>
  <w:abstractNum w:abstractNumId="1">
    <w:nsid w:val="2EF11F32"/>
    <w:multiLevelType w:val="singleLevel"/>
    <w:tmpl w:val="D576C89C"/>
    <w:lvl w:ilvl="0">
      <w:start w:val="2"/>
      <w:numFmt w:val="decimal"/>
      <w:lvlText w:val="%1."/>
      <w:legacy w:legacy="1" w:legacySpace="0" w:legacyIndent="412"/>
      <w:lvlJc w:val="left"/>
      <w:rPr>
        <w:rFonts w:ascii="Courier New" w:hAnsi="Courier New" w:cs="Courier New" w:hint="default"/>
      </w:rPr>
    </w:lvl>
  </w:abstractNum>
  <w:abstractNum w:abstractNumId="2">
    <w:nsid w:val="4A8D55F9"/>
    <w:multiLevelType w:val="singleLevel"/>
    <w:tmpl w:val="DAE082B8"/>
    <w:lvl w:ilvl="0">
      <w:start w:val="1"/>
      <w:numFmt w:val="decimal"/>
      <w:lvlText w:val="%1."/>
      <w:legacy w:legacy="1" w:legacySpace="0" w:legacyIndent="456"/>
      <w:lvlJc w:val="left"/>
      <w:rPr>
        <w:rFonts w:ascii="Courier New" w:hAnsi="Courier New" w:cs="Courier New" w:hint="default"/>
      </w:rPr>
    </w:lvl>
  </w:abstractNum>
  <w:abstractNum w:abstractNumId="3">
    <w:nsid w:val="621C20CF"/>
    <w:multiLevelType w:val="multilevel"/>
    <w:tmpl w:val="A6A46B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21E312C"/>
    <w:multiLevelType w:val="singleLevel"/>
    <w:tmpl w:val="2E78323A"/>
    <w:lvl w:ilvl="0">
      <w:start w:val="4"/>
      <w:numFmt w:val="decimal"/>
      <w:lvlText w:val="%1."/>
      <w:legacy w:legacy="1" w:legacySpace="0" w:legacyIndent="428"/>
      <w:lvlJc w:val="left"/>
      <w:rPr>
        <w:rFonts w:ascii="Courier New" w:hAnsi="Courier New" w:cs="Courier New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612423"/>
    <w:rsid w:val="00007534"/>
    <w:rsid w:val="00013109"/>
    <w:rsid w:val="00015C45"/>
    <w:rsid w:val="00051C14"/>
    <w:rsid w:val="000663F1"/>
    <w:rsid w:val="001C6AF8"/>
    <w:rsid w:val="00237D89"/>
    <w:rsid w:val="002F1FB4"/>
    <w:rsid w:val="003062B9"/>
    <w:rsid w:val="0037241A"/>
    <w:rsid w:val="00377DFD"/>
    <w:rsid w:val="00377FA9"/>
    <w:rsid w:val="00395023"/>
    <w:rsid w:val="003967DE"/>
    <w:rsid w:val="003D5203"/>
    <w:rsid w:val="003E00F1"/>
    <w:rsid w:val="00433BD2"/>
    <w:rsid w:val="005F3956"/>
    <w:rsid w:val="00612423"/>
    <w:rsid w:val="00650A97"/>
    <w:rsid w:val="006D1AC6"/>
    <w:rsid w:val="007616A6"/>
    <w:rsid w:val="007C563B"/>
    <w:rsid w:val="00816260"/>
    <w:rsid w:val="008944A7"/>
    <w:rsid w:val="0095516F"/>
    <w:rsid w:val="00962C36"/>
    <w:rsid w:val="00997B14"/>
    <w:rsid w:val="009C7A52"/>
    <w:rsid w:val="00A416B3"/>
    <w:rsid w:val="00AC6929"/>
    <w:rsid w:val="00B24D31"/>
    <w:rsid w:val="00BB2124"/>
    <w:rsid w:val="00BC3601"/>
    <w:rsid w:val="00CB224C"/>
    <w:rsid w:val="00D3340B"/>
    <w:rsid w:val="00D638A7"/>
    <w:rsid w:val="00D73E38"/>
    <w:rsid w:val="00DC3BFC"/>
    <w:rsid w:val="00F208D6"/>
    <w:rsid w:val="00F56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1242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12423"/>
    <w:rPr>
      <w:color w:val="0066CC"/>
      <w:u w:val="single"/>
    </w:rPr>
  </w:style>
  <w:style w:type="character" w:customStyle="1" w:styleId="Footnote">
    <w:name w:val="Footnote_"/>
    <w:basedOn w:val="a0"/>
    <w:link w:val="Footnote0"/>
    <w:rsid w:val="006124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8"/>
      <w:szCs w:val="28"/>
      <w:u w:val="none"/>
    </w:rPr>
  </w:style>
  <w:style w:type="character" w:customStyle="1" w:styleId="FootnoteSmallCaps">
    <w:name w:val="Footnote + Small Caps"/>
    <w:basedOn w:val="Footnote"/>
    <w:rsid w:val="00612423"/>
    <w:rPr>
      <w:smallCaps/>
      <w:color w:val="000000"/>
      <w:w w:val="100"/>
      <w:position w:val="0"/>
      <w:lang w:val="ru-RU" w:eastAsia="ru-RU" w:bidi="ru-RU"/>
    </w:rPr>
  </w:style>
  <w:style w:type="character" w:customStyle="1" w:styleId="Footnote15ptBoldItalicSpacing0pt">
    <w:name w:val="Footnote + 15 pt;Bold;Italic;Spacing 0 pt"/>
    <w:basedOn w:val="Footnote"/>
    <w:rsid w:val="00612423"/>
    <w:rPr>
      <w:b/>
      <w:bCs/>
      <w:i/>
      <w:iCs/>
      <w:color w:val="000000"/>
      <w:spacing w:val="-10"/>
      <w:w w:val="100"/>
      <w:position w:val="0"/>
      <w:sz w:val="30"/>
      <w:szCs w:val="30"/>
      <w:lang w:val="ru-RU" w:eastAsia="ru-RU" w:bidi="ru-RU"/>
    </w:rPr>
  </w:style>
  <w:style w:type="character" w:customStyle="1" w:styleId="Footnote2">
    <w:name w:val="Footnote (2)_"/>
    <w:basedOn w:val="a0"/>
    <w:link w:val="Footnote20"/>
    <w:rsid w:val="006124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Footnote21">
    <w:name w:val="Footnote (2)"/>
    <w:basedOn w:val="Footnote2"/>
    <w:rsid w:val="0061242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Footnote2Spacing-1pt">
    <w:name w:val="Footnote (2) + Spacing -1 pt"/>
    <w:basedOn w:val="Footnote2"/>
    <w:rsid w:val="00612423"/>
    <w:rPr>
      <w:color w:val="000000"/>
      <w:spacing w:val="-30"/>
      <w:w w:val="100"/>
      <w:position w:val="0"/>
      <w:lang w:val="ru-RU" w:eastAsia="ru-RU" w:bidi="ru-RU"/>
    </w:rPr>
  </w:style>
  <w:style w:type="character" w:customStyle="1" w:styleId="Footnote3">
    <w:name w:val="Footnote (3)_"/>
    <w:basedOn w:val="a0"/>
    <w:link w:val="Footnote30"/>
    <w:rsid w:val="00612423"/>
    <w:rPr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Footnote3CourierNew9ptItalic">
    <w:name w:val="Footnote (3) + Courier New;9 pt;Italic"/>
    <w:basedOn w:val="Footnote3"/>
    <w:rsid w:val="00612423"/>
    <w:rPr>
      <w:rFonts w:ascii="Courier New" w:eastAsia="Courier New" w:hAnsi="Courier New" w:cs="Courier New"/>
      <w:b/>
      <w:bCs/>
      <w:i/>
      <w:iCs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Footnote310pt">
    <w:name w:val="Footnote (3) + 10 pt"/>
    <w:basedOn w:val="Footnote3"/>
    <w:rsid w:val="00612423"/>
    <w:rPr>
      <w:rFonts w:ascii="Microsoft Sans Serif" w:eastAsia="Microsoft Sans Serif" w:hAnsi="Microsoft Sans Serif" w:cs="Microsoft Sans Serif"/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Footnote1">
    <w:name w:val="Footnote"/>
    <w:basedOn w:val="Footnote"/>
    <w:rsid w:val="00612423"/>
    <w:rPr>
      <w:color w:val="000000"/>
      <w:w w:val="100"/>
      <w:position w:val="0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sid w:val="00612423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erorfooter1">
    <w:name w:val="Header or footer"/>
    <w:basedOn w:val="Headerorfooter"/>
    <w:rsid w:val="00612423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lang w:val="ru-RU" w:eastAsia="ru-RU" w:bidi="ru-RU"/>
    </w:rPr>
  </w:style>
  <w:style w:type="character" w:customStyle="1" w:styleId="PicturecaptionExact">
    <w:name w:val="Picture caption Exact"/>
    <w:basedOn w:val="a0"/>
    <w:link w:val="Picturecaption"/>
    <w:rsid w:val="006124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sid w:val="006124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8"/>
      <w:szCs w:val="28"/>
      <w:u w:val="none"/>
    </w:rPr>
  </w:style>
  <w:style w:type="character" w:customStyle="1" w:styleId="Bodytext2ConsolasSpacing0pt">
    <w:name w:val="Body text (2) + Consolas;Spacing 0 pt"/>
    <w:basedOn w:val="Bodytext2"/>
    <w:rsid w:val="00612423"/>
    <w:rPr>
      <w:rFonts w:ascii="Consolas" w:eastAsia="Consolas" w:hAnsi="Consolas" w:cs="Consolas"/>
      <w:color w:val="000000"/>
      <w:spacing w:val="0"/>
      <w:w w:val="100"/>
      <w:position w:val="0"/>
      <w:lang w:val="ru-RU" w:eastAsia="ru-RU" w:bidi="ru-RU"/>
    </w:rPr>
  </w:style>
  <w:style w:type="character" w:customStyle="1" w:styleId="Bodytext2MicrosoftSansSerif16ptSpacing0pt">
    <w:name w:val="Body text (2) + Microsoft Sans Serif;16 pt;Spacing 0 pt"/>
    <w:basedOn w:val="Bodytext2"/>
    <w:rsid w:val="00612423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32"/>
      <w:szCs w:val="32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612423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65ptItalicSpacing-1pt">
    <w:name w:val="Body text (3) + 6.5 pt;Italic;Spacing -1 pt"/>
    <w:basedOn w:val="Bodytext3"/>
    <w:rsid w:val="00612423"/>
    <w:rPr>
      <w:rFonts w:ascii="Microsoft Sans Serif" w:eastAsia="Microsoft Sans Serif" w:hAnsi="Microsoft Sans Serif" w:cs="Microsoft Sans Serif"/>
      <w:i/>
      <w:iCs/>
      <w:color w:val="000000"/>
      <w:spacing w:val="-20"/>
      <w:w w:val="100"/>
      <w:position w:val="0"/>
      <w:sz w:val="13"/>
      <w:szCs w:val="13"/>
      <w:lang w:val="ru-RU" w:eastAsia="ru-RU" w:bidi="ru-RU"/>
    </w:rPr>
  </w:style>
  <w:style w:type="character" w:customStyle="1" w:styleId="Bodytext2BoldSpacing0pt">
    <w:name w:val="Body text (2) + Bold;Spacing 0 pt"/>
    <w:basedOn w:val="Bodytext2"/>
    <w:rsid w:val="00612423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Bodytext2MicrosoftSansSerif20ptSpacing0pt">
    <w:name w:val="Body text (2) + Microsoft Sans Serif;20 pt;Spacing 0 pt"/>
    <w:basedOn w:val="Bodytext2"/>
    <w:rsid w:val="00612423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40"/>
      <w:szCs w:val="40"/>
      <w:lang w:val="ru-RU" w:eastAsia="ru-RU" w:bidi="ru-RU"/>
    </w:rPr>
  </w:style>
  <w:style w:type="character" w:customStyle="1" w:styleId="Heading1">
    <w:name w:val="Heading #1_"/>
    <w:basedOn w:val="a0"/>
    <w:link w:val="Heading10"/>
    <w:rsid w:val="006124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8"/>
      <w:szCs w:val="28"/>
      <w:u w:val="none"/>
    </w:rPr>
  </w:style>
  <w:style w:type="character" w:customStyle="1" w:styleId="HeaderorfooterTimesNewRoman16ptBoldSpacing0pt">
    <w:name w:val="Header or footer + Times New Roman;16 pt;Bold;Spacing 0 pt"/>
    <w:basedOn w:val="Headerorfooter"/>
    <w:rsid w:val="00612423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32"/>
      <w:szCs w:val="32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6124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8"/>
      <w:szCs w:val="28"/>
      <w:u w:val="none"/>
    </w:rPr>
  </w:style>
  <w:style w:type="character" w:customStyle="1" w:styleId="Bodytext4Consolas12ptBoldSpacing0pt">
    <w:name w:val="Body text (4) + Consolas;12 pt;Bold;Spacing 0 pt"/>
    <w:basedOn w:val="Bodytext4"/>
    <w:rsid w:val="00612423"/>
    <w:rPr>
      <w:rFonts w:ascii="Consolas" w:eastAsia="Consolas" w:hAnsi="Consolas" w:cs="Consolas"/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Bodytext41">
    <w:name w:val="Body text (4)"/>
    <w:basedOn w:val="Bodytext4"/>
    <w:rsid w:val="00612423"/>
    <w:rPr>
      <w:color w:val="000000"/>
      <w:spacing w:val="20"/>
      <w:w w:val="100"/>
      <w:position w:val="0"/>
      <w:sz w:val="28"/>
      <w:szCs w:val="28"/>
      <w:lang w:val="ru-RU" w:eastAsia="ru-RU" w:bidi="ru-RU"/>
    </w:rPr>
  </w:style>
  <w:style w:type="character" w:customStyle="1" w:styleId="Bodytext2SmallCaps">
    <w:name w:val="Body text (2) + Small Caps"/>
    <w:basedOn w:val="Bodytext2"/>
    <w:rsid w:val="00612423"/>
    <w:rPr>
      <w:smallCaps/>
      <w:color w:val="000000"/>
      <w:w w:val="100"/>
      <w:position w:val="0"/>
      <w:lang w:val="ru-RU" w:eastAsia="ru-RU" w:bidi="ru-RU"/>
    </w:rPr>
  </w:style>
  <w:style w:type="character" w:customStyle="1" w:styleId="Bodytext5">
    <w:name w:val="Body text (5)_"/>
    <w:basedOn w:val="a0"/>
    <w:link w:val="Bodytext50"/>
    <w:rsid w:val="006124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514ptSpacing1pt">
    <w:name w:val="Body text (5) + 14 pt;Spacing 1 pt"/>
    <w:basedOn w:val="Bodytext5"/>
    <w:rsid w:val="00612423"/>
    <w:rPr>
      <w:color w:val="000000"/>
      <w:spacing w:val="20"/>
      <w:w w:val="100"/>
      <w:position w:val="0"/>
      <w:sz w:val="28"/>
      <w:szCs w:val="28"/>
      <w:lang w:val="ru-RU" w:eastAsia="ru-RU" w:bidi="ru-RU"/>
    </w:rPr>
  </w:style>
  <w:style w:type="character" w:customStyle="1" w:styleId="HeaderorfooterTimesNewRoman16ptBold">
    <w:name w:val="Header or footer + Times New Roman;16 pt;Bold"/>
    <w:basedOn w:val="Headerorfooter"/>
    <w:rsid w:val="0061242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2"/>
      <w:szCs w:val="32"/>
      <w:lang w:val="ru-RU" w:eastAsia="ru-RU" w:bidi="ru-RU"/>
    </w:rPr>
  </w:style>
  <w:style w:type="character" w:customStyle="1" w:styleId="Bodytext215ptBoldItalicSpacing0pt">
    <w:name w:val="Body text (2) + 15 pt;Bold;Italic;Spacing 0 pt"/>
    <w:basedOn w:val="Bodytext2"/>
    <w:rsid w:val="00612423"/>
    <w:rPr>
      <w:b/>
      <w:bCs/>
      <w:i/>
      <w:iCs/>
      <w:color w:val="000000"/>
      <w:spacing w:val="-10"/>
      <w:w w:val="100"/>
      <w:position w:val="0"/>
      <w:sz w:val="30"/>
      <w:szCs w:val="30"/>
      <w:lang w:val="ru-RU" w:eastAsia="ru-RU" w:bidi="ru-RU"/>
    </w:rPr>
  </w:style>
  <w:style w:type="character" w:customStyle="1" w:styleId="Bodytext2Consolas12ptBoldSpacing0pt">
    <w:name w:val="Body text (2) + Consolas;12 pt;Bold;Spacing 0 pt"/>
    <w:basedOn w:val="Bodytext2"/>
    <w:rsid w:val="00612423"/>
    <w:rPr>
      <w:rFonts w:ascii="Consolas" w:eastAsia="Consolas" w:hAnsi="Consolas" w:cs="Consolas"/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Bodytext2Consolas12ptBoldSmallCapsSpacing0pt">
    <w:name w:val="Body text (2) + Consolas;12 pt;Bold;Small Caps;Spacing 0 pt"/>
    <w:basedOn w:val="Bodytext2"/>
    <w:rsid w:val="00612423"/>
    <w:rPr>
      <w:rFonts w:ascii="Consolas" w:eastAsia="Consolas" w:hAnsi="Consolas" w:cs="Consolas"/>
      <w:b/>
      <w:bCs/>
      <w:smallCap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Bodytext2Spacing7pt">
    <w:name w:val="Body text (2) + Spacing 7 pt"/>
    <w:basedOn w:val="Bodytext2"/>
    <w:rsid w:val="00612423"/>
    <w:rPr>
      <w:color w:val="000000"/>
      <w:spacing w:val="150"/>
      <w:w w:val="100"/>
      <w:position w:val="0"/>
      <w:lang w:val="ru-RU" w:eastAsia="ru-RU" w:bidi="ru-RU"/>
    </w:rPr>
  </w:style>
  <w:style w:type="character" w:customStyle="1" w:styleId="Bodytext6">
    <w:name w:val="Body text (6)_"/>
    <w:basedOn w:val="a0"/>
    <w:link w:val="Bodytext60"/>
    <w:rsid w:val="00612423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10"/>
      <w:sz w:val="30"/>
      <w:szCs w:val="30"/>
      <w:u w:val="none"/>
    </w:rPr>
  </w:style>
  <w:style w:type="paragraph" w:customStyle="1" w:styleId="Footnote0">
    <w:name w:val="Footnote"/>
    <w:basedOn w:val="a"/>
    <w:link w:val="Footnote"/>
    <w:rsid w:val="00612423"/>
    <w:pPr>
      <w:shd w:val="clear" w:color="auto" w:fill="FFFFFF"/>
      <w:spacing w:line="245" w:lineRule="exact"/>
    </w:pPr>
    <w:rPr>
      <w:rFonts w:ascii="Times New Roman" w:eastAsia="Times New Roman" w:hAnsi="Times New Roman" w:cs="Times New Roman"/>
      <w:spacing w:val="20"/>
      <w:sz w:val="28"/>
      <w:szCs w:val="28"/>
    </w:rPr>
  </w:style>
  <w:style w:type="paragraph" w:customStyle="1" w:styleId="Footnote20">
    <w:name w:val="Footnote (2)"/>
    <w:basedOn w:val="a"/>
    <w:link w:val="Footnote2"/>
    <w:rsid w:val="00612423"/>
    <w:pPr>
      <w:shd w:val="clear" w:color="auto" w:fill="FFFFFF"/>
      <w:spacing w:before="120" w:after="12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ootnote30">
    <w:name w:val="Footnote (3)"/>
    <w:basedOn w:val="a"/>
    <w:link w:val="Footnote3"/>
    <w:rsid w:val="00612423"/>
    <w:pPr>
      <w:shd w:val="clear" w:color="auto" w:fill="FFFFFF"/>
      <w:spacing w:before="120" w:line="0" w:lineRule="atLeast"/>
    </w:pPr>
    <w:rPr>
      <w:sz w:val="9"/>
      <w:szCs w:val="9"/>
    </w:rPr>
  </w:style>
  <w:style w:type="paragraph" w:customStyle="1" w:styleId="Headerorfooter0">
    <w:name w:val="Header or footer"/>
    <w:basedOn w:val="a"/>
    <w:link w:val="Headerorfooter"/>
    <w:rsid w:val="00612423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Picturecaption">
    <w:name w:val="Picture caption"/>
    <w:basedOn w:val="a"/>
    <w:link w:val="PicturecaptionExact"/>
    <w:rsid w:val="006124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0"/>
      <w:sz w:val="28"/>
      <w:szCs w:val="28"/>
    </w:rPr>
  </w:style>
  <w:style w:type="paragraph" w:customStyle="1" w:styleId="Bodytext20">
    <w:name w:val="Body text (2)"/>
    <w:basedOn w:val="a"/>
    <w:link w:val="Bodytext2"/>
    <w:rsid w:val="00612423"/>
    <w:pPr>
      <w:shd w:val="clear" w:color="auto" w:fill="FFFFFF"/>
      <w:spacing w:after="240" w:line="0" w:lineRule="atLeast"/>
      <w:ind w:hanging="420"/>
      <w:jc w:val="both"/>
    </w:pPr>
    <w:rPr>
      <w:rFonts w:ascii="Times New Roman" w:eastAsia="Times New Roman" w:hAnsi="Times New Roman" w:cs="Times New Roman"/>
      <w:spacing w:val="20"/>
      <w:sz w:val="28"/>
      <w:szCs w:val="28"/>
    </w:rPr>
  </w:style>
  <w:style w:type="paragraph" w:customStyle="1" w:styleId="Bodytext30">
    <w:name w:val="Body text (3)"/>
    <w:basedOn w:val="a"/>
    <w:link w:val="Bodytext3"/>
    <w:rsid w:val="00612423"/>
    <w:pPr>
      <w:shd w:val="clear" w:color="auto" w:fill="FFFFFF"/>
      <w:spacing w:line="0" w:lineRule="atLeast"/>
      <w:jc w:val="both"/>
    </w:pPr>
    <w:rPr>
      <w:sz w:val="22"/>
      <w:szCs w:val="22"/>
    </w:rPr>
  </w:style>
  <w:style w:type="paragraph" w:customStyle="1" w:styleId="Heading10">
    <w:name w:val="Heading #1"/>
    <w:basedOn w:val="a"/>
    <w:link w:val="Heading1"/>
    <w:rsid w:val="00612423"/>
    <w:pPr>
      <w:shd w:val="clear" w:color="auto" w:fill="FFFFFF"/>
      <w:spacing w:before="60" w:line="0" w:lineRule="atLeast"/>
      <w:outlineLvl w:val="0"/>
    </w:pPr>
    <w:rPr>
      <w:rFonts w:ascii="Times New Roman" w:eastAsia="Times New Roman" w:hAnsi="Times New Roman" w:cs="Times New Roman"/>
      <w:spacing w:val="20"/>
      <w:sz w:val="28"/>
      <w:szCs w:val="28"/>
    </w:rPr>
  </w:style>
  <w:style w:type="paragraph" w:customStyle="1" w:styleId="Bodytext40">
    <w:name w:val="Body text (4)"/>
    <w:basedOn w:val="a"/>
    <w:link w:val="Bodytext4"/>
    <w:rsid w:val="00612423"/>
    <w:pPr>
      <w:shd w:val="clear" w:color="auto" w:fill="FFFFFF"/>
      <w:spacing w:line="331" w:lineRule="exact"/>
    </w:pPr>
    <w:rPr>
      <w:rFonts w:ascii="Times New Roman" w:eastAsia="Times New Roman" w:hAnsi="Times New Roman" w:cs="Times New Roman"/>
      <w:spacing w:val="20"/>
      <w:sz w:val="28"/>
      <w:szCs w:val="28"/>
    </w:rPr>
  </w:style>
  <w:style w:type="paragraph" w:customStyle="1" w:styleId="Bodytext50">
    <w:name w:val="Body text (5)"/>
    <w:basedOn w:val="a"/>
    <w:link w:val="Bodytext5"/>
    <w:rsid w:val="00612423"/>
    <w:pPr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Bodytext60">
    <w:name w:val="Body text (6)"/>
    <w:basedOn w:val="a"/>
    <w:link w:val="Bodytext6"/>
    <w:rsid w:val="00612423"/>
    <w:pPr>
      <w:shd w:val="clear" w:color="auto" w:fill="FFFFFF"/>
      <w:spacing w:before="2160" w:line="0" w:lineRule="atLeast"/>
    </w:pPr>
    <w:rPr>
      <w:rFonts w:ascii="Consolas" w:eastAsia="Consolas" w:hAnsi="Consolas" w:cs="Consolas"/>
      <w:spacing w:val="-10"/>
      <w:sz w:val="30"/>
      <w:szCs w:val="30"/>
    </w:rPr>
  </w:style>
  <w:style w:type="character" w:customStyle="1" w:styleId="Bodytext2Spacing6pt">
    <w:name w:val="Body text (2) + Spacing 6 pt"/>
    <w:basedOn w:val="Bodytext2"/>
    <w:rsid w:val="002F1FB4"/>
    <w:rPr>
      <w:rFonts w:ascii="Tahoma" w:eastAsia="Tahoma" w:hAnsi="Tahoma" w:cs="Tahoma"/>
      <w:color w:val="000000"/>
      <w:spacing w:val="130"/>
      <w:w w:val="100"/>
      <w:position w:val="0"/>
      <w:sz w:val="26"/>
      <w:szCs w:val="26"/>
      <w:lang w:val="ru-RU" w:eastAsia="ru-RU" w:bidi="ru-RU"/>
    </w:rPr>
  </w:style>
  <w:style w:type="paragraph" w:styleId="a4">
    <w:name w:val="header"/>
    <w:basedOn w:val="a"/>
    <w:link w:val="a5"/>
    <w:uiPriority w:val="99"/>
    <w:semiHidden/>
    <w:unhideWhenUsed/>
    <w:rsid w:val="002F1FB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F1FB4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2F1F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1FB4"/>
    <w:rPr>
      <w:color w:val="000000"/>
    </w:rPr>
  </w:style>
  <w:style w:type="paragraph" w:customStyle="1" w:styleId="Default">
    <w:name w:val="Default"/>
    <w:rsid w:val="00F56C96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paragraph" w:customStyle="1" w:styleId="1">
    <w:name w:val="Обычный1"/>
    <w:rsid w:val="001C6AF8"/>
    <w:pPr>
      <w:widowControl/>
      <w:ind w:firstLine="709"/>
      <w:jc w:val="both"/>
    </w:pPr>
    <w:rPr>
      <w:rFonts w:ascii="Times New Roman" w:eastAsia="Times New Roman" w:hAnsi="Times New Roman" w:cs="Times New Roman"/>
      <w:color w:val="000000" w:themeColor="text1"/>
      <w:szCs w:val="20"/>
      <w:lang w:bidi="ar-SA"/>
    </w:rPr>
  </w:style>
  <w:style w:type="character" w:styleId="a8">
    <w:name w:val="Strong"/>
    <w:basedOn w:val="a0"/>
    <w:uiPriority w:val="22"/>
    <w:qFormat/>
    <w:rsid w:val="001C6A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2982</Words>
  <Characters>16999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2024-06-07T18:30:00Z</dcterms:created>
  <dcterms:modified xsi:type="dcterms:W3CDTF">2024-06-18T16:04:00Z</dcterms:modified>
</cp:coreProperties>
</file>