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79F6B" w14:textId="34DE7B29" w:rsidR="00335077" w:rsidRPr="00335077" w:rsidRDefault="006B14CF">
      <w:pPr>
        <w:rPr>
          <w:rFonts w:ascii="Times New Roman" w:hAnsi="Times New Roman" w:cs="Times New Roman"/>
          <w:b/>
          <w:bCs/>
        </w:rPr>
      </w:pPr>
      <w:r w:rsidRPr="00335077">
        <w:rPr>
          <w:rFonts w:ascii="Times New Roman" w:hAnsi="Times New Roman" w:cs="Times New Roman"/>
          <w:b/>
          <w:bCs/>
        </w:rPr>
        <w:t xml:space="preserve"> </w:t>
      </w:r>
      <w:r w:rsidR="00335077" w:rsidRPr="00335077">
        <w:rPr>
          <w:rFonts w:ascii="Times New Roman" w:hAnsi="Times New Roman" w:cs="Times New Roman"/>
          <w:b/>
          <w:bCs/>
        </w:rPr>
        <w:t xml:space="preserve">СИСТЕМА ОБРАЗОВ В РОМАНЕ </w:t>
      </w:r>
      <w:proofErr w:type="gramStart"/>
      <w:r w:rsidR="00335077" w:rsidRPr="00335077">
        <w:rPr>
          <w:rFonts w:ascii="Times New Roman" w:hAnsi="Times New Roman" w:cs="Times New Roman"/>
          <w:b/>
          <w:bCs/>
        </w:rPr>
        <w:t>Ф.М</w:t>
      </w:r>
      <w:proofErr w:type="gramEnd"/>
      <w:r w:rsidR="00335077" w:rsidRPr="00335077">
        <w:rPr>
          <w:rFonts w:ascii="Times New Roman" w:hAnsi="Times New Roman" w:cs="Times New Roman"/>
          <w:b/>
          <w:bCs/>
        </w:rPr>
        <w:t>.ДОСТОЕВСКОГО «ПРЕСТУПЛЕНИЕ И НАКАЗАНИЕ»</w:t>
      </w:r>
    </w:p>
    <w:p w14:paraId="08D14204" w14:textId="562790E3" w:rsidR="00335077" w:rsidRPr="00335077" w:rsidRDefault="00335077">
      <w:pPr>
        <w:rPr>
          <w:rFonts w:ascii="Times New Roman" w:hAnsi="Times New Roman" w:cs="Times New Roman"/>
        </w:rPr>
      </w:pPr>
      <w:r w:rsidRPr="00335077">
        <w:rPr>
          <w:rFonts w:ascii="Times New Roman" w:hAnsi="Times New Roman" w:cs="Times New Roman"/>
        </w:rPr>
        <w:t>Урок- мастерская построения знаний и нравственных ориентаций</w:t>
      </w:r>
    </w:p>
    <w:p w14:paraId="46EE28C2" w14:textId="4B54A22D" w:rsidR="00335077" w:rsidRPr="00335077" w:rsidRDefault="00335077" w:rsidP="00335077">
      <w:pPr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iCs/>
        </w:rPr>
        <w:t>Соплова</w:t>
      </w:r>
      <w:proofErr w:type="spellEnd"/>
      <w:r>
        <w:rPr>
          <w:rFonts w:ascii="Times New Roman" w:hAnsi="Times New Roman" w:cs="Times New Roman"/>
          <w:i/>
          <w:iCs/>
        </w:rPr>
        <w:t xml:space="preserve"> Т.Л. ГБПОУ «</w:t>
      </w:r>
      <w:proofErr w:type="spellStart"/>
      <w:r>
        <w:rPr>
          <w:rFonts w:ascii="Times New Roman" w:hAnsi="Times New Roman" w:cs="Times New Roman"/>
          <w:i/>
          <w:iCs/>
        </w:rPr>
        <w:t>Бежецкий</w:t>
      </w:r>
      <w:proofErr w:type="spellEnd"/>
      <w:r>
        <w:rPr>
          <w:rFonts w:ascii="Times New Roman" w:hAnsi="Times New Roman" w:cs="Times New Roman"/>
          <w:i/>
          <w:iCs/>
        </w:rPr>
        <w:t xml:space="preserve"> промышленно- экономический колледж», г. Бежецк</w:t>
      </w:r>
    </w:p>
    <w:p w14:paraId="221862A1" w14:textId="3818F364" w:rsidR="00335077" w:rsidRDefault="003350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01A5CE6A" w14:textId="4946ABBF" w:rsidR="002B1265" w:rsidRPr="00564E3B" w:rsidRDefault="002B1265">
      <w:pPr>
        <w:rPr>
          <w:rFonts w:ascii="Times New Roman" w:hAnsi="Times New Roman" w:cs="Times New Roman"/>
          <w:b/>
          <w:bCs/>
        </w:rPr>
      </w:pPr>
      <w:r w:rsidRPr="00564E3B">
        <w:rPr>
          <w:rFonts w:ascii="Times New Roman" w:hAnsi="Times New Roman" w:cs="Times New Roman"/>
          <w:b/>
          <w:bCs/>
        </w:rPr>
        <w:t>Технологическая карта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B1265" w14:paraId="18481C1D" w14:textId="77777777" w:rsidTr="00B22CC4">
        <w:tc>
          <w:tcPr>
            <w:tcW w:w="9628" w:type="dxa"/>
            <w:gridSpan w:val="3"/>
          </w:tcPr>
          <w:p w14:paraId="50EC676A" w14:textId="3D441538" w:rsidR="002B1265" w:rsidRPr="00C85826" w:rsidRDefault="002B1265" w:rsidP="00B22C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Задачи</w:t>
            </w:r>
          </w:p>
        </w:tc>
      </w:tr>
      <w:tr w:rsidR="002B1265" w14:paraId="010EFB09" w14:textId="77777777" w:rsidTr="00B22CC4">
        <w:tc>
          <w:tcPr>
            <w:tcW w:w="3209" w:type="dxa"/>
          </w:tcPr>
          <w:p w14:paraId="216B31DE" w14:textId="77777777" w:rsidR="002B1265" w:rsidRPr="00C85826" w:rsidRDefault="002B1265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Обучение</w:t>
            </w:r>
          </w:p>
        </w:tc>
        <w:tc>
          <w:tcPr>
            <w:tcW w:w="3209" w:type="dxa"/>
          </w:tcPr>
          <w:p w14:paraId="2864E75E" w14:textId="77777777" w:rsidR="002B1265" w:rsidRPr="00C85826" w:rsidRDefault="002B1265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Развитие</w:t>
            </w:r>
          </w:p>
        </w:tc>
        <w:tc>
          <w:tcPr>
            <w:tcW w:w="3210" w:type="dxa"/>
          </w:tcPr>
          <w:p w14:paraId="420CD332" w14:textId="77777777" w:rsidR="002B1265" w:rsidRPr="00C85826" w:rsidRDefault="002B1265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Воспитание</w:t>
            </w:r>
          </w:p>
        </w:tc>
      </w:tr>
      <w:tr w:rsidR="002B1265" w14:paraId="21371B2C" w14:textId="77777777" w:rsidTr="00B22CC4">
        <w:tc>
          <w:tcPr>
            <w:tcW w:w="3209" w:type="dxa"/>
          </w:tcPr>
          <w:p w14:paraId="45908787" w14:textId="17D57257" w:rsidR="009E796D" w:rsidRPr="009E796D" w:rsidRDefault="009E79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>
              <w:rPr>
                <w:rFonts w:ascii="Times New Roman" w:hAnsi="Times New Roman" w:cs="Times New Roman"/>
              </w:rPr>
              <w:t>дать более глубокую характеристику главного героя через систему его двойников</w:t>
            </w:r>
          </w:p>
          <w:p w14:paraId="25E80970" w14:textId="392407A6" w:rsidR="00740884" w:rsidRDefault="00740884">
            <w:pPr>
              <w:rPr>
                <w:rFonts w:ascii="Times New Roman" w:hAnsi="Times New Roman" w:cs="Times New Roman"/>
              </w:rPr>
            </w:pPr>
            <w:r w:rsidRPr="00740884">
              <w:rPr>
                <w:rFonts w:ascii="Times New Roman" w:hAnsi="Times New Roman" w:cs="Times New Roman"/>
                <w:b/>
                <w:bCs/>
              </w:rPr>
              <w:t>Обеспечить</w:t>
            </w:r>
            <w:r w:rsidR="009E796D">
              <w:rPr>
                <w:rFonts w:ascii="Times New Roman" w:hAnsi="Times New Roman" w:cs="Times New Roman"/>
              </w:rPr>
              <w:t xml:space="preserve"> дальнейшее развитие понятий</w:t>
            </w:r>
            <w:r w:rsidR="00BE68B4">
              <w:rPr>
                <w:rFonts w:ascii="Times New Roman" w:hAnsi="Times New Roman" w:cs="Times New Roman"/>
              </w:rPr>
              <w:t>:</w:t>
            </w:r>
            <w:r w:rsidR="009E796D">
              <w:rPr>
                <w:rFonts w:ascii="Times New Roman" w:hAnsi="Times New Roman" w:cs="Times New Roman"/>
              </w:rPr>
              <w:t xml:space="preserve"> «образ»</w:t>
            </w:r>
            <w:r w:rsidR="003F6451">
              <w:rPr>
                <w:rFonts w:ascii="Times New Roman" w:hAnsi="Times New Roman" w:cs="Times New Roman"/>
              </w:rPr>
              <w:t xml:space="preserve"> (</w:t>
            </w:r>
            <w:r w:rsidR="00BE68B4">
              <w:rPr>
                <w:rFonts w:ascii="Times New Roman" w:hAnsi="Times New Roman" w:cs="Times New Roman"/>
              </w:rPr>
              <w:t>герой)</w:t>
            </w:r>
            <w:r w:rsidR="009E796D">
              <w:rPr>
                <w:rFonts w:ascii="Times New Roman" w:hAnsi="Times New Roman" w:cs="Times New Roman"/>
              </w:rPr>
              <w:t>, «система образов»</w:t>
            </w:r>
          </w:p>
          <w:p w14:paraId="2355629C" w14:textId="0BF48B77" w:rsidR="00740884" w:rsidRDefault="00740884">
            <w:pPr>
              <w:rPr>
                <w:rFonts w:ascii="Times New Roman" w:hAnsi="Times New Roman" w:cs="Times New Roman"/>
              </w:rPr>
            </w:pPr>
            <w:r w:rsidRPr="00740884">
              <w:rPr>
                <w:rFonts w:ascii="Times New Roman" w:hAnsi="Times New Roman" w:cs="Times New Roman"/>
                <w:b/>
                <w:bCs/>
              </w:rPr>
              <w:t xml:space="preserve">Продолжить </w:t>
            </w:r>
            <w:r>
              <w:rPr>
                <w:rFonts w:ascii="Times New Roman" w:hAnsi="Times New Roman" w:cs="Times New Roman"/>
              </w:rPr>
              <w:t>формирование умения работать с текстом художественного произведения,</w:t>
            </w:r>
          </w:p>
          <w:p w14:paraId="36C141E4" w14:textId="5655D2DD" w:rsidR="00740884" w:rsidRDefault="007408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9" w:type="dxa"/>
          </w:tcPr>
          <w:p w14:paraId="6A174299" w14:textId="77777777" w:rsidR="002B1265" w:rsidRPr="009569B7" w:rsidRDefault="00740884">
            <w:pPr>
              <w:rPr>
                <w:rFonts w:ascii="Times New Roman" w:hAnsi="Times New Roman" w:cs="Times New Roman"/>
                <w:b/>
                <w:bCs/>
              </w:rPr>
            </w:pPr>
            <w:r w:rsidRPr="009569B7">
              <w:rPr>
                <w:rFonts w:ascii="Times New Roman" w:hAnsi="Times New Roman" w:cs="Times New Roman"/>
                <w:b/>
                <w:bCs/>
              </w:rPr>
              <w:t>Развивать:</w:t>
            </w:r>
          </w:p>
          <w:p w14:paraId="128486DC" w14:textId="77777777" w:rsidR="00740884" w:rsidRDefault="007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навыки монологической речи;</w:t>
            </w:r>
          </w:p>
          <w:p w14:paraId="6015F80C" w14:textId="656C68CC" w:rsidR="00740884" w:rsidRDefault="007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навыки участия в </w:t>
            </w:r>
            <w:r w:rsidR="009E796D">
              <w:rPr>
                <w:rFonts w:ascii="Times New Roman" w:hAnsi="Times New Roman" w:cs="Times New Roman"/>
              </w:rPr>
              <w:t xml:space="preserve">креативной </w:t>
            </w:r>
            <w:r>
              <w:rPr>
                <w:rFonts w:ascii="Times New Roman" w:hAnsi="Times New Roman" w:cs="Times New Roman"/>
              </w:rPr>
              <w:t>беседе;</w:t>
            </w:r>
          </w:p>
          <w:p w14:paraId="0EC19FF3" w14:textId="03E2D386" w:rsidR="00740884" w:rsidRDefault="007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логическое мышление через умение анализировать поведение героев, их эмоциональные характеристики; через сопоставление главного героя и его двойников, а также двойников между собой;</w:t>
            </w:r>
          </w:p>
          <w:p w14:paraId="2F099575" w14:textId="135B5649" w:rsidR="00740884" w:rsidRDefault="007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интерес к отечественной литературе;</w:t>
            </w:r>
          </w:p>
        </w:tc>
        <w:tc>
          <w:tcPr>
            <w:tcW w:w="3210" w:type="dxa"/>
          </w:tcPr>
          <w:p w14:paraId="5389BF2D" w14:textId="77777777" w:rsidR="002B1265" w:rsidRPr="009569B7" w:rsidRDefault="009569B7">
            <w:pPr>
              <w:rPr>
                <w:rFonts w:ascii="Times New Roman" w:hAnsi="Times New Roman" w:cs="Times New Roman"/>
                <w:b/>
                <w:bCs/>
              </w:rPr>
            </w:pPr>
            <w:r w:rsidRPr="009569B7">
              <w:rPr>
                <w:rFonts w:ascii="Times New Roman" w:hAnsi="Times New Roman" w:cs="Times New Roman"/>
                <w:b/>
                <w:bCs/>
              </w:rPr>
              <w:t>Формирование:</w:t>
            </w:r>
          </w:p>
          <w:p w14:paraId="764D2801" w14:textId="799C4AEC" w:rsidR="009569B7" w:rsidRDefault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нравственных ориентаций;</w:t>
            </w:r>
          </w:p>
          <w:p w14:paraId="1DB76F57" w14:textId="361A960E" w:rsidR="009569B7" w:rsidRDefault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дальнейшее формирование представлений о таких нравственных категориях как добро и зло; самопожертвование и милосердие; власть и покорность;</w:t>
            </w:r>
          </w:p>
        </w:tc>
      </w:tr>
    </w:tbl>
    <w:p w14:paraId="5A1A3429" w14:textId="77777777" w:rsidR="002B1265" w:rsidRDefault="002B126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B1265" w14:paraId="2B89F29A" w14:textId="77777777" w:rsidTr="00B22CC4">
        <w:tc>
          <w:tcPr>
            <w:tcW w:w="3209" w:type="dxa"/>
          </w:tcPr>
          <w:p w14:paraId="3A4FE62E" w14:textId="77777777" w:rsidR="002B1265" w:rsidRPr="00C85826" w:rsidRDefault="002B1265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Содержание учебно- познавательной деятельности</w:t>
            </w:r>
          </w:p>
        </w:tc>
        <w:tc>
          <w:tcPr>
            <w:tcW w:w="3209" w:type="dxa"/>
          </w:tcPr>
          <w:p w14:paraId="263E5206" w14:textId="77777777" w:rsidR="002B1265" w:rsidRPr="00C85826" w:rsidRDefault="002B1265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Методический инструментарий</w:t>
            </w:r>
          </w:p>
        </w:tc>
        <w:tc>
          <w:tcPr>
            <w:tcW w:w="3210" w:type="dxa"/>
          </w:tcPr>
          <w:p w14:paraId="3FDD6574" w14:textId="77777777" w:rsidR="002B1265" w:rsidRPr="00C85826" w:rsidRDefault="00A743F5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Р</w:t>
            </w:r>
            <w:r w:rsidR="002B1265" w:rsidRPr="00C85826">
              <w:rPr>
                <w:rFonts w:ascii="Times New Roman" w:hAnsi="Times New Roman" w:cs="Times New Roman"/>
                <w:b/>
                <w:bCs/>
              </w:rPr>
              <w:t>езультаты</w:t>
            </w:r>
          </w:p>
        </w:tc>
      </w:tr>
      <w:tr w:rsidR="002B1265" w14:paraId="4046DD4A" w14:textId="77777777" w:rsidTr="00B22CC4">
        <w:tc>
          <w:tcPr>
            <w:tcW w:w="3209" w:type="dxa"/>
          </w:tcPr>
          <w:p w14:paraId="502609CD" w14:textId="35C4C89B" w:rsidR="002B1265" w:rsidRDefault="009569B7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569B7">
              <w:rPr>
                <w:rFonts w:ascii="Times New Roman" w:hAnsi="Times New Roman" w:cs="Times New Roman"/>
              </w:rPr>
              <w:t>Организационный момент</w:t>
            </w:r>
          </w:p>
          <w:p w14:paraId="5950AE36" w14:textId="0BAC6A73" w:rsidR="002C08C8" w:rsidRDefault="002C08C8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Рассказ преподавателя о системе образов- двойников в романе. Работа с опорным конспектом.</w:t>
            </w:r>
          </w:p>
          <w:p w14:paraId="0ACDADA9" w14:textId="77777777" w:rsidR="002C08C8" w:rsidRDefault="002C08C8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Объявляется тема,</w:t>
            </w:r>
          </w:p>
          <w:p w14:paraId="707C7658" w14:textId="5C56D8F2" w:rsidR="002C08C8" w:rsidRDefault="002C08C8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цель и задачи урока</w:t>
            </w:r>
          </w:p>
          <w:p w14:paraId="4594C551" w14:textId="0F8BD589" w:rsidR="002C08C8" w:rsidRDefault="002C08C8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Реализация темы урока. Работа мастерской построения знаний и нравственных ориентаций.</w:t>
            </w:r>
          </w:p>
          <w:p w14:paraId="028B9189" w14:textId="7C0A30D3" w:rsidR="002C08C8" w:rsidRDefault="002C08C8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1)Формирование групп (по желанию обучающихся);</w:t>
            </w:r>
          </w:p>
          <w:p w14:paraId="2E2D5417" w14:textId="77777777" w:rsidR="003F388F" w:rsidRDefault="002C08C8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3F388F">
              <w:rPr>
                <w:rFonts w:ascii="Times New Roman" w:hAnsi="Times New Roman" w:cs="Times New Roman"/>
              </w:rPr>
              <w:t xml:space="preserve">Организация работы групп над образами- двойниками главного героя: Лужина, Свидригайлова, Сони. </w:t>
            </w:r>
          </w:p>
          <w:p w14:paraId="6FD8EDEC" w14:textId="77E399F3" w:rsidR="003F388F" w:rsidRDefault="003F388F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(рассказ о персонаже на основе домашнего задания; чтение и обсуждение высказывания литературоведов о герое; просмотр и обсуждение видеофрагмента из экранизации романа)</w:t>
            </w:r>
          </w:p>
          <w:p w14:paraId="3D2D7CBF" w14:textId="77777777" w:rsidR="003F388F" w:rsidRDefault="003F388F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Проведение рефлексии. Тема покаяния в романе</w:t>
            </w:r>
          </w:p>
          <w:p w14:paraId="4412177C" w14:textId="15179291" w:rsidR="003F388F" w:rsidRDefault="003F388F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(чтение отрывка о воскрешении Лазаря и обсуждение репродукций иконы «Воскрешение Лазаря и картины Тициана «Кающаяся Мария Магдалина»)</w:t>
            </w:r>
          </w:p>
          <w:p w14:paraId="490C83D5" w14:textId="5F621390" w:rsidR="003F388F" w:rsidRDefault="003F388F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Подведение итогов занятия</w:t>
            </w:r>
          </w:p>
          <w:p w14:paraId="7D75A88F" w14:textId="454FF733" w:rsidR="003F388F" w:rsidRPr="009569B7" w:rsidRDefault="003F388F" w:rsidP="00956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5) Разъяснение домашнего задания</w:t>
            </w:r>
          </w:p>
          <w:p w14:paraId="662CC127" w14:textId="78898E53" w:rsidR="009569B7" w:rsidRPr="009569B7" w:rsidRDefault="009569B7" w:rsidP="00956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9" w:type="dxa"/>
          </w:tcPr>
          <w:p w14:paraId="429784D1" w14:textId="3349090D" w:rsidR="00C85826" w:rsidRPr="00564E3B" w:rsidRDefault="00C85826">
            <w:pPr>
              <w:rPr>
                <w:rFonts w:ascii="Times New Roman" w:hAnsi="Times New Roman" w:cs="Times New Roman"/>
                <w:b/>
                <w:bCs/>
              </w:rPr>
            </w:pPr>
            <w:r w:rsidRPr="00564E3B">
              <w:rPr>
                <w:rFonts w:ascii="Times New Roman" w:hAnsi="Times New Roman" w:cs="Times New Roman"/>
                <w:b/>
                <w:bCs/>
              </w:rPr>
              <w:lastRenderedPageBreak/>
              <w:t>Технологии:</w:t>
            </w:r>
          </w:p>
          <w:p w14:paraId="13ED17A2" w14:textId="16E96B82" w:rsidR="00C85826" w:rsidRDefault="00C85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технология мастерских</w:t>
            </w:r>
            <w:r w:rsidR="006F7F83">
              <w:rPr>
                <w:rFonts w:ascii="Times New Roman" w:hAnsi="Times New Roman" w:cs="Times New Roman"/>
              </w:rPr>
              <w:t xml:space="preserve"> (Приложение 1)</w:t>
            </w:r>
          </w:p>
          <w:p w14:paraId="14E48BCF" w14:textId="12914452" w:rsidR="00C85826" w:rsidRDefault="00C85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мультимедийная технология;</w:t>
            </w:r>
          </w:p>
          <w:p w14:paraId="69F6AD11" w14:textId="7C85D30D" w:rsidR="00C85826" w:rsidRPr="00564E3B" w:rsidRDefault="00C85826">
            <w:pPr>
              <w:rPr>
                <w:rFonts w:ascii="Times New Roman" w:hAnsi="Times New Roman" w:cs="Times New Roman"/>
                <w:b/>
                <w:bCs/>
              </w:rPr>
            </w:pPr>
            <w:r w:rsidRPr="00564E3B">
              <w:rPr>
                <w:rFonts w:ascii="Times New Roman" w:hAnsi="Times New Roman" w:cs="Times New Roman"/>
                <w:b/>
                <w:bCs/>
              </w:rPr>
              <w:t>Методы:</w:t>
            </w:r>
          </w:p>
          <w:p w14:paraId="34FEA744" w14:textId="57400AB9" w:rsidR="00564E3B" w:rsidRDefault="00564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анализ и синтез;</w:t>
            </w:r>
          </w:p>
          <w:p w14:paraId="2C5609CC" w14:textId="6460F64D" w:rsidR="00564E3B" w:rsidRDefault="00564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сравнение;</w:t>
            </w:r>
          </w:p>
          <w:p w14:paraId="76D5E207" w14:textId="2A0E189A" w:rsidR="00564E3B" w:rsidRDefault="00564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креативная беседа;</w:t>
            </w:r>
          </w:p>
          <w:p w14:paraId="463A1362" w14:textId="77777777" w:rsidR="00C85826" w:rsidRDefault="00C85826">
            <w:pPr>
              <w:rPr>
                <w:rFonts w:ascii="Times New Roman" w:hAnsi="Times New Roman" w:cs="Times New Roman"/>
              </w:rPr>
            </w:pPr>
          </w:p>
          <w:p w14:paraId="23D0D9AB" w14:textId="31E41896" w:rsidR="00C85826" w:rsidRPr="00564E3B" w:rsidRDefault="00C85826">
            <w:pPr>
              <w:rPr>
                <w:rFonts w:ascii="Times New Roman" w:hAnsi="Times New Roman" w:cs="Times New Roman"/>
                <w:b/>
                <w:bCs/>
              </w:rPr>
            </w:pPr>
            <w:r w:rsidRPr="00564E3B">
              <w:rPr>
                <w:rFonts w:ascii="Times New Roman" w:hAnsi="Times New Roman" w:cs="Times New Roman"/>
                <w:b/>
                <w:bCs/>
              </w:rPr>
              <w:t>Средства:</w:t>
            </w:r>
          </w:p>
          <w:p w14:paraId="168FF388" w14:textId="003A68A9" w:rsidR="00C85826" w:rsidRDefault="00C85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-предметные: опорный конспект; видеофрагменты; иллюстративный материал: репродукция иконы «Воскрешение Лазаря»; репродукция картины Тициана «Кающаяся Мария Магдалина»</w:t>
            </w:r>
          </w:p>
          <w:p w14:paraId="5BCDD444" w14:textId="5BB6F7A4" w:rsidR="00564E3B" w:rsidRDefault="00564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практические: ведение записей в тетрадях; просмотр и обсуждение видеофрагментов</w:t>
            </w:r>
          </w:p>
          <w:p w14:paraId="1547287F" w14:textId="75EB7128" w:rsidR="00564E3B" w:rsidRDefault="00564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эмоциональные: интерес;</w:t>
            </w:r>
          </w:p>
          <w:p w14:paraId="5EB0E5D4" w14:textId="77777777" w:rsidR="00C85826" w:rsidRDefault="00C85826">
            <w:pPr>
              <w:rPr>
                <w:rFonts w:ascii="Times New Roman" w:hAnsi="Times New Roman" w:cs="Times New Roman"/>
              </w:rPr>
            </w:pPr>
          </w:p>
          <w:p w14:paraId="40CE487A" w14:textId="77777777" w:rsidR="00C85826" w:rsidRPr="00C85826" w:rsidRDefault="00C85826">
            <w:pPr>
              <w:rPr>
                <w:rFonts w:ascii="Times New Roman" w:hAnsi="Times New Roman" w:cs="Times New Roman"/>
                <w:b/>
                <w:bCs/>
              </w:rPr>
            </w:pPr>
            <w:r w:rsidRPr="00C85826">
              <w:rPr>
                <w:rFonts w:ascii="Times New Roman" w:hAnsi="Times New Roman" w:cs="Times New Roman"/>
                <w:b/>
                <w:bCs/>
              </w:rPr>
              <w:t>Формы работы:</w:t>
            </w:r>
          </w:p>
          <w:p w14:paraId="5DFAF2BF" w14:textId="41AA008E" w:rsidR="00C85826" w:rsidRDefault="00C85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групповая, индивидуальная</w:t>
            </w:r>
          </w:p>
        </w:tc>
        <w:tc>
          <w:tcPr>
            <w:tcW w:w="3210" w:type="dxa"/>
          </w:tcPr>
          <w:p w14:paraId="0BD5101D" w14:textId="77777777" w:rsidR="005A7BE2" w:rsidRDefault="00564E3B">
            <w:pPr>
              <w:rPr>
                <w:rFonts w:ascii="Times New Roman" w:hAnsi="Times New Roman" w:cs="Times New Roman"/>
              </w:rPr>
            </w:pPr>
            <w:r w:rsidRPr="0080124F">
              <w:rPr>
                <w:rFonts w:ascii="Times New Roman" w:hAnsi="Times New Roman" w:cs="Times New Roman"/>
                <w:b/>
                <w:bCs/>
              </w:rPr>
              <w:lastRenderedPageBreak/>
              <w:t>Обучающиеся должн</w:t>
            </w:r>
            <w:r w:rsidR="00B37E01" w:rsidRPr="0080124F">
              <w:rPr>
                <w:rFonts w:ascii="Times New Roman" w:hAnsi="Times New Roman" w:cs="Times New Roman"/>
                <w:b/>
                <w:bCs/>
              </w:rPr>
              <w:t>ы</w:t>
            </w:r>
            <w:r w:rsidR="00B37E01">
              <w:rPr>
                <w:rFonts w:ascii="Times New Roman" w:hAnsi="Times New Roman" w:cs="Times New Roman"/>
              </w:rPr>
              <w:t xml:space="preserve"> </w:t>
            </w:r>
            <w:r w:rsidR="00B37E01" w:rsidRPr="0080124F">
              <w:rPr>
                <w:rFonts w:ascii="Times New Roman" w:hAnsi="Times New Roman" w:cs="Times New Roman"/>
                <w:b/>
                <w:bCs/>
              </w:rPr>
              <w:t>знат</w:t>
            </w:r>
            <w:r w:rsidR="0080124F">
              <w:rPr>
                <w:rFonts w:ascii="Times New Roman" w:hAnsi="Times New Roman" w:cs="Times New Roman"/>
                <w:b/>
                <w:bCs/>
              </w:rPr>
              <w:t>ь</w:t>
            </w:r>
            <w:r w:rsidR="0080124F">
              <w:rPr>
                <w:rFonts w:ascii="Times New Roman" w:hAnsi="Times New Roman" w:cs="Times New Roman"/>
              </w:rPr>
              <w:t>: 1)</w:t>
            </w:r>
            <w:r w:rsidR="005A7BE2">
              <w:rPr>
                <w:rFonts w:ascii="Times New Roman" w:hAnsi="Times New Roman" w:cs="Times New Roman"/>
              </w:rPr>
              <w:t xml:space="preserve"> </w:t>
            </w:r>
            <w:r w:rsidR="0080124F">
              <w:rPr>
                <w:rFonts w:ascii="Times New Roman" w:hAnsi="Times New Roman" w:cs="Times New Roman"/>
              </w:rPr>
              <w:t>содержание понятий: «образ»; «система образов», «образ- двойник»;</w:t>
            </w:r>
          </w:p>
          <w:p w14:paraId="546A9C3D" w14:textId="0284E48E" w:rsidR="005A7BE2" w:rsidRDefault="005A7B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содержание нравственных категорий </w:t>
            </w:r>
            <w:r>
              <w:rPr>
                <w:rFonts w:ascii="Times New Roman" w:hAnsi="Times New Roman" w:cs="Times New Roman"/>
              </w:rPr>
              <w:lastRenderedPageBreak/>
              <w:t xml:space="preserve">(добро и зло; власть и покорность; милосердие и самопожертвование) </w:t>
            </w:r>
          </w:p>
          <w:p w14:paraId="6188C835" w14:textId="6474FBC7" w:rsidR="005A7BE2" w:rsidRDefault="005A7BE2">
            <w:pPr>
              <w:rPr>
                <w:rFonts w:ascii="Times New Roman" w:hAnsi="Times New Roman" w:cs="Times New Roman"/>
              </w:rPr>
            </w:pPr>
          </w:p>
          <w:p w14:paraId="7F3F73B5" w14:textId="2569BD99" w:rsidR="002B1265" w:rsidRDefault="0080124F">
            <w:pPr>
              <w:rPr>
                <w:rFonts w:ascii="Times New Roman" w:hAnsi="Times New Roman" w:cs="Times New Roman"/>
              </w:rPr>
            </w:pPr>
            <w:r w:rsidRPr="0080124F">
              <w:rPr>
                <w:rFonts w:ascii="Times New Roman" w:hAnsi="Times New Roman" w:cs="Times New Roman"/>
                <w:b/>
                <w:bCs/>
              </w:rPr>
              <w:t>Обучающиеся должны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124F">
              <w:rPr>
                <w:rFonts w:ascii="Times New Roman" w:hAnsi="Times New Roman" w:cs="Times New Roman"/>
                <w:b/>
                <w:bCs/>
              </w:rPr>
              <w:t>уметь</w:t>
            </w:r>
            <w:r>
              <w:rPr>
                <w:rFonts w:ascii="Times New Roman" w:hAnsi="Times New Roman" w:cs="Times New Roman"/>
              </w:rPr>
              <w:t>:</w:t>
            </w:r>
            <w:proofErr w:type="gramStart"/>
            <w:r w:rsidR="00492FD4">
              <w:rPr>
                <w:rFonts w:ascii="Times New Roman" w:hAnsi="Times New Roman" w:cs="Times New Roman"/>
              </w:rPr>
              <w:t>1)</w:t>
            </w:r>
            <w:r w:rsidR="005A7BE2">
              <w:rPr>
                <w:rFonts w:ascii="Times New Roman" w:hAnsi="Times New Roman" w:cs="Times New Roman"/>
              </w:rPr>
              <w:t>сравнивать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главного героя и его двойников;</w:t>
            </w:r>
            <w:r w:rsidR="00492FD4">
              <w:rPr>
                <w:rFonts w:ascii="Times New Roman" w:hAnsi="Times New Roman" w:cs="Times New Roman"/>
              </w:rPr>
              <w:t xml:space="preserve"> 2) выявлять авторское отношение к поступку Раскольникова  через систему его двойников;</w:t>
            </w:r>
          </w:p>
        </w:tc>
        <w:bookmarkStart w:id="0" w:name="_GoBack"/>
        <w:bookmarkEnd w:id="0"/>
      </w:tr>
    </w:tbl>
    <w:p w14:paraId="0D9E231D" w14:textId="77777777" w:rsidR="00BE68B4" w:rsidRDefault="00BE68B4" w:rsidP="00BE68B4">
      <w:pPr>
        <w:rPr>
          <w:rFonts w:ascii="Times New Roman" w:hAnsi="Times New Roman" w:cs="Times New Roman"/>
          <w:b/>
          <w:bCs/>
        </w:rPr>
      </w:pPr>
    </w:p>
    <w:p w14:paraId="5917BC41" w14:textId="151D69F4" w:rsidR="00BE68B4" w:rsidRDefault="00BE68B4" w:rsidP="00B22CC4">
      <w:pPr>
        <w:ind w:firstLine="567"/>
        <w:jc w:val="both"/>
        <w:rPr>
          <w:rFonts w:ascii="Times New Roman" w:hAnsi="Times New Roman" w:cs="Times New Roman"/>
        </w:rPr>
      </w:pPr>
      <w:r w:rsidRPr="009569B7">
        <w:rPr>
          <w:rFonts w:ascii="Times New Roman" w:hAnsi="Times New Roman" w:cs="Times New Roman"/>
          <w:b/>
          <w:bCs/>
        </w:rPr>
        <w:lastRenderedPageBreak/>
        <w:t>Перечень оборудования</w:t>
      </w:r>
      <w:r>
        <w:rPr>
          <w:rFonts w:ascii="Times New Roman" w:hAnsi="Times New Roman" w:cs="Times New Roman"/>
        </w:rPr>
        <w:t>:1) портрет ф. М. Достоевского; 2) Раздаточные материалы: опорный конспект (Приложение 1); высказывания литературоведов о героях- двойниках Раскольникова (Приложение 2); 3)презентация к уроку;</w:t>
      </w:r>
      <w:r w:rsidR="00B22CC4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4) видеофрагменты: «Лужин обвиняет Соню в краже денег»; «Раскольников</w:t>
      </w:r>
      <w:r w:rsidR="00492FD4">
        <w:rPr>
          <w:rFonts w:ascii="Times New Roman" w:hAnsi="Times New Roman" w:cs="Times New Roman"/>
        </w:rPr>
        <w:t>у Сони</w:t>
      </w:r>
      <w:r>
        <w:rPr>
          <w:rFonts w:ascii="Times New Roman" w:hAnsi="Times New Roman" w:cs="Times New Roman"/>
        </w:rPr>
        <w:t>»; « Разговор Свидригайлова и</w:t>
      </w:r>
      <w:r w:rsidR="00492FD4">
        <w:rPr>
          <w:rFonts w:ascii="Times New Roman" w:hAnsi="Times New Roman" w:cs="Times New Roman"/>
        </w:rPr>
        <w:t xml:space="preserve"> Сони перед его самоубийством</w:t>
      </w:r>
      <w:r>
        <w:rPr>
          <w:rFonts w:ascii="Times New Roman" w:hAnsi="Times New Roman" w:cs="Times New Roman"/>
        </w:rPr>
        <w:t>»;</w:t>
      </w:r>
      <w:r w:rsidR="00B22CC4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>4) репродукции иконы «Воскрешение Лазаря»  и картины Тициана «Кающаяся Мария Магдалина»</w:t>
      </w:r>
    </w:p>
    <w:p w14:paraId="3D273259" w14:textId="59D7E136" w:rsidR="00734B69" w:rsidRPr="00DD12F2" w:rsidRDefault="00734B69" w:rsidP="00335077">
      <w:pPr>
        <w:rPr>
          <w:rFonts w:ascii="Times New Roman" w:hAnsi="Times New Roman" w:cs="Times New Roman"/>
          <w:b/>
          <w:bCs/>
        </w:rPr>
      </w:pPr>
      <w:r w:rsidRPr="00DD12F2">
        <w:rPr>
          <w:rFonts w:ascii="Times New Roman" w:hAnsi="Times New Roman" w:cs="Times New Roman"/>
          <w:b/>
          <w:bCs/>
        </w:rPr>
        <w:t>Конспект урока</w:t>
      </w:r>
    </w:p>
    <w:tbl>
      <w:tblPr>
        <w:tblStyle w:val="a3"/>
        <w:tblW w:w="9644" w:type="dxa"/>
        <w:tblLayout w:type="fixed"/>
        <w:tblLook w:val="04A0" w:firstRow="1" w:lastRow="0" w:firstColumn="1" w:lastColumn="0" w:noHBand="0" w:noVBand="1"/>
      </w:tblPr>
      <w:tblGrid>
        <w:gridCol w:w="2370"/>
        <w:gridCol w:w="3675"/>
        <w:gridCol w:w="3599"/>
      </w:tblGrid>
      <w:tr w:rsidR="00993C32" w14:paraId="5806AC79" w14:textId="77777777" w:rsidTr="00B22CC4">
        <w:tc>
          <w:tcPr>
            <w:tcW w:w="2370" w:type="dxa"/>
            <w:hideMark/>
          </w:tcPr>
          <w:p w14:paraId="2274F981" w14:textId="77777777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 урока</w:t>
            </w:r>
          </w:p>
        </w:tc>
        <w:tc>
          <w:tcPr>
            <w:tcW w:w="3675" w:type="dxa"/>
            <w:hideMark/>
          </w:tcPr>
          <w:p w14:paraId="7C948E45" w14:textId="17955D08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3599" w:type="dxa"/>
            <w:hideMark/>
          </w:tcPr>
          <w:p w14:paraId="6A22E70C" w14:textId="77777777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обучающихся</w:t>
            </w:r>
          </w:p>
        </w:tc>
      </w:tr>
      <w:tr w:rsidR="00993C32" w14:paraId="16AE98A7" w14:textId="77777777" w:rsidTr="00B22CC4">
        <w:tc>
          <w:tcPr>
            <w:tcW w:w="2370" w:type="dxa"/>
            <w:hideMark/>
          </w:tcPr>
          <w:p w14:paraId="13137421" w14:textId="031B587B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1.Организационный момент</w:t>
            </w:r>
            <w:r w:rsidR="00A71419">
              <w:rPr>
                <w:sz w:val="28"/>
                <w:szCs w:val="28"/>
              </w:rPr>
              <w:t xml:space="preserve"> (3 мин)</w:t>
            </w:r>
          </w:p>
        </w:tc>
        <w:tc>
          <w:tcPr>
            <w:tcW w:w="3675" w:type="dxa"/>
            <w:hideMark/>
          </w:tcPr>
          <w:p w14:paraId="6C5AC51E" w14:textId="0CBF492D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Проверяет готовность к уроку, объявляет тему урока</w:t>
            </w:r>
          </w:p>
        </w:tc>
        <w:tc>
          <w:tcPr>
            <w:tcW w:w="3599" w:type="dxa"/>
            <w:hideMark/>
          </w:tcPr>
          <w:p w14:paraId="7148F367" w14:textId="1C900275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записывают тему урока в тетради</w:t>
            </w:r>
          </w:p>
        </w:tc>
      </w:tr>
      <w:tr w:rsidR="00993C32" w14:paraId="23CD2C1D" w14:textId="77777777" w:rsidTr="00B22CC4">
        <w:tc>
          <w:tcPr>
            <w:tcW w:w="2370" w:type="dxa"/>
            <w:hideMark/>
          </w:tcPr>
          <w:p w14:paraId="4322F73D" w14:textId="2759FC25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2.Мотивационный (индуктор урока- мастерской)</w:t>
            </w:r>
            <w:r w:rsidR="00A71419">
              <w:rPr>
                <w:sz w:val="28"/>
                <w:szCs w:val="28"/>
              </w:rPr>
              <w:t xml:space="preserve"> (7 мин)</w:t>
            </w:r>
          </w:p>
        </w:tc>
        <w:tc>
          <w:tcPr>
            <w:tcW w:w="3675" w:type="dxa"/>
            <w:hideMark/>
          </w:tcPr>
          <w:p w14:paraId="2F73BE52" w14:textId="69935C8D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Рассказывает об особенностях системы образов в романе, организует работу по опорному конспекту (Приложение</w:t>
            </w:r>
            <w:r w:rsidR="00321CD9">
              <w:rPr>
                <w:sz w:val="28"/>
                <w:szCs w:val="28"/>
              </w:rPr>
              <w:t xml:space="preserve"> </w:t>
            </w:r>
            <w:r w:rsidR="00DD12F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); озвучивает цель урока: дать более полную характеристику главного героя через систему образов- двойников</w:t>
            </w:r>
          </w:p>
        </w:tc>
        <w:tc>
          <w:tcPr>
            <w:tcW w:w="3599" w:type="dxa"/>
            <w:hideMark/>
          </w:tcPr>
          <w:p w14:paraId="06591D7E" w14:textId="31F7CB28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Переносят фрагмент опорного конспекта «Система образов» в тетради</w:t>
            </w:r>
          </w:p>
        </w:tc>
      </w:tr>
      <w:tr w:rsidR="00993C32" w14:paraId="14316437" w14:textId="77777777" w:rsidTr="00B22CC4">
        <w:trPr>
          <w:trHeight w:val="3489"/>
        </w:trPr>
        <w:tc>
          <w:tcPr>
            <w:tcW w:w="2370" w:type="dxa"/>
          </w:tcPr>
          <w:p w14:paraId="11221700" w14:textId="4B1E19A2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Работа мастерской построения знаний и нравственных ориентаций</w:t>
            </w:r>
            <w:r w:rsidR="00321CD9">
              <w:rPr>
                <w:sz w:val="28"/>
                <w:szCs w:val="28"/>
              </w:rPr>
              <w:t xml:space="preserve"> (социализация,</w:t>
            </w:r>
            <w:r w:rsidR="009A7145">
              <w:rPr>
                <w:sz w:val="28"/>
                <w:szCs w:val="28"/>
              </w:rPr>
              <w:t xml:space="preserve"> </w:t>
            </w:r>
            <w:r w:rsidR="00321CD9">
              <w:rPr>
                <w:sz w:val="28"/>
                <w:szCs w:val="28"/>
              </w:rPr>
              <w:t>разрывы)</w:t>
            </w:r>
            <w:r w:rsidR="00A71419">
              <w:rPr>
                <w:sz w:val="28"/>
                <w:szCs w:val="28"/>
              </w:rPr>
              <w:t xml:space="preserve"> (65 мин)</w:t>
            </w:r>
          </w:p>
        </w:tc>
        <w:tc>
          <w:tcPr>
            <w:tcW w:w="3675" w:type="dxa"/>
            <w:hideMark/>
          </w:tcPr>
          <w:p w14:paraId="73C4AD0E" w14:textId="5900C86C" w:rsidR="00993C32" w:rsidRDefault="00C004BD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1.Организует работу групп</w:t>
            </w:r>
          </w:p>
          <w:p w14:paraId="0E15CDA0" w14:textId="757E264C" w:rsidR="00C004BD" w:rsidRDefault="00C004BD">
            <w:pPr>
              <w:pStyle w:val="a5"/>
              <w:snapToGrid w:val="0"/>
              <w:rPr>
                <w:sz w:val="28"/>
                <w:szCs w:val="28"/>
              </w:rPr>
            </w:pPr>
          </w:p>
          <w:p w14:paraId="03903423" w14:textId="3AD09816" w:rsidR="00C004BD" w:rsidRDefault="00C004BD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2.Организует работу над образами двойников Раскольникова</w:t>
            </w:r>
            <w:r w:rsidR="007D1477">
              <w:rPr>
                <w:sz w:val="28"/>
                <w:szCs w:val="28"/>
              </w:rPr>
              <w:t xml:space="preserve"> ( Лужина, Сони, Свидригайлова)</w:t>
            </w:r>
            <w:r>
              <w:rPr>
                <w:sz w:val="28"/>
                <w:szCs w:val="28"/>
              </w:rPr>
              <w:t xml:space="preserve"> по следующему плану: а) рассказ о персонаже на основе индивидуального домашнего задания; б) чтение отзыва литературоведов о персонаже; в) просмотр видеофрагмента экранизации романа</w:t>
            </w:r>
            <w:r w:rsidR="00F16984">
              <w:rPr>
                <w:sz w:val="28"/>
                <w:szCs w:val="28"/>
              </w:rPr>
              <w:t>, связанного</w:t>
            </w:r>
            <w:r w:rsidR="00B362C2">
              <w:rPr>
                <w:sz w:val="28"/>
                <w:szCs w:val="28"/>
              </w:rPr>
              <w:t xml:space="preserve"> с характеристикой, данной в отзыве</w:t>
            </w:r>
            <w:r w:rsidR="00F169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; г) обсуждение </w:t>
            </w:r>
            <w:r>
              <w:rPr>
                <w:sz w:val="28"/>
                <w:szCs w:val="28"/>
              </w:rPr>
              <w:lastRenderedPageBreak/>
              <w:t>проблемного вопроса</w:t>
            </w:r>
            <w:r w:rsidR="00DD12F2">
              <w:rPr>
                <w:sz w:val="28"/>
                <w:szCs w:val="28"/>
              </w:rPr>
              <w:t xml:space="preserve"> ( Приложение 5)</w:t>
            </w:r>
            <w:r>
              <w:rPr>
                <w:sz w:val="28"/>
                <w:szCs w:val="28"/>
              </w:rPr>
              <w:t>; д) ответы групп, сравнение своих выводов с выводами других групп(социализация);</w:t>
            </w:r>
          </w:p>
          <w:p w14:paraId="63D912E5" w14:textId="4315FAD2" w:rsidR="00C004BD" w:rsidRDefault="007D1477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Направляет ход урока- мастерской; </w:t>
            </w:r>
            <w:r w:rsidR="00C004BD">
              <w:rPr>
                <w:sz w:val="28"/>
                <w:szCs w:val="28"/>
              </w:rPr>
              <w:t>отвечает на возникающие вопросы</w:t>
            </w:r>
            <w:r>
              <w:rPr>
                <w:sz w:val="28"/>
                <w:szCs w:val="28"/>
              </w:rPr>
              <w:t>; провоцирует «разрывы» для участников мастерской.</w:t>
            </w:r>
            <w:r w:rsidR="00B04863">
              <w:rPr>
                <w:sz w:val="28"/>
                <w:szCs w:val="28"/>
              </w:rPr>
              <w:t xml:space="preserve"> Обсуждая вопрос о раскаянии, который объединяет всех персонажей, кроме Лужина, организует работу с репродукциями иконы «Воскрешение Лазаря» и картины Тициана «Кающаяся Мария Магдалина»</w:t>
            </w:r>
            <w:r>
              <w:rPr>
                <w:sz w:val="28"/>
                <w:szCs w:val="28"/>
              </w:rPr>
              <w:t xml:space="preserve"> Если занятие принимает форму дискуссии, то регламентирует ее. </w:t>
            </w:r>
          </w:p>
        </w:tc>
        <w:tc>
          <w:tcPr>
            <w:tcW w:w="3599" w:type="dxa"/>
            <w:hideMark/>
          </w:tcPr>
          <w:p w14:paraId="152B620A" w14:textId="04BF0C9D" w:rsidR="00993C32" w:rsidRDefault="00C004BD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Объединяются в группы по желанию</w:t>
            </w:r>
          </w:p>
          <w:p w14:paraId="305390F8" w14:textId="65F43336" w:rsidR="007D1477" w:rsidRDefault="007D1477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сообщение о двойниках главного героя; читают отзывы литературоведов; смотрят видеофрагменты; отвечают на проблемные вопросы; слушают ответы других групп, сравнивают их со своим; записывают основные выводы в тетради</w:t>
            </w:r>
            <w:r w:rsidR="00492FD4">
              <w:rPr>
                <w:sz w:val="28"/>
                <w:szCs w:val="28"/>
              </w:rPr>
              <w:t>, включая вывод о том, что система двойников передает отношение автора к поступку Раскольникова</w:t>
            </w:r>
          </w:p>
          <w:p w14:paraId="19B6C85D" w14:textId="1D6A6181" w:rsidR="00C004BD" w:rsidRDefault="00C004BD">
            <w:pPr>
              <w:pStyle w:val="a5"/>
              <w:snapToGrid w:val="0"/>
              <w:rPr>
                <w:sz w:val="28"/>
                <w:szCs w:val="28"/>
              </w:rPr>
            </w:pPr>
          </w:p>
        </w:tc>
      </w:tr>
      <w:tr w:rsidR="00993C32" w14:paraId="456A0256" w14:textId="77777777" w:rsidTr="00B22CC4">
        <w:tc>
          <w:tcPr>
            <w:tcW w:w="2370" w:type="dxa"/>
            <w:hideMark/>
          </w:tcPr>
          <w:p w14:paraId="11E0B4D2" w14:textId="718C1B72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B04863">
              <w:rPr>
                <w:sz w:val="28"/>
                <w:szCs w:val="28"/>
              </w:rPr>
              <w:t>Рефлексия</w:t>
            </w:r>
            <w:r w:rsidR="00A71419">
              <w:rPr>
                <w:sz w:val="28"/>
                <w:szCs w:val="28"/>
              </w:rPr>
              <w:t xml:space="preserve"> (10 мин)</w:t>
            </w:r>
          </w:p>
        </w:tc>
        <w:tc>
          <w:tcPr>
            <w:tcW w:w="3675" w:type="dxa"/>
            <w:hideMark/>
          </w:tcPr>
          <w:p w14:paraId="7485A976" w14:textId="2A19336C" w:rsidR="00993C32" w:rsidRDefault="00321CD9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Краткий письменный ответ на вопрос: «В чем для меня современность романа?»</w:t>
            </w:r>
          </w:p>
        </w:tc>
        <w:tc>
          <w:tcPr>
            <w:tcW w:w="3599" w:type="dxa"/>
            <w:hideMark/>
          </w:tcPr>
          <w:p w14:paraId="46C31784" w14:textId="48E5C26C" w:rsidR="00993C32" w:rsidRDefault="00321CD9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вопрос, по желанию озвучивают свои ответы</w:t>
            </w:r>
          </w:p>
        </w:tc>
      </w:tr>
      <w:tr w:rsidR="00993C32" w14:paraId="61EF9EBB" w14:textId="77777777" w:rsidTr="00B22CC4">
        <w:tc>
          <w:tcPr>
            <w:tcW w:w="2370" w:type="dxa"/>
            <w:hideMark/>
          </w:tcPr>
          <w:p w14:paraId="0EE87FDA" w14:textId="2705DF73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321CD9">
              <w:rPr>
                <w:sz w:val="28"/>
                <w:szCs w:val="28"/>
              </w:rPr>
              <w:t xml:space="preserve"> Подведение итогов и</w:t>
            </w:r>
            <w:r>
              <w:rPr>
                <w:sz w:val="28"/>
                <w:szCs w:val="28"/>
              </w:rPr>
              <w:t xml:space="preserve"> </w:t>
            </w:r>
            <w:r w:rsidR="00321CD9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бъяснение домашнего задания</w:t>
            </w:r>
            <w:r w:rsidR="00A71419">
              <w:rPr>
                <w:sz w:val="28"/>
                <w:szCs w:val="28"/>
              </w:rPr>
              <w:t xml:space="preserve"> (5 мин)</w:t>
            </w:r>
          </w:p>
        </w:tc>
        <w:tc>
          <w:tcPr>
            <w:tcW w:w="3675" w:type="dxa"/>
            <w:hideMark/>
          </w:tcPr>
          <w:p w14:paraId="65180453" w14:textId="18B9E2F1" w:rsidR="00321CD9" w:rsidRDefault="00321CD9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Подводит итоги занятия, выставляет</w:t>
            </w:r>
            <w:r w:rsidR="00492FD4">
              <w:rPr>
                <w:sz w:val="28"/>
                <w:szCs w:val="28"/>
              </w:rPr>
              <w:t xml:space="preserve"> и комментирует</w:t>
            </w:r>
            <w:r>
              <w:rPr>
                <w:sz w:val="28"/>
                <w:szCs w:val="28"/>
              </w:rPr>
              <w:t xml:space="preserve"> оценки за подготовку индивидуальных заданий</w:t>
            </w:r>
          </w:p>
          <w:p w14:paraId="087D832C" w14:textId="5548CE1D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Объясняет домашнее задание (подготовка к диагностическому срезу по теме) </w:t>
            </w:r>
          </w:p>
        </w:tc>
        <w:tc>
          <w:tcPr>
            <w:tcW w:w="3599" w:type="dxa"/>
            <w:hideMark/>
          </w:tcPr>
          <w:p w14:paraId="521DF292" w14:textId="77777777" w:rsidR="00993C32" w:rsidRDefault="00993C32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домашнее задание</w:t>
            </w:r>
          </w:p>
        </w:tc>
      </w:tr>
    </w:tbl>
    <w:p w14:paraId="1A94FB41" w14:textId="48608B4A" w:rsidR="008D1498" w:rsidRDefault="008D1498" w:rsidP="00734B69"/>
    <w:p w14:paraId="3ACC8334" w14:textId="77777777" w:rsidR="008D1498" w:rsidRDefault="008D1498" w:rsidP="00734B69">
      <w:pPr>
        <w:rPr>
          <w:szCs w:val="34"/>
        </w:rPr>
      </w:pPr>
    </w:p>
    <w:p w14:paraId="2387FF0B" w14:textId="05135315" w:rsidR="00734B69" w:rsidRPr="00B04863" w:rsidRDefault="008D1498" w:rsidP="00B22CC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04863">
        <w:rPr>
          <w:rFonts w:ascii="Times New Roman" w:hAnsi="Times New Roman" w:cs="Times New Roman"/>
          <w:b/>
          <w:bCs/>
        </w:rPr>
        <w:t>Использованные источники</w:t>
      </w:r>
    </w:p>
    <w:p w14:paraId="5166FAA2" w14:textId="4CD44777" w:rsidR="008D1498" w:rsidRDefault="008D1498" w:rsidP="00B22CC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1.Достоевский Ф.М.- Преступление и наказание. - любое издание.</w:t>
      </w:r>
    </w:p>
    <w:p w14:paraId="06C67E7E" w14:textId="09FDCB95" w:rsidR="008D1498" w:rsidRDefault="008D1498" w:rsidP="00B22CC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spellStart"/>
      <w:r>
        <w:rPr>
          <w:rFonts w:ascii="Times New Roman" w:hAnsi="Times New Roman" w:cs="Times New Roman"/>
        </w:rPr>
        <w:t>Лакоценина</w:t>
      </w:r>
      <w:proofErr w:type="spellEnd"/>
      <w:r>
        <w:rPr>
          <w:rFonts w:ascii="Times New Roman" w:hAnsi="Times New Roman" w:cs="Times New Roman"/>
        </w:rPr>
        <w:t xml:space="preserve"> Т.П., Алимова Е.Е., Оганезова Л.М.- Современный урок, ч. 5. – Учитель, 2007.</w:t>
      </w:r>
    </w:p>
    <w:p w14:paraId="0B93DAB7" w14:textId="62A31977" w:rsidR="008D1498" w:rsidRDefault="008D1498" w:rsidP="00B22CC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3.Волгин И.Л.- последний год Достоевского. – М.: Советский писатель, 1991.</w:t>
      </w:r>
    </w:p>
    <w:p w14:paraId="2614C75E" w14:textId="6877BA2A" w:rsidR="008D1498" w:rsidRDefault="008D1498" w:rsidP="00B22CC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Гарин И.И.- Многоликий Достоевский. – М.: Терра, 1997.</w:t>
      </w:r>
    </w:p>
    <w:p w14:paraId="542DCF73" w14:textId="1D2F8296" w:rsidR="008D1498" w:rsidRDefault="008D1498" w:rsidP="00B22CC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proofErr w:type="spellStart"/>
      <w:r>
        <w:rPr>
          <w:rFonts w:ascii="Times New Roman" w:hAnsi="Times New Roman" w:cs="Times New Roman"/>
        </w:rPr>
        <w:t>Лыссый</w:t>
      </w:r>
      <w:proofErr w:type="spellEnd"/>
      <w:r>
        <w:rPr>
          <w:rFonts w:ascii="Times New Roman" w:hAnsi="Times New Roman" w:cs="Times New Roman"/>
        </w:rPr>
        <w:t xml:space="preserve"> Ю.И.- </w:t>
      </w:r>
      <w:r w:rsidR="003F20A2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усская литература 19 века. 10 класс. Практикум.: М.- Просвещение, 2000.</w:t>
      </w:r>
    </w:p>
    <w:p w14:paraId="709A4D57" w14:textId="52D23C41" w:rsidR="008D1498" w:rsidRDefault="008D1498" w:rsidP="00B22CC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6.Соплова Т.Л.- По страницам великой книги: «Литература в школе». 1994, №5.</w:t>
      </w:r>
    </w:p>
    <w:p w14:paraId="665E65B3" w14:textId="49700B27" w:rsidR="008D1498" w:rsidRDefault="008D1498" w:rsidP="00B22CC4">
      <w:pPr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Фрагменты фильма «Преступление и наказание», 1969 год, режиссер Лев Кулиджанов.</w:t>
      </w:r>
    </w:p>
    <w:p w14:paraId="5E8817CD" w14:textId="77777777" w:rsidR="00E4332A" w:rsidRDefault="00E4332A" w:rsidP="00B22CC4">
      <w:pPr>
        <w:spacing w:after="0"/>
        <w:jc w:val="center"/>
        <w:rPr>
          <w:rFonts w:ascii="Times New Roman" w:hAnsi="Times New Roman" w:cs="Times New Roman"/>
        </w:rPr>
      </w:pPr>
    </w:p>
    <w:p w14:paraId="32160C82" w14:textId="20D3203A" w:rsidR="00993C32" w:rsidRPr="006F7F83" w:rsidRDefault="007D1477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  <w:r w:rsidRPr="006F7F83">
        <w:rPr>
          <w:rFonts w:ascii="Times New Roman" w:hAnsi="Times New Roman" w:cs="Times New Roman"/>
          <w:b/>
          <w:bCs/>
          <w:szCs w:val="34"/>
        </w:rPr>
        <w:t>Приложения</w:t>
      </w:r>
    </w:p>
    <w:p w14:paraId="6088282E" w14:textId="77777777" w:rsidR="00734B69" w:rsidRDefault="00734B69" w:rsidP="00B22CC4">
      <w:pPr>
        <w:spacing w:after="0"/>
        <w:rPr>
          <w:rFonts w:ascii="Times New Roman" w:hAnsi="Times New Roman" w:cs="Times New Roman"/>
          <w:b/>
          <w:bCs/>
          <w:szCs w:val="34"/>
        </w:rPr>
      </w:pPr>
    </w:p>
    <w:p w14:paraId="07DD41CE" w14:textId="130FB0DA" w:rsidR="00734B69" w:rsidRDefault="006F7F83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  <w:r>
        <w:rPr>
          <w:rFonts w:ascii="Times New Roman" w:hAnsi="Times New Roman" w:cs="Times New Roman"/>
          <w:b/>
          <w:bCs/>
          <w:szCs w:val="34"/>
        </w:rPr>
        <w:t>Приложение 1. Технология педагогических мастерских. Основные концептуальные положения и применение на данном уроке</w:t>
      </w:r>
    </w:p>
    <w:p w14:paraId="5C00678C" w14:textId="247674F5" w:rsidR="006F7F83" w:rsidRDefault="006F7F83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Технология педагогических мастерских не относится уже к числу новых образовательных технологий, но она оправдывает себя на тех уроках, в частности, уроках литературы, проблематика которых не предполагает однозначного решения. </w:t>
      </w:r>
    </w:p>
    <w:p w14:paraId="210205D9" w14:textId="6F71A122" w:rsidR="006F7F83" w:rsidRDefault="00FE0DF9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Основные концептуальные положения технологии изложены в книге Т.П. </w:t>
      </w:r>
      <w:proofErr w:type="spellStart"/>
      <w:r>
        <w:rPr>
          <w:rFonts w:ascii="Times New Roman" w:hAnsi="Times New Roman" w:cs="Times New Roman"/>
          <w:szCs w:val="34"/>
        </w:rPr>
        <w:t>Лакоцениной</w:t>
      </w:r>
      <w:proofErr w:type="spellEnd"/>
      <w:r>
        <w:rPr>
          <w:rFonts w:ascii="Times New Roman" w:hAnsi="Times New Roman" w:cs="Times New Roman"/>
          <w:szCs w:val="34"/>
        </w:rPr>
        <w:t>, Е.Е. Алимовой и Л.М. Оганезовой «Современный урок» ч.5 (стр. 81).  К ним относ</w:t>
      </w:r>
      <w:r w:rsidR="002C6F5F">
        <w:rPr>
          <w:rFonts w:ascii="Times New Roman" w:hAnsi="Times New Roman" w:cs="Times New Roman"/>
          <w:szCs w:val="34"/>
        </w:rPr>
        <w:t>ится</w:t>
      </w:r>
      <w:r>
        <w:rPr>
          <w:rFonts w:ascii="Times New Roman" w:hAnsi="Times New Roman" w:cs="Times New Roman"/>
          <w:szCs w:val="34"/>
        </w:rPr>
        <w:t xml:space="preserve"> определение педагогической мастерской как « многомерной, интегрированной, рефлексивной образовательной технологии с вероятностным результатом, которая ориентирована на индивидуально- личностный подход в образовательной деятельности»</w:t>
      </w:r>
      <w:r w:rsidR="002C6F5F">
        <w:rPr>
          <w:rFonts w:ascii="Times New Roman" w:hAnsi="Times New Roman" w:cs="Times New Roman"/>
          <w:szCs w:val="34"/>
        </w:rPr>
        <w:t xml:space="preserve">; 2) концепция урока- мастерской «предусматривает 1) предоставление учащимся возможности выбора: вида деятельности, способа представления результата, участников для общения в группе2) создание условий равенства всех участников мастерской, включая учителя; 3) </w:t>
      </w:r>
      <w:proofErr w:type="spellStart"/>
      <w:r w:rsidR="002C6F5F">
        <w:rPr>
          <w:rFonts w:ascii="Times New Roman" w:hAnsi="Times New Roman" w:cs="Times New Roman"/>
          <w:szCs w:val="34"/>
        </w:rPr>
        <w:t>безоценочное</w:t>
      </w:r>
      <w:proofErr w:type="spellEnd"/>
      <w:r w:rsidR="002C6F5F">
        <w:rPr>
          <w:rFonts w:ascii="Times New Roman" w:hAnsi="Times New Roman" w:cs="Times New Roman"/>
          <w:szCs w:val="34"/>
        </w:rPr>
        <w:t xml:space="preserve"> общение; 4) высокий уровень мотивации, осознанное преобладание процесса познания над результатом творческого процесса».</w:t>
      </w:r>
    </w:p>
    <w:p w14:paraId="5BBE8B88" w14:textId="0EF49C51" w:rsidR="002C6F5F" w:rsidRDefault="002C6F5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lastRenderedPageBreak/>
        <w:t>Основными элементами мас</w:t>
      </w:r>
      <w:r w:rsidR="00B22CC4">
        <w:rPr>
          <w:rFonts w:ascii="Times New Roman" w:hAnsi="Times New Roman" w:cs="Times New Roman"/>
          <w:szCs w:val="34"/>
        </w:rPr>
        <w:t>терской являются: 1) индукция (</w:t>
      </w:r>
      <w:r>
        <w:rPr>
          <w:rFonts w:ascii="Times New Roman" w:hAnsi="Times New Roman" w:cs="Times New Roman"/>
          <w:szCs w:val="34"/>
        </w:rPr>
        <w:t>постановка проблемного вопроса, создание эмоционального</w:t>
      </w:r>
      <w:r w:rsidR="00B22CC4">
        <w:rPr>
          <w:rFonts w:ascii="Times New Roman" w:hAnsi="Times New Roman" w:cs="Times New Roman"/>
          <w:szCs w:val="34"/>
        </w:rPr>
        <w:t xml:space="preserve"> настроя); 2) </w:t>
      </w:r>
      <w:proofErr w:type="spellStart"/>
      <w:r w:rsidR="00B22CC4">
        <w:rPr>
          <w:rFonts w:ascii="Times New Roman" w:hAnsi="Times New Roman" w:cs="Times New Roman"/>
          <w:szCs w:val="34"/>
        </w:rPr>
        <w:t>самоконструкция</w:t>
      </w:r>
      <w:proofErr w:type="spellEnd"/>
      <w:r w:rsidR="00B22CC4">
        <w:rPr>
          <w:rFonts w:ascii="Times New Roman" w:hAnsi="Times New Roman" w:cs="Times New Roman"/>
          <w:szCs w:val="34"/>
        </w:rPr>
        <w:t xml:space="preserve"> (</w:t>
      </w:r>
      <w:r>
        <w:rPr>
          <w:rFonts w:ascii="Times New Roman" w:hAnsi="Times New Roman" w:cs="Times New Roman"/>
          <w:szCs w:val="34"/>
        </w:rPr>
        <w:t>индивидуальное создание гипотезы, решения, текста, рисунка, проекта);</w:t>
      </w:r>
      <w:r w:rsidR="00B22CC4">
        <w:rPr>
          <w:rFonts w:ascii="Times New Roman" w:hAnsi="Times New Roman" w:cs="Times New Roman"/>
          <w:szCs w:val="34"/>
        </w:rPr>
        <w:t xml:space="preserve">           3) </w:t>
      </w:r>
      <w:proofErr w:type="spellStart"/>
      <w:r w:rsidR="00B22CC4">
        <w:rPr>
          <w:rFonts w:ascii="Times New Roman" w:hAnsi="Times New Roman" w:cs="Times New Roman"/>
          <w:szCs w:val="34"/>
        </w:rPr>
        <w:t>Социоконструкция</w:t>
      </w:r>
      <w:proofErr w:type="spellEnd"/>
      <w:r w:rsidR="00B22CC4">
        <w:rPr>
          <w:rFonts w:ascii="Times New Roman" w:hAnsi="Times New Roman" w:cs="Times New Roman"/>
          <w:szCs w:val="34"/>
        </w:rPr>
        <w:t xml:space="preserve"> (</w:t>
      </w:r>
      <w:r>
        <w:rPr>
          <w:rFonts w:ascii="Times New Roman" w:hAnsi="Times New Roman" w:cs="Times New Roman"/>
          <w:szCs w:val="34"/>
        </w:rPr>
        <w:t>групповая работа в м</w:t>
      </w:r>
      <w:r w:rsidR="00B22CC4">
        <w:rPr>
          <w:rFonts w:ascii="Times New Roman" w:hAnsi="Times New Roman" w:cs="Times New Roman"/>
          <w:szCs w:val="34"/>
        </w:rPr>
        <w:t>алых группах);4) социализация (</w:t>
      </w:r>
      <w:r>
        <w:rPr>
          <w:rFonts w:ascii="Times New Roman" w:hAnsi="Times New Roman" w:cs="Times New Roman"/>
          <w:szCs w:val="34"/>
        </w:rPr>
        <w:t>сравнение своего проекта с другими в ходе общения, дискуссии)</w:t>
      </w:r>
      <w:r w:rsidR="00B22CC4">
        <w:rPr>
          <w:rFonts w:ascii="Times New Roman" w:hAnsi="Times New Roman" w:cs="Times New Roman"/>
          <w:szCs w:val="34"/>
        </w:rPr>
        <w:t>; 5) разрыв (</w:t>
      </w:r>
      <w:r w:rsidR="00B401B8">
        <w:rPr>
          <w:rFonts w:ascii="Times New Roman" w:hAnsi="Times New Roman" w:cs="Times New Roman"/>
          <w:szCs w:val="34"/>
        </w:rPr>
        <w:t>осознание несоответствия своего старого знания новому, внутренний эмоциональный конфликт, подвигающий к углублению в проблему, к сверке знания с литературным и научным источником)</w:t>
      </w:r>
      <w:r w:rsidR="00B04863">
        <w:rPr>
          <w:rFonts w:ascii="Times New Roman" w:hAnsi="Times New Roman" w:cs="Times New Roman"/>
          <w:szCs w:val="34"/>
        </w:rPr>
        <w:t>; 6) рефлексия ( отражение чувств, ощущений, возникших у участников в ходе мастерской).</w:t>
      </w:r>
    </w:p>
    <w:p w14:paraId="463B0467" w14:textId="71657B4B" w:rsidR="00B401B8" w:rsidRDefault="00B401B8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5B58F6">
        <w:rPr>
          <w:rFonts w:ascii="Times New Roman" w:hAnsi="Times New Roman" w:cs="Times New Roman"/>
          <w:szCs w:val="34"/>
        </w:rPr>
        <w:t>Двухчасовой</w:t>
      </w:r>
      <w:r>
        <w:rPr>
          <w:rFonts w:ascii="Times New Roman" w:hAnsi="Times New Roman" w:cs="Times New Roman"/>
          <w:szCs w:val="34"/>
        </w:rPr>
        <w:t xml:space="preserve"> урок- мастерская «</w:t>
      </w:r>
      <w:r w:rsidR="00335077">
        <w:rPr>
          <w:rFonts w:ascii="Times New Roman" w:hAnsi="Times New Roman" w:cs="Times New Roman"/>
          <w:szCs w:val="34"/>
        </w:rPr>
        <w:t xml:space="preserve">Система образов в романе </w:t>
      </w:r>
      <w:proofErr w:type="spellStart"/>
      <w:r w:rsidR="00335077">
        <w:rPr>
          <w:rFonts w:ascii="Times New Roman" w:hAnsi="Times New Roman" w:cs="Times New Roman"/>
          <w:szCs w:val="34"/>
        </w:rPr>
        <w:t>Ф.М.Достоевского</w:t>
      </w:r>
      <w:proofErr w:type="spellEnd"/>
      <w:r w:rsidR="00335077">
        <w:rPr>
          <w:rFonts w:ascii="Times New Roman" w:hAnsi="Times New Roman" w:cs="Times New Roman"/>
          <w:szCs w:val="34"/>
        </w:rPr>
        <w:t xml:space="preserve"> «Преступление и наказание»</w:t>
      </w:r>
      <w:r>
        <w:rPr>
          <w:rFonts w:ascii="Times New Roman" w:hAnsi="Times New Roman" w:cs="Times New Roman"/>
          <w:szCs w:val="34"/>
        </w:rPr>
        <w:t>» проводился в гр. ИС-119 (специальность «Информационные системы и программирование»), он завершал изучение романа Ф.М. Достоевского «Преступление и наказание».</w:t>
      </w:r>
    </w:p>
    <w:p w14:paraId="5F765A2B" w14:textId="4FA49D89" w:rsidR="00B401B8" w:rsidRDefault="00B401B8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Выбор технологии мастерских как основной на данном уроке был мотивирован тем, что</w:t>
      </w:r>
      <w:r w:rsidR="002B141B">
        <w:rPr>
          <w:rFonts w:ascii="Times New Roman" w:hAnsi="Times New Roman" w:cs="Times New Roman"/>
          <w:szCs w:val="34"/>
        </w:rPr>
        <w:t xml:space="preserve"> предполагалось освоить сложный по содержанию и объемный материал за достаточно небольшое время. Технология очень избирательна к учебному материалу</w:t>
      </w:r>
      <w:r w:rsidR="00773718">
        <w:rPr>
          <w:rFonts w:ascii="Times New Roman" w:hAnsi="Times New Roman" w:cs="Times New Roman"/>
          <w:szCs w:val="34"/>
        </w:rPr>
        <w:t>.</w:t>
      </w:r>
      <w:r w:rsidR="002B141B">
        <w:rPr>
          <w:rFonts w:ascii="Times New Roman" w:hAnsi="Times New Roman" w:cs="Times New Roman"/>
          <w:szCs w:val="34"/>
        </w:rPr>
        <w:t xml:space="preserve"> </w:t>
      </w:r>
      <w:r w:rsidR="00773718">
        <w:rPr>
          <w:rFonts w:ascii="Times New Roman" w:hAnsi="Times New Roman" w:cs="Times New Roman"/>
          <w:szCs w:val="34"/>
        </w:rPr>
        <w:t>П</w:t>
      </w:r>
      <w:r w:rsidR="002B141B">
        <w:rPr>
          <w:rFonts w:ascii="Times New Roman" w:hAnsi="Times New Roman" w:cs="Times New Roman"/>
          <w:szCs w:val="34"/>
        </w:rPr>
        <w:t>роизведени</w:t>
      </w:r>
      <w:r w:rsidR="009A7145">
        <w:rPr>
          <w:rFonts w:ascii="Times New Roman" w:hAnsi="Times New Roman" w:cs="Times New Roman"/>
          <w:szCs w:val="34"/>
        </w:rPr>
        <w:t>я</w:t>
      </w:r>
      <w:r w:rsidR="002B141B">
        <w:rPr>
          <w:rFonts w:ascii="Times New Roman" w:hAnsi="Times New Roman" w:cs="Times New Roman"/>
          <w:szCs w:val="34"/>
        </w:rPr>
        <w:t xml:space="preserve"> Достоевского</w:t>
      </w:r>
      <w:r w:rsidR="00773718">
        <w:rPr>
          <w:rFonts w:ascii="Times New Roman" w:hAnsi="Times New Roman" w:cs="Times New Roman"/>
          <w:szCs w:val="34"/>
        </w:rPr>
        <w:t xml:space="preserve"> предполагают неоднозначное решение многих поставленных им проблем</w:t>
      </w:r>
      <w:r w:rsidR="002B141B">
        <w:rPr>
          <w:rFonts w:ascii="Times New Roman" w:hAnsi="Times New Roman" w:cs="Times New Roman"/>
          <w:szCs w:val="34"/>
        </w:rPr>
        <w:t xml:space="preserve">, что подтверждается системой героев- двойников. Тема двойника, двойственности характера персонажа стала для урока </w:t>
      </w:r>
      <w:r w:rsidR="002B141B" w:rsidRPr="00525A55">
        <w:rPr>
          <w:rFonts w:ascii="Times New Roman" w:hAnsi="Times New Roman" w:cs="Times New Roman"/>
          <w:szCs w:val="34"/>
        </w:rPr>
        <w:t>индуктором</w:t>
      </w:r>
      <w:r w:rsidR="005B58F6" w:rsidRPr="00525A55">
        <w:rPr>
          <w:rFonts w:ascii="Times New Roman" w:hAnsi="Times New Roman" w:cs="Times New Roman"/>
          <w:szCs w:val="34"/>
        </w:rPr>
        <w:t>,</w:t>
      </w:r>
      <w:r w:rsidR="005B58F6">
        <w:rPr>
          <w:rFonts w:ascii="Times New Roman" w:hAnsi="Times New Roman" w:cs="Times New Roman"/>
          <w:szCs w:val="34"/>
        </w:rPr>
        <w:t xml:space="preserve"> мотивацией к дальнейшей деятельности на уроке.</w:t>
      </w:r>
    </w:p>
    <w:p w14:paraId="05B7A439" w14:textId="793C6908" w:rsidR="005B58F6" w:rsidRDefault="005B58F6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Основная часть урока- мастерской, в ходе которой предполагалось установить сложные для понимания обучающихся связи между главным героем и другими персонажами. Состояла из обсуждения трех проблемных вопросов: 1) В чем «</w:t>
      </w:r>
      <w:proofErr w:type="spellStart"/>
      <w:r>
        <w:rPr>
          <w:rFonts w:ascii="Times New Roman" w:hAnsi="Times New Roman" w:cs="Times New Roman"/>
          <w:szCs w:val="34"/>
        </w:rPr>
        <w:t>однолинейность</w:t>
      </w:r>
      <w:proofErr w:type="spellEnd"/>
      <w:r>
        <w:rPr>
          <w:rFonts w:ascii="Times New Roman" w:hAnsi="Times New Roman" w:cs="Times New Roman"/>
          <w:szCs w:val="34"/>
        </w:rPr>
        <w:t>» Лужина и почему Лужин вызывает особую враждебность со стороны Раскольникова? 2) Какие поступки Свидригайлова подтверждают, что он «живой человек»? 3) Какая цель объединяет Раскольникова и Соню и какие средства для ее достижения выбрал каждый из них?</w:t>
      </w:r>
      <w:r w:rsidR="00C30DB6">
        <w:rPr>
          <w:rFonts w:ascii="Times New Roman" w:hAnsi="Times New Roman" w:cs="Times New Roman"/>
          <w:szCs w:val="34"/>
        </w:rPr>
        <w:t xml:space="preserve"> Обсуждению предшествовали подготовленные индивидуальные задания: рассказы о двойниках главного героя. </w:t>
      </w:r>
    </w:p>
    <w:p w14:paraId="3042AC25" w14:textId="0E20DB34" w:rsidR="00B04863" w:rsidRDefault="00C30DB6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lastRenderedPageBreak/>
        <w:t xml:space="preserve">Проблематика этих вопросов провоцировала разрывы в ходе мастерской (несоответствие старого знания и нового).  Например, Раскольников не выносит Лужина не только потому, что тот хотел власти над </w:t>
      </w:r>
      <w:r w:rsidR="00162CBA">
        <w:rPr>
          <w:rFonts w:ascii="Times New Roman" w:hAnsi="Times New Roman" w:cs="Times New Roman"/>
          <w:szCs w:val="34"/>
        </w:rPr>
        <w:t xml:space="preserve">его сестрой, но и потому, что видел в нем составляющую себя (желание быть сверхличностью). Свидригайлов, который в предыстории выведен автором как безнравственный человек, оказывается способным на поступки ради других. «Живой человек», он противопоставлен «однолинейному» Лужину и узости его характера. </w:t>
      </w:r>
      <w:r w:rsidR="002E53AA">
        <w:rPr>
          <w:rFonts w:ascii="Times New Roman" w:hAnsi="Times New Roman" w:cs="Times New Roman"/>
          <w:szCs w:val="34"/>
        </w:rPr>
        <w:t>Путь, который выбрал Раскольников, уничтожил его цель, а грехопадение Сони делает ее святой даже в глазах каторжников в эпилоге, но только не в глазах Лужина, который пытается использовать ее, обвиняя в краже денег.</w:t>
      </w:r>
    </w:p>
    <w:p w14:paraId="447B8D9B" w14:textId="2B96BDBB" w:rsidR="002E53AA" w:rsidRDefault="002E53AA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В ходе обсуждения учитель выводит занятие на тему раскаяния, к которой приходят все герои, кроме Лужина, привлекает иллюстративный материал урока: репродукции иконы «Воскрешение Лазаря» и картины Тициана «Кающаяся Мария Магдалина», рассказывает о том, как роман связан с евангельским текстом.</w:t>
      </w:r>
    </w:p>
    <w:p w14:paraId="35309BB0" w14:textId="1D965710" w:rsidR="00321CD9" w:rsidRDefault="00321CD9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Рефлексия для этого урока -мастерской состояла из краткого письменного ответа на вопрос: «В чем для меня современность романа Ф.М. Достоевского?» По желанию обучающиеся могли озвучить свой ответ.</w:t>
      </w:r>
    </w:p>
    <w:p w14:paraId="182E1BAF" w14:textId="77777777" w:rsidR="00B22CC4" w:rsidRDefault="00B22CC4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</w:p>
    <w:p w14:paraId="38D9D839" w14:textId="77777777" w:rsidR="00B22CC4" w:rsidRDefault="00321CD9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  <w:r w:rsidRPr="00321CD9">
        <w:rPr>
          <w:rFonts w:ascii="Times New Roman" w:hAnsi="Times New Roman" w:cs="Times New Roman"/>
          <w:b/>
          <w:bCs/>
          <w:szCs w:val="34"/>
        </w:rPr>
        <w:t xml:space="preserve">Приложение 2. </w:t>
      </w:r>
      <w:r w:rsidR="00773718">
        <w:rPr>
          <w:rFonts w:ascii="Times New Roman" w:hAnsi="Times New Roman" w:cs="Times New Roman"/>
          <w:b/>
          <w:bCs/>
          <w:szCs w:val="34"/>
        </w:rPr>
        <w:t>Ф</w:t>
      </w:r>
      <w:r w:rsidRPr="00321CD9">
        <w:rPr>
          <w:rFonts w:ascii="Times New Roman" w:hAnsi="Times New Roman" w:cs="Times New Roman"/>
          <w:b/>
          <w:bCs/>
          <w:szCs w:val="34"/>
        </w:rPr>
        <w:t>рагмент</w:t>
      </w:r>
      <w:r w:rsidR="00773718">
        <w:rPr>
          <w:rFonts w:ascii="Times New Roman" w:hAnsi="Times New Roman" w:cs="Times New Roman"/>
          <w:b/>
          <w:bCs/>
          <w:szCs w:val="34"/>
        </w:rPr>
        <w:t>ы</w:t>
      </w:r>
      <w:r w:rsidRPr="00321CD9">
        <w:rPr>
          <w:rFonts w:ascii="Times New Roman" w:hAnsi="Times New Roman" w:cs="Times New Roman"/>
          <w:b/>
          <w:bCs/>
          <w:szCs w:val="34"/>
        </w:rPr>
        <w:t xml:space="preserve"> фильма Льва Кулиджанова </w:t>
      </w:r>
    </w:p>
    <w:p w14:paraId="0464492D" w14:textId="1848C565" w:rsidR="00321CD9" w:rsidRDefault="00321CD9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  <w:r w:rsidRPr="00321CD9">
        <w:rPr>
          <w:rFonts w:ascii="Times New Roman" w:hAnsi="Times New Roman" w:cs="Times New Roman"/>
          <w:b/>
          <w:bCs/>
          <w:szCs w:val="34"/>
        </w:rPr>
        <w:t>«Преступление и наказание» (1969 год)</w:t>
      </w:r>
      <w:r w:rsidR="00773718">
        <w:rPr>
          <w:rFonts w:ascii="Times New Roman" w:hAnsi="Times New Roman" w:cs="Times New Roman"/>
          <w:b/>
          <w:bCs/>
          <w:szCs w:val="34"/>
        </w:rPr>
        <w:t xml:space="preserve"> на уроке.</w:t>
      </w:r>
    </w:p>
    <w:p w14:paraId="774ED690" w14:textId="50F97C42" w:rsidR="00E4332A" w:rsidRDefault="00773718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Обращение к экранизации произведения на уроке литературы прием традиционный, который может быть использован в самых разных целях. На данном уроке фрагменты фильма дополняли содержание высказываний литературоведов о двойниках Раскольникова</w:t>
      </w:r>
      <w:r w:rsidR="00492FD4">
        <w:rPr>
          <w:rFonts w:ascii="Times New Roman" w:hAnsi="Times New Roman" w:cs="Times New Roman"/>
          <w:szCs w:val="34"/>
        </w:rPr>
        <w:t xml:space="preserve"> (Приложение 5)</w:t>
      </w:r>
      <w:r>
        <w:rPr>
          <w:rFonts w:ascii="Times New Roman" w:hAnsi="Times New Roman" w:cs="Times New Roman"/>
          <w:szCs w:val="34"/>
        </w:rPr>
        <w:t>, а значит, помогали дать правильное решение проблемных вопросов</w:t>
      </w:r>
      <w:r w:rsidR="00E4332A">
        <w:rPr>
          <w:rFonts w:ascii="Times New Roman" w:hAnsi="Times New Roman" w:cs="Times New Roman"/>
          <w:szCs w:val="34"/>
        </w:rPr>
        <w:t>.</w:t>
      </w:r>
    </w:p>
    <w:p w14:paraId="11633673" w14:textId="48E1408F" w:rsidR="00E4332A" w:rsidRDefault="00E4332A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1)</w:t>
      </w:r>
      <w:r w:rsidR="00714D21">
        <w:rPr>
          <w:rFonts w:ascii="Times New Roman" w:hAnsi="Times New Roman" w:cs="Times New Roman"/>
          <w:szCs w:val="34"/>
        </w:rPr>
        <w:t>«</w:t>
      </w:r>
      <w:proofErr w:type="spellStart"/>
      <w:r w:rsidR="00714D21">
        <w:rPr>
          <w:rFonts w:ascii="Times New Roman" w:hAnsi="Times New Roman" w:cs="Times New Roman"/>
          <w:szCs w:val="34"/>
        </w:rPr>
        <w:t>Однолинейность</w:t>
      </w:r>
      <w:proofErr w:type="spellEnd"/>
      <w:r w:rsidR="00714D21">
        <w:rPr>
          <w:rFonts w:ascii="Times New Roman" w:hAnsi="Times New Roman" w:cs="Times New Roman"/>
          <w:szCs w:val="34"/>
        </w:rPr>
        <w:t xml:space="preserve">» Лужина как нигде раскрывается в эпизоде, когда он обвиняет Соню в краже денег: узость его представлений о человеке рушится, когда он видит, что ему не верит даже господин </w:t>
      </w:r>
      <w:proofErr w:type="spellStart"/>
      <w:r w:rsidR="00714D21">
        <w:rPr>
          <w:rFonts w:ascii="Times New Roman" w:hAnsi="Times New Roman" w:cs="Times New Roman"/>
          <w:szCs w:val="34"/>
        </w:rPr>
        <w:t>Лебезятников</w:t>
      </w:r>
      <w:proofErr w:type="spellEnd"/>
      <w:r w:rsidR="00714D21">
        <w:rPr>
          <w:rFonts w:ascii="Times New Roman" w:hAnsi="Times New Roman" w:cs="Times New Roman"/>
          <w:szCs w:val="34"/>
        </w:rPr>
        <w:t xml:space="preserve">, которого он взял в свидетели. </w:t>
      </w:r>
    </w:p>
    <w:p w14:paraId="3F22AA7F" w14:textId="4FF3FCB2" w:rsidR="00773718" w:rsidRDefault="00E4332A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lastRenderedPageBreak/>
        <w:t>2)</w:t>
      </w:r>
      <w:r w:rsidR="00714D21">
        <w:rPr>
          <w:rFonts w:ascii="Times New Roman" w:hAnsi="Times New Roman" w:cs="Times New Roman"/>
          <w:szCs w:val="34"/>
        </w:rPr>
        <w:t xml:space="preserve">«Человеческое» в Свидригайлове раскрывается в том числе и в последнем его разговоре с Соней. Здесь можно обратить внимание на блестящее исполнение этой роли Ефимом </w:t>
      </w:r>
      <w:proofErr w:type="spellStart"/>
      <w:r w:rsidR="00714D21">
        <w:rPr>
          <w:rFonts w:ascii="Times New Roman" w:hAnsi="Times New Roman" w:cs="Times New Roman"/>
          <w:szCs w:val="34"/>
        </w:rPr>
        <w:t>Копеляном</w:t>
      </w:r>
      <w:proofErr w:type="spellEnd"/>
      <w:r w:rsidR="00714D21">
        <w:rPr>
          <w:rFonts w:ascii="Times New Roman" w:hAnsi="Times New Roman" w:cs="Times New Roman"/>
          <w:szCs w:val="34"/>
        </w:rPr>
        <w:t>, на речевые характеристики образа.</w:t>
      </w:r>
    </w:p>
    <w:p w14:paraId="16702592" w14:textId="036C7851" w:rsidR="00E4332A" w:rsidRDefault="00E4332A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3)Эпизод разговора Раскольникова и Сони содержит ключевые для понимания их </w:t>
      </w:r>
      <w:proofErr w:type="spellStart"/>
      <w:r>
        <w:rPr>
          <w:rFonts w:ascii="Times New Roman" w:hAnsi="Times New Roman" w:cs="Times New Roman"/>
          <w:szCs w:val="34"/>
        </w:rPr>
        <w:t>двойничества</w:t>
      </w:r>
      <w:proofErr w:type="spellEnd"/>
      <w:r>
        <w:rPr>
          <w:rFonts w:ascii="Times New Roman" w:hAnsi="Times New Roman" w:cs="Times New Roman"/>
          <w:szCs w:val="34"/>
        </w:rPr>
        <w:t xml:space="preserve"> слова: «ты тоже переступила» и «вместе».</w:t>
      </w:r>
      <w:r w:rsidR="00525A55">
        <w:rPr>
          <w:rFonts w:ascii="Times New Roman" w:hAnsi="Times New Roman" w:cs="Times New Roman"/>
          <w:szCs w:val="34"/>
        </w:rPr>
        <w:t xml:space="preserve">  Чтение Соней главы о воскрешении Лазаря не было включено в эпизод, его можно прочитать на занятии.</w:t>
      </w:r>
    </w:p>
    <w:p w14:paraId="326F073E" w14:textId="77777777" w:rsidR="00525A55" w:rsidRDefault="00E4332A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Но выбор эпизодов отражает также и отношение персонажей к Соне. Обращаем внимание, что только Свидригайлов оказывается способным, пусть и в запоздалом своем раскаянии, действовать ради нее. И Лужин, и Раскольников </w:t>
      </w:r>
    </w:p>
    <w:p w14:paraId="591D8FF0" w14:textId="77777777" w:rsidR="00B22CC4" w:rsidRDefault="00B22CC4" w:rsidP="00B22CC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Cs w:val="34"/>
        </w:rPr>
      </w:pPr>
    </w:p>
    <w:p w14:paraId="3F88D516" w14:textId="6875B1E8" w:rsidR="00321CD9" w:rsidRDefault="00321CD9" w:rsidP="00B22CC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Cs w:val="34"/>
        </w:rPr>
      </w:pPr>
      <w:r w:rsidRPr="00321CD9">
        <w:rPr>
          <w:rFonts w:ascii="Times New Roman" w:hAnsi="Times New Roman" w:cs="Times New Roman"/>
          <w:b/>
          <w:bCs/>
          <w:szCs w:val="34"/>
        </w:rPr>
        <w:t xml:space="preserve">Приложение </w:t>
      </w:r>
      <w:r>
        <w:rPr>
          <w:rFonts w:ascii="Times New Roman" w:hAnsi="Times New Roman" w:cs="Times New Roman"/>
          <w:b/>
          <w:bCs/>
          <w:szCs w:val="34"/>
        </w:rPr>
        <w:t>3</w:t>
      </w:r>
      <w:r w:rsidRPr="00321CD9">
        <w:rPr>
          <w:rFonts w:ascii="Times New Roman" w:hAnsi="Times New Roman" w:cs="Times New Roman"/>
          <w:b/>
          <w:bCs/>
          <w:szCs w:val="34"/>
        </w:rPr>
        <w:t xml:space="preserve"> Опорный конспект</w:t>
      </w:r>
    </w:p>
    <w:p w14:paraId="06371010" w14:textId="51C71A29" w:rsidR="00525A55" w:rsidRDefault="00525A55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Опорный конспект был использован на всех уроках по роману Ф.М. Достоевского отдельными частями.  Опорный конспект дает возможность структурирования любого учебного материала. </w:t>
      </w:r>
    </w:p>
    <w:p w14:paraId="5E27D316" w14:textId="77777777" w:rsidR="00B22CC4" w:rsidRDefault="00B22CC4" w:rsidP="00B22CC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Cs w:val="34"/>
        </w:rPr>
      </w:pPr>
    </w:p>
    <w:p w14:paraId="61600F72" w14:textId="72FB4252" w:rsidR="00525A55" w:rsidRDefault="00525A55" w:rsidP="00B22CC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Cs w:val="34"/>
        </w:rPr>
      </w:pPr>
      <w:r w:rsidRPr="00DD12F2">
        <w:rPr>
          <w:rFonts w:ascii="Times New Roman" w:hAnsi="Times New Roman" w:cs="Times New Roman"/>
          <w:b/>
          <w:bCs/>
          <w:szCs w:val="34"/>
        </w:rPr>
        <w:t>Приложение 4 Метод оценки результативности урока</w:t>
      </w:r>
    </w:p>
    <w:p w14:paraId="2C2C3083" w14:textId="4D06BB70" w:rsidR="00DD12F2" w:rsidRDefault="00DD12F2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Несмотря на то, что урок- мастерская предполагает </w:t>
      </w:r>
      <w:proofErr w:type="spellStart"/>
      <w:r>
        <w:rPr>
          <w:rFonts w:ascii="Times New Roman" w:hAnsi="Times New Roman" w:cs="Times New Roman"/>
          <w:szCs w:val="34"/>
        </w:rPr>
        <w:t>безоценочное</w:t>
      </w:r>
      <w:proofErr w:type="spellEnd"/>
      <w:r>
        <w:rPr>
          <w:rFonts w:ascii="Times New Roman" w:hAnsi="Times New Roman" w:cs="Times New Roman"/>
          <w:szCs w:val="34"/>
        </w:rPr>
        <w:t xml:space="preserve"> общение,</w:t>
      </w:r>
      <w:r w:rsidR="00EF65C4">
        <w:rPr>
          <w:rFonts w:ascii="Times New Roman" w:hAnsi="Times New Roman" w:cs="Times New Roman"/>
          <w:szCs w:val="34"/>
        </w:rPr>
        <w:t xml:space="preserve"> можно провести проверку результатов урока. На следующем уроке обучающимся было предложено разноуровневое диагностическое задание по всей теме. Оно состояло из четырех вопросов разных уровней сложности</w:t>
      </w:r>
      <w:r w:rsidR="007B5FA1">
        <w:rPr>
          <w:rFonts w:ascii="Times New Roman" w:hAnsi="Times New Roman" w:cs="Times New Roman"/>
          <w:szCs w:val="34"/>
        </w:rPr>
        <w:t>. Один из возможных вариантов:</w:t>
      </w:r>
      <w:r w:rsidR="00EF65C4">
        <w:rPr>
          <w:rFonts w:ascii="Times New Roman" w:hAnsi="Times New Roman" w:cs="Times New Roman"/>
          <w:szCs w:val="34"/>
        </w:rPr>
        <w:t xml:space="preserve"> </w:t>
      </w:r>
    </w:p>
    <w:p w14:paraId="5F2D82BC" w14:textId="56B1953C" w:rsidR="00EF65C4" w:rsidRDefault="00EF65C4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1.</w:t>
      </w:r>
      <w:r w:rsidR="007B5FA1">
        <w:rPr>
          <w:rFonts w:ascii="Times New Roman" w:hAnsi="Times New Roman" w:cs="Times New Roman"/>
          <w:szCs w:val="34"/>
        </w:rPr>
        <w:t>Какое из понятий не связано с биографией Ф.М. Достоевского:</w:t>
      </w:r>
    </w:p>
    <w:p w14:paraId="628F522E" w14:textId="22F6B97C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а) Омский каторжный острог; б) Михаил Петрашевский; в) Кавказ;</w:t>
      </w:r>
    </w:p>
    <w:p w14:paraId="6E3684B7" w14:textId="48BF04B4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2. Расскажите о теории Раскольникова (развернутый ответ на вопрос)</w:t>
      </w:r>
    </w:p>
    <w:p w14:paraId="62CD3CD3" w14:textId="0723D4B5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3. Какова роль адресов в романе. Приведите 2 примера.</w:t>
      </w:r>
    </w:p>
    <w:p w14:paraId="04A3E83E" w14:textId="1651A7C8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4. Какова роль эпизода «Сон Раскольникова» в 5 главе?</w:t>
      </w:r>
    </w:p>
    <w:p w14:paraId="58F5D39F" w14:textId="2F80807E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Материал урока о двойниках проверяется во 2 задании, частично- в 4 задании.</w:t>
      </w:r>
    </w:p>
    <w:p w14:paraId="6FCE3504" w14:textId="694D4DB9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lastRenderedPageBreak/>
        <w:t>Критерии оценки: - уровень оценки «3»: правильно выполненные 1 и 2 задания;</w:t>
      </w:r>
    </w:p>
    <w:p w14:paraId="55AB9CAE" w14:textId="1DDFB7A9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- уровень оценки «4»: правильно выполненные 1, 2 и 3 задания;</w:t>
      </w:r>
    </w:p>
    <w:p w14:paraId="2A9595B1" w14:textId="6CA224F6" w:rsidR="007B5FA1" w:rsidRDefault="007B5FA1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- уровень оценки «5»: правильно выполненные 1, 2,3, 4 и 5 задания или 1.2.3.4 и половина 5 задания</w:t>
      </w:r>
      <w:r w:rsidR="009A7145">
        <w:rPr>
          <w:rFonts w:ascii="Times New Roman" w:hAnsi="Times New Roman" w:cs="Times New Roman"/>
          <w:szCs w:val="34"/>
        </w:rPr>
        <w:t>;</w:t>
      </w:r>
    </w:p>
    <w:p w14:paraId="2370DF84" w14:textId="35B3B0CE" w:rsidR="009A7145" w:rsidRDefault="009A7145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Если не выполняются 1 и2 задания, то диагностический срез составлен неправильно.</w:t>
      </w:r>
    </w:p>
    <w:p w14:paraId="42F62DB9" w14:textId="09D37979" w:rsidR="009A7145" w:rsidRDefault="009A7145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 xml:space="preserve">Кроме дифференцированной оценки результативности, можно провести опрос, который выявит отношение обучающихся к данной форме урока. Так, в </w:t>
      </w:r>
      <w:proofErr w:type="spellStart"/>
      <w:r>
        <w:rPr>
          <w:rFonts w:ascii="Times New Roman" w:hAnsi="Times New Roman" w:cs="Times New Roman"/>
          <w:szCs w:val="34"/>
        </w:rPr>
        <w:t>гр</w:t>
      </w:r>
      <w:proofErr w:type="spellEnd"/>
      <w:r>
        <w:rPr>
          <w:rFonts w:ascii="Times New Roman" w:hAnsi="Times New Roman" w:cs="Times New Roman"/>
          <w:szCs w:val="34"/>
        </w:rPr>
        <w:t xml:space="preserve"> ИС 119 на вопрос: «Что привлекло в таком уроке?»  положительную оценку дали 90 процентов обучающихся.   Отрывки из некоторых ответов: «… ответы получаются более верные, чем если бы думал один…»; «…все думают, высказывают свои мнения, предлагают…»; «… что- то друг другу подсказываем и делимся своими мыслями…». </w:t>
      </w:r>
    </w:p>
    <w:p w14:paraId="10E7C5DE" w14:textId="61C69A21" w:rsidR="00431342" w:rsidRDefault="00431342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К</w:t>
      </w:r>
      <w:r w:rsidR="00492FD4">
        <w:rPr>
          <w:rFonts w:ascii="Times New Roman" w:hAnsi="Times New Roman" w:cs="Times New Roman"/>
          <w:szCs w:val="34"/>
        </w:rPr>
        <w:t xml:space="preserve"> личностным</w:t>
      </w:r>
      <w:r>
        <w:rPr>
          <w:rFonts w:ascii="Times New Roman" w:hAnsi="Times New Roman" w:cs="Times New Roman"/>
          <w:szCs w:val="34"/>
        </w:rPr>
        <w:t xml:space="preserve"> результатам урока, без сомнения, стоит отнести также ответы обучающихся на вопрос рефлексии о современности романа. Не все обучающиеся решились зачитать свои ответы на уроке. Примеры некоторых ответов: «Роман современен, потому что он рассказывает о том, каким должно быть добро»; «… в современной жизни также много жестокого происходит…»; «… автор показывает, почему человек может стать преступником…».</w:t>
      </w:r>
    </w:p>
    <w:p w14:paraId="41D67BE7" w14:textId="77777777" w:rsidR="009A7145" w:rsidRDefault="009A7145" w:rsidP="00B22CC4">
      <w:pPr>
        <w:spacing w:after="0"/>
        <w:rPr>
          <w:rFonts w:ascii="Times New Roman" w:hAnsi="Times New Roman" w:cs="Times New Roman"/>
          <w:szCs w:val="34"/>
        </w:rPr>
      </w:pPr>
    </w:p>
    <w:p w14:paraId="1D860A99" w14:textId="77777777" w:rsidR="00B22CC4" w:rsidRDefault="00321CD9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  <w:r>
        <w:rPr>
          <w:rFonts w:ascii="Times New Roman" w:hAnsi="Times New Roman" w:cs="Times New Roman"/>
          <w:b/>
          <w:bCs/>
          <w:szCs w:val="34"/>
        </w:rPr>
        <w:t xml:space="preserve">Приложение </w:t>
      </w:r>
      <w:r w:rsidR="00DD12F2">
        <w:rPr>
          <w:rFonts w:ascii="Times New Roman" w:hAnsi="Times New Roman" w:cs="Times New Roman"/>
          <w:b/>
          <w:bCs/>
          <w:szCs w:val="34"/>
        </w:rPr>
        <w:t>5.</w:t>
      </w:r>
      <w:r w:rsidR="00EF65C4">
        <w:rPr>
          <w:rFonts w:ascii="Times New Roman" w:hAnsi="Times New Roman" w:cs="Times New Roman"/>
          <w:b/>
          <w:bCs/>
          <w:szCs w:val="34"/>
        </w:rPr>
        <w:t xml:space="preserve"> </w:t>
      </w:r>
      <w:r w:rsidR="00416FFF" w:rsidRPr="00416FFF">
        <w:rPr>
          <w:rFonts w:ascii="Times New Roman" w:hAnsi="Times New Roman" w:cs="Times New Roman"/>
          <w:b/>
          <w:bCs/>
          <w:szCs w:val="34"/>
        </w:rPr>
        <w:t xml:space="preserve">Задание. Прочитайте высказывания литературоведов </w:t>
      </w:r>
    </w:p>
    <w:p w14:paraId="448EFA69" w14:textId="3A51459B" w:rsidR="00416FFF" w:rsidRDefault="00416FFF" w:rsidP="00B22CC4">
      <w:pPr>
        <w:spacing w:after="0"/>
        <w:jc w:val="center"/>
        <w:rPr>
          <w:rFonts w:ascii="Times New Roman" w:hAnsi="Times New Roman" w:cs="Times New Roman"/>
          <w:b/>
          <w:bCs/>
          <w:szCs w:val="34"/>
        </w:rPr>
      </w:pPr>
      <w:r w:rsidRPr="00416FFF">
        <w:rPr>
          <w:rFonts w:ascii="Times New Roman" w:hAnsi="Times New Roman" w:cs="Times New Roman"/>
          <w:b/>
          <w:bCs/>
          <w:szCs w:val="34"/>
        </w:rPr>
        <w:t>о «двойниках» Раскольникова. Ответьте на вопросы.</w:t>
      </w:r>
    </w:p>
    <w:p w14:paraId="58DEAF70" w14:textId="38102607" w:rsidR="00416FFF" w:rsidRPr="00416FFF" w:rsidRDefault="00416FFF" w:rsidP="00B22CC4">
      <w:pPr>
        <w:spacing w:after="0"/>
        <w:ind w:firstLine="567"/>
        <w:rPr>
          <w:rFonts w:ascii="Times New Roman" w:hAnsi="Times New Roman" w:cs="Times New Roman"/>
          <w:b/>
          <w:bCs/>
          <w:szCs w:val="34"/>
        </w:rPr>
      </w:pPr>
      <w:r>
        <w:rPr>
          <w:rFonts w:ascii="Times New Roman" w:hAnsi="Times New Roman" w:cs="Times New Roman"/>
          <w:b/>
          <w:bCs/>
          <w:szCs w:val="34"/>
        </w:rPr>
        <w:t>1.</w:t>
      </w:r>
      <w:r w:rsidRPr="00416FFF">
        <w:rPr>
          <w:rFonts w:ascii="Times New Roman" w:hAnsi="Times New Roman" w:cs="Times New Roman"/>
          <w:b/>
          <w:bCs/>
          <w:szCs w:val="34"/>
        </w:rPr>
        <w:t>Лужин</w:t>
      </w:r>
    </w:p>
    <w:p w14:paraId="71FD3CB8" w14:textId="7868DB8A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«</w:t>
      </w:r>
      <w:r>
        <w:rPr>
          <w:rFonts w:ascii="Times New Roman" w:hAnsi="Times New Roman" w:cs="Times New Roman"/>
          <w:szCs w:val="34"/>
        </w:rPr>
        <w:t>Л</w:t>
      </w:r>
      <w:r w:rsidRPr="00416FFF">
        <w:rPr>
          <w:rFonts w:ascii="Times New Roman" w:hAnsi="Times New Roman" w:cs="Times New Roman"/>
          <w:szCs w:val="34"/>
        </w:rPr>
        <w:t>ужин. Основное для него капитал и «дело». Этому отданы ум и чувства героя. Ум изворотливый, чувства извращенные. Способен для достижения своих целей на демагоги</w:t>
      </w:r>
      <w:r>
        <w:rPr>
          <w:rFonts w:ascii="Times New Roman" w:hAnsi="Times New Roman" w:cs="Times New Roman"/>
          <w:szCs w:val="34"/>
        </w:rPr>
        <w:t>ю</w:t>
      </w:r>
      <w:r w:rsidRPr="00416FFF">
        <w:rPr>
          <w:rFonts w:ascii="Times New Roman" w:hAnsi="Times New Roman" w:cs="Times New Roman"/>
          <w:szCs w:val="34"/>
        </w:rPr>
        <w:t>, клевету, донос. Все по расчету, в том числе и брак. Как говорит автор, «более всего на свете любил и ценил он добытые трудом и всякими средствами свои деньги: они равняли его со всем, что было выше его». Лужин узок и однолинеен.»</w:t>
      </w:r>
    </w:p>
    <w:p w14:paraId="1B0F414D" w14:textId="77777777" w:rsidR="00416FFF" w:rsidRPr="00416FFF" w:rsidRDefault="00416FFF" w:rsidP="00B22CC4">
      <w:pPr>
        <w:spacing w:after="0"/>
        <w:jc w:val="right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lastRenderedPageBreak/>
        <w:t>Ю.Г. Кудрявцев. Три круга Достоевского.1979.</w:t>
      </w:r>
    </w:p>
    <w:p w14:paraId="3348F486" w14:textId="77777777" w:rsidR="00416FFF" w:rsidRPr="00416FFF" w:rsidRDefault="00416FFF" w:rsidP="00B22CC4">
      <w:pPr>
        <w:spacing w:after="0"/>
        <w:jc w:val="right"/>
        <w:rPr>
          <w:rFonts w:ascii="Times New Roman" w:hAnsi="Times New Roman" w:cs="Times New Roman"/>
          <w:szCs w:val="34"/>
        </w:rPr>
      </w:pPr>
    </w:p>
    <w:p w14:paraId="1FA9CBC2" w14:textId="43560E8F" w:rsid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 xml:space="preserve">Вопрос. </w:t>
      </w:r>
      <w:r w:rsidR="005B58F6">
        <w:rPr>
          <w:rFonts w:ascii="Times New Roman" w:hAnsi="Times New Roman" w:cs="Times New Roman"/>
          <w:szCs w:val="34"/>
        </w:rPr>
        <w:t xml:space="preserve"> В чем проявляется «</w:t>
      </w:r>
      <w:proofErr w:type="spellStart"/>
      <w:r w:rsidR="005B58F6">
        <w:rPr>
          <w:rFonts w:ascii="Times New Roman" w:hAnsi="Times New Roman" w:cs="Times New Roman"/>
          <w:szCs w:val="34"/>
        </w:rPr>
        <w:t>однолинейность</w:t>
      </w:r>
      <w:proofErr w:type="spellEnd"/>
      <w:r w:rsidR="005B58F6">
        <w:rPr>
          <w:rFonts w:ascii="Times New Roman" w:hAnsi="Times New Roman" w:cs="Times New Roman"/>
          <w:szCs w:val="34"/>
        </w:rPr>
        <w:t>» Лужина и п</w:t>
      </w:r>
      <w:r w:rsidRPr="00416FFF">
        <w:rPr>
          <w:rFonts w:ascii="Times New Roman" w:hAnsi="Times New Roman" w:cs="Times New Roman"/>
          <w:szCs w:val="34"/>
        </w:rPr>
        <w:t>очему Лужин вызывает у Раскольникова особую враждебность?</w:t>
      </w:r>
    </w:p>
    <w:p w14:paraId="2DC95E69" w14:textId="18FC4B19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b/>
          <w:bCs/>
          <w:szCs w:val="34"/>
        </w:rPr>
        <w:t>2.</w:t>
      </w:r>
      <w:r w:rsidRPr="00416FFF">
        <w:rPr>
          <w:rFonts w:ascii="Times New Roman" w:hAnsi="Times New Roman" w:cs="Times New Roman"/>
          <w:b/>
          <w:bCs/>
          <w:szCs w:val="34"/>
        </w:rPr>
        <w:t>Свидригайлов</w:t>
      </w:r>
    </w:p>
    <w:p w14:paraId="2137AFFF" w14:textId="48EEF5C1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«Плох Свидригайлов или хорош- загадка. Но, в отличие от Лужина, он живой человек, а</w:t>
      </w:r>
      <w:r>
        <w:rPr>
          <w:rFonts w:ascii="Times New Roman" w:hAnsi="Times New Roman" w:cs="Times New Roman"/>
          <w:szCs w:val="34"/>
        </w:rPr>
        <w:t xml:space="preserve"> </w:t>
      </w:r>
      <w:r w:rsidRPr="00416FFF">
        <w:rPr>
          <w:rFonts w:ascii="Times New Roman" w:hAnsi="Times New Roman" w:cs="Times New Roman"/>
          <w:szCs w:val="34"/>
        </w:rPr>
        <w:t>не счетно- решающая машина. Причем решающая небескорыстно. В романе манерному языку Лужина противоречит глубокий, весомый, естественный язык Свидригайлова. Язык подчеркивает широту этого русского человека. О ней говорит и сам Свидригайлов: «Русские люди вообще широкие люди... как их земля, и чрезвычайно склонны к фантастическому, к беспорядочному...»</w:t>
      </w:r>
    </w:p>
    <w:p w14:paraId="706798E9" w14:textId="77777777" w:rsidR="00416FFF" w:rsidRPr="00416FFF" w:rsidRDefault="00416FFF" w:rsidP="00B22CC4">
      <w:pPr>
        <w:spacing w:after="0"/>
        <w:jc w:val="right"/>
        <w:rPr>
          <w:rFonts w:ascii="Times New Roman" w:hAnsi="Times New Roman" w:cs="Times New Roman"/>
          <w:szCs w:val="34"/>
        </w:rPr>
      </w:pPr>
      <w:proofErr w:type="spellStart"/>
      <w:r w:rsidRPr="00416FFF">
        <w:rPr>
          <w:rFonts w:ascii="Times New Roman" w:hAnsi="Times New Roman" w:cs="Times New Roman"/>
          <w:szCs w:val="34"/>
        </w:rPr>
        <w:t>Ю.Г.Кузнецов</w:t>
      </w:r>
      <w:proofErr w:type="spellEnd"/>
      <w:r w:rsidRPr="00416FFF">
        <w:rPr>
          <w:rFonts w:ascii="Times New Roman" w:hAnsi="Times New Roman" w:cs="Times New Roman"/>
          <w:szCs w:val="34"/>
        </w:rPr>
        <w:t>. Три круга Достоевского. 1979.</w:t>
      </w:r>
    </w:p>
    <w:p w14:paraId="5162033A" w14:textId="77777777" w:rsidR="00416FFF" w:rsidRPr="00416FFF" w:rsidRDefault="00416FFF" w:rsidP="00B22CC4">
      <w:pPr>
        <w:spacing w:after="0"/>
        <w:rPr>
          <w:rFonts w:ascii="Times New Roman" w:hAnsi="Times New Roman" w:cs="Times New Roman"/>
          <w:szCs w:val="34"/>
        </w:rPr>
      </w:pPr>
    </w:p>
    <w:p w14:paraId="0CE9B544" w14:textId="77777777" w:rsid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Вопрос. Какие поступки Свидригайлова подтверждают, что он «живой человек»?</w:t>
      </w:r>
    </w:p>
    <w:p w14:paraId="7BA6A629" w14:textId="473665BC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b/>
          <w:bCs/>
          <w:szCs w:val="34"/>
        </w:rPr>
        <w:t>3.Соня</w:t>
      </w:r>
    </w:p>
    <w:p w14:paraId="43415B58" w14:textId="77777777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«Раскольникову ничем не обоснованная вера Сони кажется чуть что не умопомешательством, манией.</w:t>
      </w:r>
    </w:p>
    <w:p w14:paraId="3D5A20E7" w14:textId="5F534294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Чтение Евангелия в главе продиктовано двумя разными намерениями- Соня читает легенду о воскрешении Лазаря, чтобы обратить Раскольн</w:t>
      </w:r>
      <w:r>
        <w:rPr>
          <w:rFonts w:ascii="Times New Roman" w:hAnsi="Times New Roman" w:cs="Times New Roman"/>
          <w:szCs w:val="34"/>
        </w:rPr>
        <w:t>и</w:t>
      </w:r>
      <w:r w:rsidRPr="00416FFF">
        <w:rPr>
          <w:rFonts w:ascii="Times New Roman" w:hAnsi="Times New Roman" w:cs="Times New Roman"/>
          <w:szCs w:val="34"/>
        </w:rPr>
        <w:t>кова, чтобы пробудить в нем веру в предлагаемый ею исход. Раскольников просит читать , чтобы укрепиться в своей правоте, чтобы заставить Соню уверовать в себя, как иудеи уверовали в Иисуса ...во всяком случае, Раскольников понял «тайну» Сони, расшифровал смысл предлагаемого ею исхода и смог сказать ей, что у них обоих высшая «одна цель» и в этом смысле и одна дорога в будущее.</w:t>
      </w:r>
    </w:p>
    <w:p w14:paraId="45AD00E7" w14:textId="3AC9807E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Однако средства для достижения единой верховной цели оказались разными, причем Соня понимала, что существуют такие средства, которые по ложности своей могут сломать и даже уничтожить саму «цель».</w:t>
      </w:r>
    </w:p>
    <w:p w14:paraId="474403C9" w14:textId="77777777" w:rsid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t>В.Я.</w:t>
      </w:r>
      <w:r>
        <w:rPr>
          <w:rFonts w:ascii="Times New Roman" w:hAnsi="Times New Roman" w:cs="Times New Roman"/>
          <w:szCs w:val="34"/>
        </w:rPr>
        <w:t xml:space="preserve"> </w:t>
      </w:r>
      <w:proofErr w:type="spellStart"/>
      <w:r w:rsidRPr="00416FFF">
        <w:rPr>
          <w:rFonts w:ascii="Times New Roman" w:hAnsi="Times New Roman" w:cs="Times New Roman"/>
          <w:szCs w:val="34"/>
        </w:rPr>
        <w:t>Кирпотин</w:t>
      </w:r>
      <w:proofErr w:type="spellEnd"/>
      <w:r w:rsidRPr="00416FFF">
        <w:rPr>
          <w:rFonts w:ascii="Times New Roman" w:hAnsi="Times New Roman" w:cs="Times New Roman"/>
          <w:szCs w:val="34"/>
        </w:rPr>
        <w:t>. Разочарование и крушение Родиона Раскольникова. 1974.</w:t>
      </w:r>
    </w:p>
    <w:p w14:paraId="2C18B48C" w14:textId="7FE675D9" w:rsidR="00416FFF" w:rsidRPr="00416FFF" w:rsidRDefault="00416FFF" w:rsidP="00B22CC4">
      <w:pPr>
        <w:spacing w:after="0"/>
        <w:ind w:firstLine="567"/>
        <w:jc w:val="both"/>
        <w:rPr>
          <w:rFonts w:ascii="Times New Roman" w:hAnsi="Times New Roman" w:cs="Times New Roman"/>
          <w:szCs w:val="34"/>
        </w:rPr>
      </w:pPr>
      <w:r w:rsidRPr="00416FFF">
        <w:rPr>
          <w:rFonts w:ascii="Times New Roman" w:hAnsi="Times New Roman" w:cs="Times New Roman"/>
          <w:szCs w:val="34"/>
        </w:rPr>
        <w:lastRenderedPageBreak/>
        <w:t>Вопрос. Какая цель объединяет Раскольникова и Соню? Какие средства для ее достижения выбрал каждый из них?</w:t>
      </w:r>
    </w:p>
    <w:sectPr w:rsidR="00416FFF" w:rsidRPr="00416FFF" w:rsidSect="006B14C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F3E60" w14:textId="77777777" w:rsidR="00261427" w:rsidRDefault="00261427" w:rsidP="006F7F83">
      <w:pPr>
        <w:spacing w:after="0" w:line="240" w:lineRule="auto"/>
      </w:pPr>
      <w:r>
        <w:separator/>
      </w:r>
    </w:p>
  </w:endnote>
  <w:endnote w:type="continuationSeparator" w:id="0">
    <w:p w14:paraId="240C05CE" w14:textId="77777777" w:rsidR="00261427" w:rsidRDefault="00261427" w:rsidP="006F7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208B5" w14:textId="77777777" w:rsidR="00261427" w:rsidRDefault="00261427" w:rsidP="006F7F83">
      <w:pPr>
        <w:spacing w:after="0" w:line="240" w:lineRule="auto"/>
      </w:pPr>
      <w:r>
        <w:separator/>
      </w:r>
    </w:p>
  </w:footnote>
  <w:footnote w:type="continuationSeparator" w:id="0">
    <w:p w14:paraId="0130F064" w14:textId="77777777" w:rsidR="00261427" w:rsidRDefault="00261427" w:rsidP="006F7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93"/>
        </w:tabs>
        <w:ind w:left="59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26"/>
        </w:tabs>
        <w:ind w:left="82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059"/>
        </w:tabs>
        <w:ind w:left="1059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292"/>
        </w:tabs>
        <w:ind w:left="1292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525"/>
        </w:tabs>
        <w:ind w:left="152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758"/>
        </w:tabs>
        <w:ind w:left="1758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991"/>
        </w:tabs>
        <w:ind w:left="1991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224"/>
        </w:tabs>
        <w:ind w:left="2224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1CE2E7A"/>
    <w:multiLevelType w:val="hybridMultilevel"/>
    <w:tmpl w:val="FBC07652"/>
    <w:lvl w:ilvl="0" w:tplc="FD54456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02C44"/>
    <w:multiLevelType w:val="hybridMultilevel"/>
    <w:tmpl w:val="40600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266A7"/>
    <w:multiLevelType w:val="hybridMultilevel"/>
    <w:tmpl w:val="C6982D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4CF"/>
    <w:rsid w:val="00085EC0"/>
    <w:rsid w:val="000D706B"/>
    <w:rsid w:val="00162CBA"/>
    <w:rsid w:val="001D042E"/>
    <w:rsid w:val="0021609E"/>
    <w:rsid w:val="00261427"/>
    <w:rsid w:val="002B1265"/>
    <w:rsid w:val="002B141B"/>
    <w:rsid w:val="002C08C8"/>
    <w:rsid w:val="002C6F5F"/>
    <w:rsid w:val="002D3B27"/>
    <w:rsid w:val="002E53AA"/>
    <w:rsid w:val="00321CD9"/>
    <w:rsid w:val="00331537"/>
    <w:rsid w:val="00335077"/>
    <w:rsid w:val="0037791D"/>
    <w:rsid w:val="003F20A2"/>
    <w:rsid w:val="003F388F"/>
    <w:rsid w:val="003F6451"/>
    <w:rsid w:val="00416FFF"/>
    <w:rsid w:val="00431342"/>
    <w:rsid w:val="00492FD4"/>
    <w:rsid w:val="004B1097"/>
    <w:rsid w:val="00525A55"/>
    <w:rsid w:val="00537E7A"/>
    <w:rsid w:val="00552470"/>
    <w:rsid w:val="00564E3B"/>
    <w:rsid w:val="005A7BE2"/>
    <w:rsid w:val="005B58F6"/>
    <w:rsid w:val="005E21F3"/>
    <w:rsid w:val="006B14CF"/>
    <w:rsid w:val="006F7F83"/>
    <w:rsid w:val="00714D21"/>
    <w:rsid w:val="00734B69"/>
    <w:rsid w:val="00740884"/>
    <w:rsid w:val="00773718"/>
    <w:rsid w:val="007B5FA1"/>
    <w:rsid w:val="007D1477"/>
    <w:rsid w:val="0080124F"/>
    <w:rsid w:val="0084377D"/>
    <w:rsid w:val="008D1498"/>
    <w:rsid w:val="008E1DB3"/>
    <w:rsid w:val="009569B7"/>
    <w:rsid w:val="00993C32"/>
    <w:rsid w:val="009A7145"/>
    <w:rsid w:val="009E796D"/>
    <w:rsid w:val="00A71419"/>
    <w:rsid w:val="00A743F5"/>
    <w:rsid w:val="00B04863"/>
    <w:rsid w:val="00B22CC4"/>
    <w:rsid w:val="00B362C2"/>
    <w:rsid w:val="00B37E01"/>
    <w:rsid w:val="00B401B8"/>
    <w:rsid w:val="00B57E47"/>
    <w:rsid w:val="00BE68B4"/>
    <w:rsid w:val="00C004BD"/>
    <w:rsid w:val="00C30DB6"/>
    <w:rsid w:val="00C32C4D"/>
    <w:rsid w:val="00C85826"/>
    <w:rsid w:val="00DD12F2"/>
    <w:rsid w:val="00E4332A"/>
    <w:rsid w:val="00EF65C4"/>
    <w:rsid w:val="00F16984"/>
    <w:rsid w:val="00F24BF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54944"/>
  <w15:docId w15:val="{BA579080-8B31-4AA5-BBAF-34972518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1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1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569B7"/>
    <w:pPr>
      <w:ind w:left="720"/>
      <w:contextualSpacing/>
    </w:pPr>
  </w:style>
  <w:style w:type="paragraph" w:customStyle="1" w:styleId="a5">
    <w:name w:val="Содержимое таблицы"/>
    <w:basedOn w:val="a"/>
    <w:rsid w:val="00993C3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unhideWhenUsed/>
    <w:rsid w:val="006F7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F83"/>
  </w:style>
  <w:style w:type="paragraph" w:styleId="a8">
    <w:name w:val="footer"/>
    <w:basedOn w:val="a"/>
    <w:link w:val="a9"/>
    <w:uiPriority w:val="99"/>
    <w:unhideWhenUsed/>
    <w:rsid w:val="006F7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2405</Words>
  <Characters>13713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2023-03-05T12:10:00Z</dcterms:created>
  <dcterms:modified xsi:type="dcterms:W3CDTF">2024-06-17T13:49:00Z</dcterms:modified>
</cp:coreProperties>
</file>