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06FC" w:rsidRPr="00AF25E8" w:rsidRDefault="00C706FC" w:rsidP="00A11EB4">
      <w:pPr>
        <w:spacing w:line="360" w:lineRule="auto"/>
        <w:jc w:val="center"/>
        <w:rPr>
          <w:rFonts w:ascii="Times New Roman" w:hAnsi="Times New Roman" w:cs="Times New Roman"/>
          <w:sz w:val="28"/>
          <w:szCs w:val="28"/>
        </w:rPr>
      </w:pPr>
      <w:r w:rsidRPr="00187985">
        <w:rPr>
          <w:rFonts w:ascii="Times New Roman" w:hAnsi="Times New Roman" w:cs="Times New Roman"/>
          <w:b/>
          <w:bCs/>
          <w:color w:val="000000"/>
          <w:sz w:val="28"/>
          <w:szCs w:val="28"/>
        </w:rPr>
        <w:t xml:space="preserve">Учебный диалог как метод обучения и воспитания </w:t>
      </w:r>
      <w:r w:rsidR="00A11EB4">
        <w:rPr>
          <w:rFonts w:ascii="Times New Roman" w:hAnsi="Times New Roman" w:cs="Times New Roman"/>
          <w:b/>
          <w:bCs/>
          <w:color w:val="000000"/>
          <w:sz w:val="28"/>
          <w:szCs w:val="28"/>
        </w:rPr>
        <w:t>для младших школьников</w:t>
      </w:r>
      <w:bookmarkStart w:id="0" w:name="_GoBack"/>
      <w:bookmarkEnd w:id="0"/>
    </w:p>
    <w:p w:rsidR="00C706FC" w:rsidRDefault="00C706FC" w:rsidP="00C706FC">
      <w:pPr>
        <w:spacing w:line="360" w:lineRule="auto"/>
        <w:ind w:firstLine="708"/>
        <w:rPr>
          <w:rFonts w:ascii="Times New Roman" w:hAnsi="Times New Roman" w:cs="Times New Roman"/>
          <w:sz w:val="28"/>
          <w:szCs w:val="28"/>
        </w:rPr>
      </w:pPr>
      <w:r w:rsidRPr="005D0C2E">
        <w:rPr>
          <w:rFonts w:ascii="Times New Roman" w:hAnsi="Times New Roman" w:cs="Times New Roman"/>
          <w:sz w:val="28"/>
          <w:szCs w:val="28"/>
        </w:rPr>
        <w:t>Школьная программа должна включать в себя специально разработанные уроки и практические занятия по развитию коммуникативных навыков. Важно обучать детей активному слушанию, умению задавать вопросы, вести диалоги и аргументированно высказывать свою точку зрения. Такой подход способствует формированию уверенности в себе и способностей эффективно взаимодействовать с окружающими.</w:t>
      </w:r>
    </w:p>
    <w:p w:rsidR="00C706FC" w:rsidRPr="004C0F1E" w:rsidRDefault="00C706FC" w:rsidP="00C706FC">
      <w:pPr>
        <w:spacing w:line="360" w:lineRule="auto"/>
        <w:ind w:firstLine="708"/>
        <w:rPr>
          <w:rFonts w:ascii="Times New Roman" w:hAnsi="Times New Roman" w:cs="Times New Roman"/>
          <w:sz w:val="28"/>
          <w:szCs w:val="28"/>
        </w:rPr>
      </w:pPr>
      <w:r w:rsidRPr="004C0F1E">
        <w:rPr>
          <w:rFonts w:ascii="Times New Roman" w:hAnsi="Times New Roman" w:cs="Times New Roman"/>
          <w:sz w:val="28"/>
          <w:szCs w:val="28"/>
        </w:rPr>
        <w:t> Диалог – это форма общения, состоящая из регулярного обмена высказываниями. Это особая среда, в которой учащиеся чувствуют себя раскрепощено и комфортно. В дружественной, принимающей атмосфере ученики обогащают друг друга новыми мыслями, раскрывают свой творческий потенциал, личностно развиваются.</w:t>
      </w:r>
    </w:p>
    <w:p w:rsidR="00C706FC" w:rsidRDefault="00C706FC" w:rsidP="00C706FC">
      <w:pPr>
        <w:spacing w:line="360" w:lineRule="auto"/>
        <w:ind w:firstLine="708"/>
        <w:rPr>
          <w:rFonts w:ascii="Times New Roman" w:hAnsi="Times New Roman" w:cs="Times New Roman"/>
          <w:sz w:val="28"/>
          <w:szCs w:val="28"/>
        </w:rPr>
      </w:pPr>
      <w:r w:rsidRPr="004C0F1E">
        <w:rPr>
          <w:rFonts w:ascii="Times New Roman" w:hAnsi="Times New Roman" w:cs="Times New Roman"/>
          <w:sz w:val="28"/>
          <w:szCs w:val="28"/>
        </w:rPr>
        <w:t>    В ходе своей школьной практики я внедряю диалог на многих своих уроках, так как считаю, что развитие диалогового обучения на уроках играет одно из важных значений. Для того, чтобы развить диалоговое обучение, большое внимание уделяется выработке качеств, необходимых для продуктивного обмена мнениями.</w:t>
      </w:r>
    </w:p>
    <w:p w:rsidR="00C706FC" w:rsidRPr="00F90D12" w:rsidRDefault="00C706FC" w:rsidP="00C706FC">
      <w:pPr>
        <w:spacing w:line="360" w:lineRule="auto"/>
        <w:ind w:firstLine="708"/>
        <w:rPr>
          <w:rFonts w:ascii="Times New Roman" w:hAnsi="Times New Roman" w:cs="Times New Roman"/>
          <w:b/>
          <w:sz w:val="28"/>
          <w:szCs w:val="28"/>
        </w:rPr>
      </w:pPr>
      <w:r>
        <w:rPr>
          <w:rFonts w:ascii="Times New Roman" w:hAnsi="Times New Roman" w:cs="Times New Roman"/>
          <w:b/>
          <w:sz w:val="28"/>
          <w:szCs w:val="28"/>
        </w:rPr>
        <w:t>1.</w:t>
      </w:r>
      <w:r w:rsidRPr="00F90D12">
        <w:rPr>
          <w:rFonts w:ascii="Times New Roman" w:hAnsi="Times New Roman" w:cs="Times New Roman"/>
          <w:b/>
          <w:sz w:val="28"/>
          <w:szCs w:val="28"/>
        </w:rPr>
        <w:t xml:space="preserve"> Правильная рассадка учащихся в пары</w:t>
      </w:r>
    </w:p>
    <w:p w:rsidR="00C706FC" w:rsidRPr="004C0F1E" w:rsidRDefault="00C706FC" w:rsidP="00C706FC">
      <w:pPr>
        <w:spacing w:line="360" w:lineRule="auto"/>
        <w:ind w:firstLine="708"/>
        <w:rPr>
          <w:rFonts w:ascii="Times New Roman" w:hAnsi="Times New Roman" w:cs="Times New Roman"/>
          <w:sz w:val="28"/>
          <w:szCs w:val="28"/>
        </w:rPr>
      </w:pPr>
      <w:r w:rsidRPr="004C0F1E">
        <w:rPr>
          <w:rFonts w:ascii="Times New Roman" w:hAnsi="Times New Roman" w:cs="Times New Roman"/>
          <w:sz w:val="28"/>
          <w:szCs w:val="28"/>
        </w:rPr>
        <w:t xml:space="preserve">    На начальном этапе внедрения методов и приёмов диалогового обучения в своей практике, считаю, что самым важным является </w:t>
      </w:r>
      <w:r w:rsidRPr="004C0F1E">
        <w:rPr>
          <w:rFonts w:ascii="Times New Roman" w:hAnsi="Times New Roman" w:cs="Times New Roman"/>
          <w:b/>
          <w:sz w:val="28"/>
          <w:szCs w:val="28"/>
        </w:rPr>
        <w:t>правильная рассадка учащихся в пары</w:t>
      </w:r>
      <w:r w:rsidRPr="004C0F1E">
        <w:rPr>
          <w:rFonts w:ascii="Times New Roman" w:hAnsi="Times New Roman" w:cs="Times New Roman"/>
          <w:sz w:val="28"/>
          <w:szCs w:val="28"/>
        </w:rPr>
        <w:t>. Всегда при делении стараюсь, чтобы получалось, что в группе или паре присутствуют успевающие ученики, которые помогают слабоуспевающим. Данная рассадка способствует развитию диалогической беседе на уроке.</w:t>
      </w:r>
    </w:p>
    <w:p w:rsidR="00C706FC" w:rsidRDefault="00C706FC" w:rsidP="00C706FC">
      <w:pPr>
        <w:spacing w:line="360" w:lineRule="auto"/>
        <w:ind w:firstLine="708"/>
        <w:rPr>
          <w:rFonts w:ascii="Times New Roman" w:hAnsi="Times New Roman" w:cs="Times New Roman"/>
          <w:sz w:val="28"/>
          <w:szCs w:val="28"/>
        </w:rPr>
      </w:pPr>
      <w:r w:rsidRPr="004C0F1E">
        <w:rPr>
          <w:rFonts w:ascii="Times New Roman" w:hAnsi="Times New Roman" w:cs="Times New Roman"/>
          <w:sz w:val="28"/>
          <w:szCs w:val="28"/>
        </w:rPr>
        <w:t xml:space="preserve">Потому что, создание в классе </w:t>
      </w:r>
      <w:proofErr w:type="spellStart"/>
      <w:r w:rsidRPr="004C0F1E">
        <w:rPr>
          <w:rFonts w:ascii="Times New Roman" w:hAnsi="Times New Roman" w:cs="Times New Roman"/>
          <w:sz w:val="28"/>
          <w:szCs w:val="28"/>
        </w:rPr>
        <w:t>коллаборативной</w:t>
      </w:r>
      <w:proofErr w:type="spellEnd"/>
      <w:r w:rsidRPr="004C0F1E">
        <w:rPr>
          <w:rFonts w:ascii="Times New Roman" w:hAnsi="Times New Roman" w:cs="Times New Roman"/>
          <w:sz w:val="28"/>
          <w:szCs w:val="28"/>
        </w:rPr>
        <w:t xml:space="preserve"> среды благоприятно влияют на весь учебный процесс, учащиеся чувствуют себя комфортно, им хочется работать, помогать друг другу. Если учащиеся будут комфортно </w:t>
      </w:r>
      <w:r w:rsidRPr="004C0F1E">
        <w:rPr>
          <w:rFonts w:ascii="Times New Roman" w:hAnsi="Times New Roman" w:cs="Times New Roman"/>
          <w:sz w:val="28"/>
          <w:szCs w:val="28"/>
        </w:rPr>
        <w:lastRenderedPageBreak/>
        <w:t>чувствовать себя в паре и даже в малой группе, то это так же повлияет на их диалогическое общение. Учащиеся будут с удовольствием рассуждать, обмениваться своими мыслями и новыми идеями, выслушивать другу друга учитывая и принимая мнение каждого как в паре, так и в малой группе.</w:t>
      </w:r>
    </w:p>
    <w:p w:rsidR="00C706FC" w:rsidRPr="00F90D12" w:rsidRDefault="00C706FC" w:rsidP="00C706FC">
      <w:pPr>
        <w:spacing w:line="360" w:lineRule="auto"/>
        <w:rPr>
          <w:rFonts w:ascii="Times New Roman" w:hAnsi="Times New Roman" w:cs="Times New Roman"/>
          <w:b/>
          <w:sz w:val="28"/>
          <w:szCs w:val="28"/>
        </w:rPr>
      </w:pPr>
      <w:r>
        <w:rPr>
          <w:rFonts w:ascii="Times New Roman" w:hAnsi="Times New Roman" w:cs="Times New Roman"/>
          <w:b/>
          <w:sz w:val="28"/>
          <w:szCs w:val="28"/>
        </w:rPr>
        <w:t xml:space="preserve">2. </w:t>
      </w:r>
      <w:r w:rsidRPr="00F90D12">
        <w:rPr>
          <w:rFonts w:ascii="Times New Roman" w:hAnsi="Times New Roman" w:cs="Times New Roman"/>
          <w:b/>
          <w:sz w:val="28"/>
          <w:szCs w:val="28"/>
        </w:rPr>
        <w:t xml:space="preserve"> </w:t>
      </w:r>
      <w:r>
        <w:rPr>
          <w:rFonts w:ascii="Times New Roman" w:hAnsi="Times New Roman" w:cs="Times New Roman"/>
          <w:b/>
          <w:sz w:val="28"/>
          <w:szCs w:val="28"/>
        </w:rPr>
        <w:t>Приёмы для парной формы</w:t>
      </w:r>
      <w:r w:rsidRPr="00F90D12">
        <w:rPr>
          <w:rFonts w:ascii="Times New Roman" w:hAnsi="Times New Roman" w:cs="Times New Roman"/>
          <w:b/>
          <w:sz w:val="28"/>
          <w:szCs w:val="28"/>
        </w:rPr>
        <w:t xml:space="preserve"> работы</w:t>
      </w:r>
    </w:p>
    <w:p w:rsidR="00C706FC" w:rsidRDefault="00C706FC" w:rsidP="00C706FC">
      <w:pPr>
        <w:spacing w:line="360" w:lineRule="auto"/>
        <w:ind w:firstLine="708"/>
        <w:rPr>
          <w:rFonts w:ascii="Times New Roman" w:hAnsi="Times New Roman" w:cs="Times New Roman"/>
          <w:sz w:val="28"/>
          <w:szCs w:val="28"/>
        </w:rPr>
      </w:pPr>
      <w:r w:rsidRPr="004C0F1E">
        <w:rPr>
          <w:rFonts w:ascii="Times New Roman" w:hAnsi="Times New Roman" w:cs="Times New Roman"/>
          <w:sz w:val="28"/>
          <w:szCs w:val="28"/>
        </w:rPr>
        <w:t>     В своей преподавательской деятельности я часто использую </w:t>
      </w:r>
      <w:r w:rsidRPr="004C0F1E">
        <w:rPr>
          <w:rFonts w:ascii="Times New Roman" w:hAnsi="Times New Roman" w:cs="Times New Roman"/>
          <w:b/>
          <w:sz w:val="28"/>
          <w:szCs w:val="28"/>
        </w:rPr>
        <w:t>парную и групповую формы работы</w:t>
      </w:r>
      <w:r w:rsidRPr="004C0F1E">
        <w:rPr>
          <w:rFonts w:ascii="Times New Roman" w:hAnsi="Times New Roman" w:cs="Times New Roman"/>
          <w:sz w:val="28"/>
          <w:szCs w:val="28"/>
        </w:rPr>
        <w:t xml:space="preserve">. </w:t>
      </w:r>
    </w:p>
    <w:p w:rsidR="00C706FC" w:rsidRPr="001464AE" w:rsidRDefault="00C706FC" w:rsidP="00C706FC">
      <w:pPr>
        <w:spacing w:line="360" w:lineRule="auto"/>
        <w:ind w:firstLine="708"/>
        <w:rPr>
          <w:rFonts w:ascii="Times New Roman" w:hAnsi="Times New Roman" w:cs="Times New Roman"/>
          <w:sz w:val="28"/>
          <w:szCs w:val="28"/>
        </w:rPr>
      </w:pPr>
      <w:r w:rsidRPr="001464AE">
        <w:rPr>
          <w:rFonts w:ascii="Times New Roman" w:hAnsi="Times New Roman" w:cs="Times New Roman"/>
          <w:sz w:val="28"/>
          <w:szCs w:val="28"/>
        </w:rPr>
        <w:t>На уроке математики мы работ</w:t>
      </w:r>
      <w:r>
        <w:rPr>
          <w:rFonts w:ascii="Times New Roman" w:hAnsi="Times New Roman" w:cs="Times New Roman"/>
          <w:sz w:val="28"/>
          <w:szCs w:val="28"/>
        </w:rPr>
        <w:t xml:space="preserve">аем часто </w:t>
      </w:r>
      <w:r w:rsidRPr="001464AE">
        <w:rPr>
          <w:rFonts w:ascii="Times New Roman" w:hAnsi="Times New Roman" w:cs="Times New Roman"/>
          <w:b/>
          <w:sz w:val="28"/>
          <w:szCs w:val="28"/>
        </w:rPr>
        <w:t>с моделями задач</w:t>
      </w:r>
      <w:r>
        <w:rPr>
          <w:rFonts w:ascii="Times New Roman" w:hAnsi="Times New Roman" w:cs="Times New Roman"/>
          <w:sz w:val="28"/>
          <w:szCs w:val="28"/>
        </w:rPr>
        <w:t xml:space="preserve">. В </w:t>
      </w:r>
      <w:r w:rsidRPr="001464AE">
        <w:rPr>
          <w:rFonts w:ascii="Times New Roman" w:hAnsi="Times New Roman" w:cs="Times New Roman"/>
          <w:sz w:val="28"/>
          <w:szCs w:val="28"/>
        </w:rPr>
        <w:t xml:space="preserve">такой работе использую исследовательский, частично-поисковый, проблемный методы. Например, ребята, работая в паре, выбирают нужную схему, или составляют к ней задачу, составляют </w:t>
      </w:r>
      <w:proofErr w:type="gramStart"/>
      <w:r w:rsidRPr="001464AE">
        <w:rPr>
          <w:rFonts w:ascii="Times New Roman" w:hAnsi="Times New Roman" w:cs="Times New Roman"/>
          <w:sz w:val="28"/>
          <w:szCs w:val="28"/>
        </w:rPr>
        <w:t>схему  к</w:t>
      </w:r>
      <w:proofErr w:type="gramEnd"/>
      <w:r w:rsidRPr="001464AE">
        <w:rPr>
          <w:rFonts w:ascii="Times New Roman" w:hAnsi="Times New Roman" w:cs="Times New Roman"/>
          <w:sz w:val="28"/>
          <w:szCs w:val="28"/>
        </w:rPr>
        <w:t xml:space="preserve"> обратной задаче. При проверке пары вызываются к доске для обоснования своего мнения.</w:t>
      </w:r>
    </w:p>
    <w:p w:rsidR="00C706FC" w:rsidRDefault="00C706FC" w:rsidP="00C706FC">
      <w:pPr>
        <w:spacing w:line="360" w:lineRule="auto"/>
        <w:ind w:firstLine="708"/>
        <w:rPr>
          <w:rFonts w:ascii="Times New Roman" w:hAnsi="Times New Roman" w:cs="Times New Roman"/>
          <w:sz w:val="28"/>
          <w:szCs w:val="28"/>
        </w:rPr>
      </w:pPr>
      <w:r w:rsidRPr="001464AE">
        <w:rPr>
          <w:rFonts w:ascii="Times New Roman" w:hAnsi="Times New Roman" w:cs="Times New Roman"/>
          <w:sz w:val="28"/>
          <w:szCs w:val="28"/>
        </w:rPr>
        <w:t xml:space="preserve">Использую работу в парах и </w:t>
      </w:r>
      <w:r w:rsidRPr="001464AE">
        <w:rPr>
          <w:rFonts w:ascii="Times New Roman" w:hAnsi="Times New Roman" w:cs="Times New Roman"/>
          <w:b/>
          <w:sz w:val="28"/>
          <w:szCs w:val="28"/>
        </w:rPr>
        <w:t>при устном счёте</w:t>
      </w:r>
      <w:r w:rsidRPr="001464AE">
        <w:rPr>
          <w:rFonts w:ascii="Times New Roman" w:hAnsi="Times New Roman" w:cs="Times New Roman"/>
          <w:sz w:val="28"/>
          <w:szCs w:val="28"/>
        </w:rPr>
        <w:t>. У ребят на парте карточки с круговыми примерами. А здесь можно использовать и элементы игры. Например, если ребята закончили счёт, они складывают руки домиком или поднимают красные сигналы - карточки. Например, на уроке русского языка, дети получили карточки. Выполняя задания по карточке последовательно, дети в конце работы самостоятельно пришли к выводу, что наречие – это неизменяемая часть речи. Открытие было сделано в каждой паре, сколько было восторга.</w:t>
      </w:r>
    </w:p>
    <w:p w:rsidR="00C706FC" w:rsidRDefault="00C706FC" w:rsidP="00C706FC">
      <w:pPr>
        <w:spacing w:line="360" w:lineRule="auto"/>
        <w:ind w:firstLine="708"/>
        <w:rPr>
          <w:rFonts w:ascii="Times New Roman" w:hAnsi="Times New Roman" w:cs="Times New Roman"/>
          <w:sz w:val="28"/>
          <w:szCs w:val="28"/>
        </w:rPr>
      </w:pPr>
      <w:r w:rsidRPr="004C0F1E">
        <w:rPr>
          <w:rFonts w:ascii="Times New Roman" w:hAnsi="Times New Roman" w:cs="Times New Roman"/>
          <w:sz w:val="28"/>
          <w:szCs w:val="28"/>
        </w:rPr>
        <w:t>Использование на уроках тактики «</w:t>
      </w:r>
      <w:r w:rsidRPr="004C0F1E">
        <w:rPr>
          <w:rFonts w:ascii="Times New Roman" w:hAnsi="Times New Roman" w:cs="Times New Roman"/>
          <w:b/>
          <w:sz w:val="28"/>
          <w:szCs w:val="28"/>
        </w:rPr>
        <w:t>ученик-ученик»</w:t>
      </w:r>
      <w:r w:rsidRPr="004C0F1E">
        <w:rPr>
          <w:rFonts w:ascii="Times New Roman" w:hAnsi="Times New Roman" w:cs="Times New Roman"/>
          <w:sz w:val="28"/>
          <w:szCs w:val="28"/>
        </w:rPr>
        <w:t> позволяет более точно оценивать понимание темы учащимися, потому что, имеется возможность слушать обсуждение учеников, вступать в разговор со всеми учащимися, а не только с теми, кто поднимал руку. Учащиеся получают возможность поговорить друг с другом, обсудить заданный вопрос, обменяться мнениями, выразить свое согласие или несогласие. В процессе общения у детей появляется возможность обосновывать свое мнение.</w:t>
      </w:r>
    </w:p>
    <w:p w:rsidR="00C706FC" w:rsidRPr="00C706FC" w:rsidRDefault="00C706FC" w:rsidP="00C706FC">
      <w:pPr>
        <w:spacing w:line="360" w:lineRule="auto"/>
        <w:rPr>
          <w:rFonts w:ascii="Times New Roman" w:hAnsi="Times New Roman" w:cs="Times New Roman"/>
          <w:b/>
          <w:sz w:val="28"/>
          <w:szCs w:val="28"/>
        </w:rPr>
      </w:pPr>
    </w:p>
    <w:p w:rsidR="00C706FC" w:rsidRPr="00C706FC" w:rsidRDefault="00C706FC" w:rsidP="00C706FC">
      <w:pPr>
        <w:pStyle w:val="a3"/>
        <w:numPr>
          <w:ilvl w:val="0"/>
          <w:numId w:val="2"/>
        </w:numPr>
        <w:spacing w:line="360" w:lineRule="auto"/>
        <w:rPr>
          <w:rFonts w:ascii="Times New Roman" w:hAnsi="Times New Roman" w:cs="Times New Roman"/>
          <w:b/>
          <w:sz w:val="28"/>
          <w:szCs w:val="28"/>
        </w:rPr>
      </w:pPr>
      <w:r w:rsidRPr="00C706FC">
        <w:rPr>
          <w:rFonts w:ascii="Times New Roman" w:hAnsi="Times New Roman" w:cs="Times New Roman"/>
          <w:b/>
          <w:sz w:val="28"/>
          <w:szCs w:val="28"/>
        </w:rPr>
        <w:lastRenderedPageBreak/>
        <w:t>Работа с речевыми опорами</w:t>
      </w:r>
    </w:p>
    <w:p w:rsidR="00C706FC" w:rsidRPr="004C0F1E" w:rsidRDefault="00C706FC" w:rsidP="00C706FC">
      <w:pPr>
        <w:spacing w:line="360" w:lineRule="auto"/>
        <w:ind w:firstLine="708"/>
        <w:rPr>
          <w:rFonts w:ascii="Times New Roman" w:hAnsi="Times New Roman" w:cs="Times New Roman"/>
          <w:sz w:val="28"/>
          <w:szCs w:val="28"/>
        </w:rPr>
      </w:pPr>
      <w:r w:rsidRPr="004C0F1E">
        <w:rPr>
          <w:rFonts w:ascii="Times New Roman" w:hAnsi="Times New Roman" w:cs="Times New Roman"/>
          <w:sz w:val="28"/>
          <w:szCs w:val="28"/>
        </w:rPr>
        <w:t>      При ведении бесед на уроках я столкнулась с проблемой: учащиеся не дают полные ответы на вопросы, используют в качестве ответа одно слово. Причина этого в слабом словарном запасе детей и непонимании ими структуры высказывания. </w:t>
      </w:r>
    </w:p>
    <w:p w:rsidR="00C706FC" w:rsidRDefault="00C706FC" w:rsidP="00C706FC">
      <w:pPr>
        <w:spacing w:line="360" w:lineRule="auto"/>
        <w:ind w:firstLine="708"/>
        <w:rPr>
          <w:rFonts w:ascii="Times New Roman" w:hAnsi="Times New Roman" w:cs="Times New Roman"/>
          <w:b/>
          <w:sz w:val="28"/>
          <w:szCs w:val="28"/>
        </w:rPr>
      </w:pPr>
      <w:r w:rsidRPr="004C0F1E">
        <w:rPr>
          <w:rFonts w:ascii="Times New Roman" w:hAnsi="Times New Roman" w:cs="Times New Roman"/>
          <w:sz w:val="28"/>
          <w:szCs w:val="28"/>
        </w:rPr>
        <w:t>    С целью формирования у учащихся навыков постановки вопроса и построения логически грамотных, развернутых ответов может использоваться кумулятивная беседа учеников, в ходе которой целесообразно применение речевых опор. В ходе этой беседы ее участники приобретают опыт общения по заданной теме. Я считаю, что систематическая работа по речевым</w:t>
      </w:r>
      <w:r>
        <w:rPr>
          <w:rFonts w:ascii="Times New Roman" w:hAnsi="Times New Roman" w:cs="Times New Roman"/>
          <w:sz w:val="28"/>
          <w:szCs w:val="28"/>
        </w:rPr>
        <w:t xml:space="preserve"> опорам со временем приводит</w:t>
      </w:r>
      <w:r w:rsidRPr="004C0F1E">
        <w:rPr>
          <w:rFonts w:ascii="Times New Roman" w:hAnsi="Times New Roman" w:cs="Times New Roman"/>
          <w:sz w:val="28"/>
          <w:szCs w:val="28"/>
        </w:rPr>
        <w:t xml:space="preserve"> к тому, что учащиеся смогут самостоятельно задавать последовательные вопросы и строить развернутые, аргументированные ответы. Помимо </w:t>
      </w:r>
      <w:r w:rsidRPr="00AF4C3A">
        <w:rPr>
          <w:rFonts w:ascii="Times New Roman" w:hAnsi="Times New Roman" w:cs="Times New Roman"/>
          <w:b/>
          <w:sz w:val="28"/>
          <w:szCs w:val="28"/>
        </w:rPr>
        <w:t>работы над построением высказываний</w:t>
      </w:r>
      <w:r w:rsidRPr="004C0F1E">
        <w:rPr>
          <w:rFonts w:ascii="Times New Roman" w:hAnsi="Times New Roman" w:cs="Times New Roman"/>
          <w:sz w:val="28"/>
          <w:szCs w:val="28"/>
        </w:rPr>
        <w:t xml:space="preserve"> необходимо постоянно работать над </w:t>
      </w:r>
      <w:r w:rsidRPr="00AF4C3A">
        <w:rPr>
          <w:rFonts w:ascii="Times New Roman" w:hAnsi="Times New Roman" w:cs="Times New Roman"/>
          <w:b/>
          <w:sz w:val="28"/>
          <w:szCs w:val="28"/>
        </w:rPr>
        <w:t>обогащением словарного запаса.</w:t>
      </w:r>
    </w:p>
    <w:p w:rsidR="00C706FC" w:rsidRPr="00C706FC" w:rsidRDefault="00C706FC" w:rsidP="00C706FC">
      <w:pPr>
        <w:pStyle w:val="a3"/>
        <w:numPr>
          <w:ilvl w:val="0"/>
          <w:numId w:val="2"/>
        </w:numPr>
        <w:spacing w:line="360" w:lineRule="auto"/>
        <w:rPr>
          <w:rFonts w:ascii="Times New Roman" w:hAnsi="Times New Roman" w:cs="Times New Roman"/>
          <w:b/>
          <w:sz w:val="28"/>
          <w:szCs w:val="28"/>
        </w:rPr>
      </w:pPr>
      <w:r w:rsidRPr="00C706FC">
        <w:rPr>
          <w:rFonts w:ascii="Times New Roman" w:hAnsi="Times New Roman" w:cs="Times New Roman"/>
          <w:b/>
          <w:sz w:val="28"/>
          <w:szCs w:val="28"/>
        </w:rPr>
        <w:t xml:space="preserve"> Активация диалога. Основные техники.</w:t>
      </w:r>
    </w:p>
    <w:p w:rsidR="00C706FC" w:rsidRPr="004C0F1E" w:rsidRDefault="00C706FC" w:rsidP="00C706FC">
      <w:pPr>
        <w:spacing w:line="360" w:lineRule="auto"/>
        <w:ind w:firstLine="708"/>
        <w:rPr>
          <w:rFonts w:ascii="Times New Roman" w:hAnsi="Times New Roman" w:cs="Times New Roman"/>
          <w:sz w:val="28"/>
          <w:szCs w:val="28"/>
        </w:rPr>
      </w:pPr>
      <w:r w:rsidRPr="004C0F1E">
        <w:rPr>
          <w:rFonts w:ascii="Times New Roman" w:hAnsi="Times New Roman" w:cs="Times New Roman"/>
          <w:sz w:val="28"/>
          <w:szCs w:val="28"/>
        </w:rPr>
        <w:t xml:space="preserve">Есть мнение, что существуют в большинстве своем два типа вопросов, которые учителя используют для достижения понимания учениками: вопросы низкого порядка и вопросы высокого порядка. Вопросы «низкого порядка» иногда называют «закрытыми» или «буквальными». Они направлены только на запоминание, и ответы на них расцениваются как «правильные» </w:t>
      </w:r>
      <w:r>
        <w:rPr>
          <w:rFonts w:ascii="Times New Roman" w:hAnsi="Times New Roman" w:cs="Times New Roman"/>
          <w:sz w:val="28"/>
          <w:szCs w:val="28"/>
        </w:rPr>
        <w:t>или «неправильные». Мои ученики умеют</w:t>
      </w:r>
      <w:r w:rsidRPr="004C0F1E">
        <w:rPr>
          <w:rFonts w:ascii="Times New Roman" w:hAnsi="Times New Roman" w:cs="Times New Roman"/>
          <w:sz w:val="28"/>
          <w:szCs w:val="28"/>
        </w:rPr>
        <w:t xml:space="preserve"> сами сос</w:t>
      </w:r>
      <w:r>
        <w:rPr>
          <w:rFonts w:ascii="Times New Roman" w:hAnsi="Times New Roman" w:cs="Times New Roman"/>
          <w:sz w:val="28"/>
          <w:szCs w:val="28"/>
        </w:rPr>
        <w:t xml:space="preserve">тавлять </w:t>
      </w:r>
      <w:r w:rsidRPr="00F14728">
        <w:rPr>
          <w:rFonts w:ascii="Times New Roman" w:hAnsi="Times New Roman" w:cs="Times New Roman"/>
          <w:b/>
          <w:sz w:val="28"/>
          <w:szCs w:val="28"/>
        </w:rPr>
        <w:t>«открытые» вопросы</w:t>
      </w:r>
      <w:r w:rsidRPr="004C0F1E">
        <w:rPr>
          <w:rFonts w:ascii="Times New Roman" w:hAnsi="Times New Roman" w:cs="Times New Roman"/>
          <w:b/>
          <w:sz w:val="28"/>
          <w:szCs w:val="28"/>
        </w:rPr>
        <w:t>.</w:t>
      </w:r>
      <w:r w:rsidRPr="004C0F1E">
        <w:rPr>
          <w:rFonts w:ascii="Times New Roman" w:hAnsi="Times New Roman" w:cs="Times New Roman"/>
          <w:sz w:val="28"/>
          <w:szCs w:val="28"/>
        </w:rPr>
        <w:t xml:space="preserve"> Например, на уроках</w:t>
      </w:r>
      <w:r>
        <w:rPr>
          <w:rFonts w:ascii="Times New Roman" w:hAnsi="Times New Roman" w:cs="Times New Roman"/>
          <w:sz w:val="28"/>
          <w:szCs w:val="28"/>
        </w:rPr>
        <w:t xml:space="preserve"> окружающего</w:t>
      </w:r>
      <w:r w:rsidRPr="004C0F1E">
        <w:rPr>
          <w:rFonts w:ascii="Times New Roman" w:hAnsi="Times New Roman" w:cs="Times New Roman"/>
          <w:sz w:val="28"/>
          <w:szCs w:val="28"/>
        </w:rPr>
        <w:t xml:space="preserve"> мира: Нужны ли растения живым существам? Подумайте, что произошло бы, если исчезли все растения и животные?</w:t>
      </w:r>
      <w:r>
        <w:rPr>
          <w:rFonts w:ascii="Times New Roman" w:hAnsi="Times New Roman" w:cs="Times New Roman"/>
          <w:sz w:val="28"/>
          <w:szCs w:val="28"/>
        </w:rPr>
        <w:t xml:space="preserve"> </w:t>
      </w:r>
      <w:r w:rsidRPr="004C0F1E">
        <w:rPr>
          <w:rFonts w:ascii="Times New Roman" w:hAnsi="Times New Roman" w:cs="Times New Roman"/>
          <w:sz w:val="28"/>
          <w:szCs w:val="28"/>
        </w:rPr>
        <w:t>Обучение детей правильной постановке вопросов является одним из приоритетных направлений в процессе диалогового обучения. </w:t>
      </w:r>
    </w:p>
    <w:p w:rsidR="00C706FC" w:rsidRDefault="00C706FC" w:rsidP="00C706FC">
      <w:pPr>
        <w:spacing w:line="360" w:lineRule="auto"/>
        <w:ind w:firstLine="708"/>
        <w:rPr>
          <w:rFonts w:ascii="Times New Roman" w:hAnsi="Times New Roman" w:cs="Times New Roman"/>
          <w:sz w:val="28"/>
          <w:szCs w:val="28"/>
        </w:rPr>
      </w:pPr>
      <w:r w:rsidRPr="004C0F1E">
        <w:rPr>
          <w:rFonts w:ascii="Times New Roman" w:hAnsi="Times New Roman" w:cs="Times New Roman"/>
          <w:sz w:val="28"/>
          <w:szCs w:val="28"/>
        </w:rPr>
        <w:lastRenderedPageBreak/>
        <w:t>     В процессе опроса бывают ситуации, когда дети дают неверные ответы на вопросы. В такой ситуации ни в коем случае нельзя отрицать ответ ребенка, используя фразы: «Неверно!», «Неправильно!», «Ты не прав!». Такая схема поведения педагога может привести к тому, что ребенок начнет бояться высказывать свое мнение, а впоследствии не будет даже пытаться его обозначить. В момент, когда происходит такая ситуация, я использую следующие фразы</w:t>
      </w:r>
      <w:r>
        <w:rPr>
          <w:rFonts w:ascii="Times New Roman" w:hAnsi="Times New Roman" w:cs="Times New Roman"/>
          <w:sz w:val="28"/>
          <w:szCs w:val="28"/>
        </w:rPr>
        <w:t xml:space="preserve"> </w:t>
      </w:r>
      <w:r w:rsidRPr="002D344F">
        <w:rPr>
          <w:rFonts w:ascii="Times New Roman" w:hAnsi="Times New Roman" w:cs="Times New Roman"/>
          <w:b/>
          <w:sz w:val="28"/>
          <w:szCs w:val="28"/>
        </w:rPr>
        <w:t>для активации диалога</w:t>
      </w:r>
      <w:r w:rsidRPr="004C0F1E">
        <w:rPr>
          <w:rFonts w:ascii="Times New Roman" w:hAnsi="Times New Roman" w:cs="Times New Roman"/>
          <w:sz w:val="28"/>
          <w:szCs w:val="28"/>
        </w:rPr>
        <w:t xml:space="preserve">: «А кто думает по-другому?», «Какие еще будут предположения?». При проведении бесед незаменимой становится </w:t>
      </w:r>
      <w:r w:rsidRPr="00F14728">
        <w:rPr>
          <w:rFonts w:ascii="Times New Roman" w:hAnsi="Times New Roman" w:cs="Times New Roman"/>
          <w:b/>
          <w:sz w:val="28"/>
          <w:szCs w:val="28"/>
        </w:rPr>
        <w:t>техника «20 секунд»</w:t>
      </w:r>
      <w:r w:rsidRPr="004C0F1E">
        <w:rPr>
          <w:rFonts w:ascii="Times New Roman" w:hAnsi="Times New Roman" w:cs="Times New Roman"/>
          <w:sz w:val="28"/>
          <w:szCs w:val="28"/>
        </w:rPr>
        <w:t>, которая дает возможность всем учащимся включиться в беседу, учитывая индивидуальные психологические особенности. </w:t>
      </w:r>
      <w:r>
        <w:rPr>
          <w:rFonts w:ascii="Helvetica" w:hAnsi="Helvetica"/>
          <w:color w:val="000000"/>
          <w:sz w:val="26"/>
          <w:szCs w:val="26"/>
          <w:shd w:val="clear" w:color="auto" w:fill="FFFFFF"/>
        </w:rPr>
        <w:t> </w:t>
      </w:r>
      <w:r w:rsidRPr="002D344F">
        <w:rPr>
          <w:rFonts w:ascii="Times New Roman" w:hAnsi="Times New Roman" w:cs="Times New Roman"/>
          <w:sz w:val="28"/>
          <w:szCs w:val="28"/>
        </w:rPr>
        <w:t>В оригинале техника звучит «20 секунд смелости». Мне надо быть смелым всего 20 секунд, а потом посмотрим. Когда говоришь себе: «от меня требуется только 20 секунд смелости», то все внутренние ресурсы подтягиваются и активируются. </w:t>
      </w:r>
    </w:p>
    <w:p w:rsidR="00C706FC" w:rsidRPr="00822D44" w:rsidRDefault="00C706FC" w:rsidP="00C706FC">
      <w:pPr>
        <w:spacing w:line="360" w:lineRule="auto"/>
        <w:rPr>
          <w:rFonts w:ascii="Times New Roman" w:hAnsi="Times New Roman" w:cs="Times New Roman"/>
          <w:b/>
          <w:sz w:val="28"/>
          <w:szCs w:val="28"/>
        </w:rPr>
      </w:pPr>
      <w:r w:rsidRPr="00822D44">
        <w:rPr>
          <w:rFonts w:ascii="Times New Roman" w:hAnsi="Times New Roman" w:cs="Times New Roman"/>
          <w:b/>
          <w:sz w:val="28"/>
          <w:szCs w:val="28"/>
        </w:rPr>
        <w:t>5. Традиции как метод воспитания</w:t>
      </w:r>
    </w:p>
    <w:p w:rsidR="00C706FC" w:rsidRDefault="00C706FC" w:rsidP="00C706FC">
      <w:pPr>
        <w:spacing w:line="360" w:lineRule="auto"/>
        <w:ind w:firstLine="708"/>
        <w:rPr>
          <w:rFonts w:ascii="Times New Roman" w:hAnsi="Times New Roman" w:cs="Times New Roman"/>
          <w:sz w:val="28"/>
          <w:szCs w:val="28"/>
        </w:rPr>
      </w:pPr>
      <w:r>
        <w:rPr>
          <w:rFonts w:ascii="Times New Roman" w:hAnsi="Times New Roman" w:cs="Times New Roman"/>
          <w:sz w:val="28"/>
          <w:szCs w:val="28"/>
        </w:rPr>
        <w:t xml:space="preserve">В нашем классе есть хорошая </w:t>
      </w:r>
      <w:r w:rsidRPr="009F74F1">
        <w:rPr>
          <w:rFonts w:ascii="Times New Roman" w:hAnsi="Times New Roman" w:cs="Times New Roman"/>
          <w:b/>
          <w:sz w:val="28"/>
          <w:szCs w:val="28"/>
        </w:rPr>
        <w:t>традиция поздравлять друг друга с днём рождения.</w:t>
      </w:r>
      <w:r>
        <w:rPr>
          <w:rFonts w:ascii="Times New Roman" w:hAnsi="Times New Roman" w:cs="Times New Roman"/>
          <w:b/>
          <w:sz w:val="28"/>
          <w:szCs w:val="28"/>
        </w:rPr>
        <w:t xml:space="preserve"> </w:t>
      </w:r>
      <w:r>
        <w:rPr>
          <w:rFonts w:ascii="Times New Roman" w:hAnsi="Times New Roman" w:cs="Times New Roman"/>
          <w:sz w:val="28"/>
          <w:szCs w:val="28"/>
        </w:rPr>
        <w:t xml:space="preserve">В кабинете весит календарь «Наши дни рождения». Каждый ребёнок готовит подарок для именинника. Это может быть какая-то мелочь, ручка или </w:t>
      </w:r>
      <w:proofErr w:type="spellStart"/>
      <w:r>
        <w:rPr>
          <w:rFonts w:ascii="Times New Roman" w:hAnsi="Times New Roman" w:cs="Times New Roman"/>
          <w:sz w:val="28"/>
          <w:szCs w:val="28"/>
        </w:rPr>
        <w:t>стёрка</w:t>
      </w:r>
      <w:proofErr w:type="spellEnd"/>
      <w:r>
        <w:rPr>
          <w:rFonts w:ascii="Times New Roman" w:hAnsi="Times New Roman" w:cs="Times New Roman"/>
          <w:sz w:val="28"/>
          <w:szCs w:val="28"/>
        </w:rPr>
        <w:t xml:space="preserve">, конфетка, а возможно открытка, сделанная своими руками. </w:t>
      </w:r>
      <w:proofErr w:type="gramStart"/>
      <w:r>
        <w:rPr>
          <w:rFonts w:ascii="Times New Roman" w:hAnsi="Times New Roman" w:cs="Times New Roman"/>
          <w:sz w:val="28"/>
          <w:szCs w:val="28"/>
        </w:rPr>
        <w:t>Кроме того</w:t>
      </w:r>
      <w:proofErr w:type="gramEnd"/>
      <w:r>
        <w:rPr>
          <w:rFonts w:ascii="Times New Roman" w:hAnsi="Times New Roman" w:cs="Times New Roman"/>
          <w:sz w:val="28"/>
          <w:szCs w:val="28"/>
        </w:rPr>
        <w:t xml:space="preserve"> у нас существует </w:t>
      </w:r>
      <w:r w:rsidRPr="00B566F6">
        <w:rPr>
          <w:rFonts w:ascii="Times New Roman" w:hAnsi="Times New Roman" w:cs="Times New Roman"/>
          <w:sz w:val="28"/>
          <w:szCs w:val="28"/>
        </w:rPr>
        <w:t>кубик поздравлений</w:t>
      </w:r>
      <w:r>
        <w:rPr>
          <w:rFonts w:ascii="Times New Roman" w:hAnsi="Times New Roman" w:cs="Times New Roman"/>
          <w:sz w:val="28"/>
          <w:szCs w:val="28"/>
        </w:rPr>
        <w:t xml:space="preserve"> (Приложение 2)</w:t>
      </w:r>
      <w:r w:rsidRPr="00B566F6">
        <w:rPr>
          <w:rFonts w:ascii="Times New Roman" w:hAnsi="Times New Roman" w:cs="Times New Roman"/>
          <w:sz w:val="28"/>
          <w:szCs w:val="28"/>
        </w:rPr>
        <w:t>. На каждой грани — свой вариант:</w:t>
      </w:r>
      <w:r w:rsidRPr="00B566F6">
        <w:rPr>
          <w:rFonts w:ascii="Times New Roman" w:hAnsi="Times New Roman" w:cs="Times New Roman"/>
          <w:sz w:val="28"/>
          <w:szCs w:val="28"/>
        </w:rPr>
        <w:br/>
        <w:t xml:space="preserve">- </w:t>
      </w:r>
      <w:proofErr w:type="spellStart"/>
      <w:r w:rsidRPr="00B566F6">
        <w:rPr>
          <w:rFonts w:ascii="Times New Roman" w:hAnsi="Times New Roman" w:cs="Times New Roman"/>
          <w:sz w:val="28"/>
          <w:szCs w:val="28"/>
        </w:rPr>
        <w:t>Обнимашки</w:t>
      </w:r>
      <w:proofErr w:type="spellEnd"/>
      <w:r w:rsidRPr="00B566F6">
        <w:rPr>
          <w:rFonts w:ascii="Times New Roman" w:hAnsi="Times New Roman" w:cs="Times New Roman"/>
          <w:sz w:val="28"/>
          <w:szCs w:val="28"/>
        </w:rPr>
        <w:t>: каждый одноклассник обнимает именинника.</w:t>
      </w:r>
      <w:r w:rsidRPr="00B566F6">
        <w:rPr>
          <w:rFonts w:ascii="Times New Roman" w:hAnsi="Times New Roman" w:cs="Times New Roman"/>
          <w:sz w:val="28"/>
          <w:szCs w:val="28"/>
        </w:rPr>
        <w:br/>
        <w:t>- Хоровод: дети встают в круг, водят хоровод и поют песню «Каравай» (можно выбрать и другую — по желанию).</w:t>
      </w:r>
      <w:r w:rsidRPr="00B566F6">
        <w:rPr>
          <w:rFonts w:ascii="Times New Roman" w:hAnsi="Times New Roman" w:cs="Times New Roman"/>
          <w:sz w:val="28"/>
          <w:szCs w:val="28"/>
        </w:rPr>
        <w:br/>
        <w:t>- Комплименты: одноклассники по очереди говорят имениннику комплименты.</w:t>
      </w:r>
      <w:r w:rsidRPr="00B566F6">
        <w:rPr>
          <w:rFonts w:ascii="Times New Roman" w:hAnsi="Times New Roman" w:cs="Times New Roman"/>
          <w:sz w:val="28"/>
          <w:szCs w:val="28"/>
        </w:rPr>
        <w:br/>
        <w:t>- Песня: одноклассники поют песню «С днём рождения тебя!».</w:t>
      </w:r>
      <w:r w:rsidRPr="00B566F6">
        <w:rPr>
          <w:rFonts w:ascii="Times New Roman" w:hAnsi="Times New Roman" w:cs="Times New Roman"/>
          <w:sz w:val="28"/>
          <w:szCs w:val="28"/>
        </w:rPr>
        <w:br/>
        <w:t xml:space="preserve">- Коридор поздравлений: одноклассники встают в два ряда лицом друг к другу, именинник медленно проходит между ними, в этот момент дети </w:t>
      </w:r>
      <w:r w:rsidRPr="00B566F6">
        <w:rPr>
          <w:rFonts w:ascii="Times New Roman" w:hAnsi="Times New Roman" w:cs="Times New Roman"/>
          <w:sz w:val="28"/>
          <w:szCs w:val="28"/>
        </w:rPr>
        <w:lastRenderedPageBreak/>
        <w:t>аплодируют и кричат «С днём рождения!».</w:t>
      </w:r>
      <w:r w:rsidRPr="00B566F6">
        <w:rPr>
          <w:rFonts w:ascii="Times New Roman" w:hAnsi="Times New Roman" w:cs="Times New Roman"/>
          <w:sz w:val="28"/>
          <w:szCs w:val="28"/>
        </w:rPr>
        <w:br/>
        <w:t>- Пожелания: дети по очереди говорят имениннику пожелания.</w:t>
      </w:r>
    </w:p>
    <w:p w:rsidR="00C706FC" w:rsidRPr="00822D44" w:rsidRDefault="00C706FC" w:rsidP="00C706FC">
      <w:pPr>
        <w:spacing w:line="360" w:lineRule="auto"/>
        <w:rPr>
          <w:rFonts w:ascii="Times New Roman" w:hAnsi="Times New Roman" w:cs="Times New Roman"/>
          <w:b/>
          <w:sz w:val="28"/>
          <w:szCs w:val="28"/>
        </w:rPr>
      </w:pPr>
      <w:r w:rsidRPr="00822D44">
        <w:rPr>
          <w:rFonts w:ascii="Times New Roman" w:hAnsi="Times New Roman" w:cs="Times New Roman"/>
          <w:b/>
          <w:sz w:val="28"/>
          <w:szCs w:val="28"/>
        </w:rPr>
        <w:t>6. Уроки общения</w:t>
      </w:r>
    </w:p>
    <w:p w:rsidR="00C706FC" w:rsidRDefault="00C706FC" w:rsidP="00C706FC">
      <w:pPr>
        <w:spacing w:line="360" w:lineRule="auto"/>
        <w:rPr>
          <w:rFonts w:ascii="Times New Roman" w:hAnsi="Times New Roman" w:cs="Times New Roman"/>
          <w:sz w:val="28"/>
          <w:szCs w:val="28"/>
        </w:rPr>
      </w:pPr>
      <w:r w:rsidRPr="00D45902">
        <w:rPr>
          <w:rFonts w:ascii="Times New Roman" w:hAnsi="Times New Roman" w:cs="Times New Roman"/>
          <w:b/>
          <w:sz w:val="28"/>
          <w:szCs w:val="28"/>
        </w:rPr>
        <w:t>На классных часах</w:t>
      </w:r>
      <w:r>
        <w:rPr>
          <w:rFonts w:ascii="Times New Roman" w:hAnsi="Times New Roman" w:cs="Times New Roman"/>
          <w:sz w:val="28"/>
          <w:szCs w:val="28"/>
        </w:rPr>
        <w:t xml:space="preserve"> я выделяю целый модуль на </w:t>
      </w:r>
      <w:r w:rsidRPr="00806CE0">
        <w:rPr>
          <w:rFonts w:ascii="Times New Roman" w:hAnsi="Times New Roman" w:cs="Times New Roman"/>
          <w:b/>
          <w:sz w:val="28"/>
          <w:szCs w:val="28"/>
        </w:rPr>
        <w:t>уроки общения</w:t>
      </w:r>
      <w:r>
        <w:rPr>
          <w:rFonts w:ascii="Times New Roman" w:hAnsi="Times New Roman" w:cs="Times New Roman"/>
          <w:sz w:val="28"/>
          <w:szCs w:val="28"/>
        </w:rPr>
        <w:t>, который состоит из нескольких тематических занятий:</w:t>
      </w:r>
      <w:r>
        <w:rPr>
          <w:rFonts w:ascii="Times New Roman" w:hAnsi="Times New Roman" w:cs="Times New Roman"/>
          <w:sz w:val="28"/>
          <w:szCs w:val="28"/>
        </w:rPr>
        <w:br/>
        <w:t xml:space="preserve">1. </w:t>
      </w:r>
      <w:r w:rsidRPr="00D45902">
        <w:rPr>
          <w:rFonts w:ascii="Times New Roman" w:hAnsi="Times New Roman" w:cs="Times New Roman"/>
          <w:sz w:val="28"/>
          <w:szCs w:val="28"/>
        </w:rPr>
        <w:t>Языки общения (навыки общения с внешним миром).</w:t>
      </w:r>
      <w:r>
        <w:rPr>
          <w:rFonts w:ascii="Times New Roman" w:hAnsi="Times New Roman" w:cs="Times New Roman"/>
          <w:sz w:val="28"/>
          <w:szCs w:val="28"/>
        </w:rPr>
        <w:br/>
        <w:t xml:space="preserve">2. </w:t>
      </w:r>
      <w:r w:rsidRPr="00D45902">
        <w:rPr>
          <w:rFonts w:ascii="Times New Roman" w:hAnsi="Times New Roman" w:cs="Times New Roman"/>
          <w:sz w:val="28"/>
          <w:szCs w:val="28"/>
        </w:rPr>
        <w:t>Тайна моего «Я» (умение видеть и понимать себя).</w:t>
      </w:r>
      <w:r>
        <w:rPr>
          <w:rFonts w:ascii="Times New Roman" w:hAnsi="Times New Roman" w:cs="Times New Roman"/>
          <w:sz w:val="28"/>
          <w:szCs w:val="28"/>
        </w:rPr>
        <w:br/>
        <w:t xml:space="preserve">3. </w:t>
      </w:r>
      <w:r w:rsidRPr="00D45902">
        <w:rPr>
          <w:rFonts w:ascii="Times New Roman" w:hAnsi="Times New Roman" w:cs="Times New Roman"/>
          <w:sz w:val="28"/>
          <w:szCs w:val="28"/>
        </w:rPr>
        <w:t>Как мы видим друг друга (умение видеть и понимать сверстников).</w:t>
      </w:r>
      <w:r>
        <w:rPr>
          <w:rFonts w:ascii="Times New Roman" w:hAnsi="Times New Roman" w:cs="Times New Roman"/>
          <w:sz w:val="28"/>
          <w:szCs w:val="28"/>
        </w:rPr>
        <w:br/>
        <w:t xml:space="preserve">4. </w:t>
      </w:r>
      <w:r w:rsidRPr="00D45902">
        <w:rPr>
          <w:rFonts w:ascii="Times New Roman" w:hAnsi="Times New Roman" w:cs="Times New Roman"/>
          <w:sz w:val="28"/>
          <w:szCs w:val="28"/>
        </w:rPr>
        <w:t>Этот странный взрослый мир (общение со взрослыми).</w:t>
      </w:r>
      <w:r>
        <w:rPr>
          <w:rFonts w:ascii="Times New Roman" w:hAnsi="Times New Roman" w:cs="Times New Roman"/>
          <w:sz w:val="28"/>
          <w:szCs w:val="28"/>
        </w:rPr>
        <w:br/>
        <w:t xml:space="preserve">5. </w:t>
      </w:r>
      <w:r w:rsidRPr="00D45902">
        <w:rPr>
          <w:rFonts w:ascii="Times New Roman" w:hAnsi="Times New Roman" w:cs="Times New Roman"/>
          <w:sz w:val="28"/>
          <w:szCs w:val="28"/>
        </w:rPr>
        <w:t>Фантазия характеров (оценка чело</w:t>
      </w:r>
      <w:r>
        <w:rPr>
          <w:rFonts w:ascii="Times New Roman" w:hAnsi="Times New Roman" w:cs="Times New Roman"/>
          <w:sz w:val="28"/>
          <w:szCs w:val="28"/>
        </w:rPr>
        <w:t>веческих поступков и отношений.</w:t>
      </w:r>
      <w:r>
        <w:rPr>
          <w:rFonts w:ascii="Times New Roman" w:hAnsi="Times New Roman" w:cs="Times New Roman"/>
          <w:sz w:val="28"/>
          <w:szCs w:val="28"/>
        </w:rPr>
        <w:br/>
        <w:t xml:space="preserve">6. </w:t>
      </w:r>
      <w:r w:rsidRPr="00D45902">
        <w:rPr>
          <w:rFonts w:ascii="Times New Roman" w:hAnsi="Times New Roman" w:cs="Times New Roman"/>
          <w:sz w:val="28"/>
          <w:szCs w:val="28"/>
        </w:rPr>
        <w:t>Умение владеть собой.</w:t>
      </w:r>
      <w:r>
        <w:rPr>
          <w:rFonts w:ascii="Times New Roman" w:hAnsi="Times New Roman" w:cs="Times New Roman"/>
          <w:sz w:val="28"/>
          <w:szCs w:val="28"/>
        </w:rPr>
        <w:br/>
        <w:t xml:space="preserve">7. </w:t>
      </w:r>
      <w:r w:rsidRPr="00D45902">
        <w:rPr>
          <w:rFonts w:ascii="Times New Roman" w:hAnsi="Times New Roman" w:cs="Times New Roman"/>
          <w:sz w:val="28"/>
          <w:szCs w:val="28"/>
        </w:rPr>
        <w:t>Культура общения (этикет, или как себя вести).</w:t>
      </w:r>
      <w:r>
        <w:rPr>
          <w:rFonts w:ascii="Times New Roman" w:hAnsi="Times New Roman" w:cs="Times New Roman"/>
          <w:sz w:val="28"/>
          <w:szCs w:val="28"/>
        </w:rPr>
        <w:br/>
      </w:r>
      <w:r w:rsidRPr="00D45902">
        <w:rPr>
          <w:rFonts w:ascii="Times New Roman" w:hAnsi="Times New Roman" w:cs="Times New Roman"/>
          <w:sz w:val="28"/>
          <w:szCs w:val="28"/>
        </w:rPr>
        <w:t>8. Мальчик и девочка (взаимоотношения разных полов).</w:t>
      </w:r>
    </w:p>
    <w:p w:rsidR="00C706FC" w:rsidRPr="00D45902" w:rsidRDefault="00C706FC" w:rsidP="00C706FC">
      <w:pPr>
        <w:spacing w:line="360" w:lineRule="auto"/>
        <w:rPr>
          <w:rFonts w:ascii="Times New Roman" w:hAnsi="Times New Roman" w:cs="Times New Roman"/>
          <w:sz w:val="28"/>
          <w:szCs w:val="28"/>
        </w:rPr>
      </w:pPr>
      <w:r>
        <w:rPr>
          <w:rFonts w:ascii="Times New Roman" w:hAnsi="Times New Roman" w:cs="Times New Roman"/>
          <w:sz w:val="28"/>
          <w:szCs w:val="28"/>
        </w:rPr>
        <w:t>Это способствует формированию</w:t>
      </w:r>
      <w:r w:rsidRPr="00D45902">
        <w:rPr>
          <w:rFonts w:ascii="Times New Roman" w:hAnsi="Times New Roman" w:cs="Times New Roman"/>
          <w:sz w:val="28"/>
          <w:szCs w:val="28"/>
        </w:rPr>
        <w:t xml:space="preserve"> у детей навыков самостоятельной деятельности, социальной ответственности, способности чувствовать, понимать себя и другого человека.</w:t>
      </w:r>
    </w:p>
    <w:p w:rsidR="00C706FC" w:rsidRPr="00822D44" w:rsidRDefault="00C706FC" w:rsidP="00C706FC">
      <w:pPr>
        <w:spacing w:line="360" w:lineRule="auto"/>
        <w:rPr>
          <w:rFonts w:ascii="Times New Roman" w:hAnsi="Times New Roman" w:cs="Times New Roman"/>
          <w:b/>
          <w:sz w:val="28"/>
          <w:szCs w:val="28"/>
        </w:rPr>
      </w:pPr>
      <w:r w:rsidRPr="00822D44">
        <w:rPr>
          <w:rFonts w:ascii="Times New Roman" w:hAnsi="Times New Roman" w:cs="Times New Roman"/>
          <w:b/>
          <w:sz w:val="28"/>
          <w:szCs w:val="28"/>
        </w:rPr>
        <w:t>7 Диалог педагога с ребёнком</w:t>
      </w:r>
    </w:p>
    <w:p w:rsidR="00C706FC" w:rsidRDefault="00C706FC" w:rsidP="00C706FC">
      <w:pPr>
        <w:spacing w:line="360" w:lineRule="auto"/>
        <w:rPr>
          <w:rFonts w:ascii="Times New Roman" w:hAnsi="Times New Roman" w:cs="Times New Roman"/>
          <w:sz w:val="28"/>
          <w:szCs w:val="28"/>
        </w:rPr>
      </w:pPr>
      <w:r w:rsidRPr="005C3E55">
        <w:rPr>
          <w:rFonts w:ascii="Times New Roman" w:hAnsi="Times New Roman" w:cs="Times New Roman"/>
          <w:sz w:val="28"/>
          <w:szCs w:val="28"/>
        </w:rPr>
        <w:t xml:space="preserve">В своей педагогической деятельности я опробовала различные модели построения общения с детьми и пришла к выводу, что наиболее эффективной для развития самостоятельности младших школьников является Третье эго-состояние — Взрослый — отвечает за рациональное восприятие жизни, объективную и самостоятельную оценку реальности, что характеризует взрослого человека. Взрослый опирается на свой прошлый опыт, но принимает решения, исходя из наличной ситуации. Он стремится к достоверности, объективности, не боится альтернатив, готов выбирать и отвечать за последствия своего выбора. </w:t>
      </w:r>
    </w:p>
    <w:p w:rsidR="00C706FC" w:rsidRDefault="00C706FC" w:rsidP="00C706FC">
      <w:pPr>
        <w:spacing w:line="360" w:lineRule="auto"/>
        <w:ind w:firstLine="708"/>
        <w:rPr>
          <w:rFonts w:ascii="Times New Roman" w:hAnsi="Times New Roman" w:cs="Times New Roman"/>
          <w:sz w:val="28"/>
          <w:szCs w:val="28"/>
        </w:rPr>
      </w:pPr>
      <w:r w:rsidRPr="005C3E55">
        <w:rPr>
          <w:rFonts w:ascii="Times New Roman" w:hAnsi="Times New Roman" w:cs="Times New Roman"/>
          <w:sz w:val="28"/>
          <w:szCs w:val="28"/>
        </w:rPr>
        <w:t xml:space="preserve">Приведём пример. Обращение к школьнику: «Никита, полей цветы», даже произнесённое со спокойной интонацией, будет воспринято, скорее </w:t>
      </w:r>
      <w:r w:rsidRPr="005C3E55">
        <w:rPr>
          <w:rFonts w:ascii="Times New Roman" w:hAnsi="Times New Roman" w:cs="Times New Roman"/>
          <w:sz w:val="28"/>
          <w:szCs w:val="28"/>
        </w:rPr>
        <w:lastRenderedPageBreak/>
        <w:t xml:space="preserve">всего, как родительское указание со всеми вытекающими последствиями (подчинение, уклонение или бунт). Если педагог скажет вежливее: «Никита, полей, пожалуйста, цветы», то он окажется ближе к позиции Взрослого, но всё равно ещё останется Родителем. И только если педагог полностью откроется ребёнку: «Никита, помоги мне, пожалуйста — полей цветы», есть шанс, что ребёнок увидит перед собой человека, который говорит то, что думает, и живёт тем, что чувствует. Старшего, который настолько честен и свободен, что не боится прибегнуть к помощи младшего. А это один из признаков взрослости. </w:t>
      </w:r>
    </w:p>
    <w:p w:rsidR="00C706FC" w:rsidRPr="009F74F1" w:rsidRDefault="00C706FC" w:rsidP="00C706FC">
      <w:pPr>
        <w:spacing w:line="360" w:lineRule="auto"/>
        <w:ind w:firstLine="708"/>
        <w:rPr>
          <w:rFonts w:ascii="Times New Roman" w:hAnsi="Times New Roman" w:cs="Times New Roman"/>
          <w:sz w:val="28"/>
          <w:szCs w:val="28"/>
        </w:rPr>
      </w:pPr>
      <w:r w:rsidRPr="005C3E55">
        <w:rPr>
          <w:rFonts w:ascii="Times New Roman" w:hAnsi="Times New Roman" w:cs="Times New Roman"/>
          <w:sz w:val="28"/>
          <w:szCs w:val="28"/>
        </w:rPr>
        <w:t xml:space="preserve">Позиция педагога как Взрослого описывается правилом «трёх П»: понимание, принятие и признание ребёнка. Понимание означает умение видеть ребёнка «изнутри», умение взглянуть на мир одновременно с двух точек зрения — своей собственной и ребёнка, «чтение мотивов ребёнка». Принятие означает безусловно положительное отношение к ребёнку, его индивидуальности независимо от того, радует он взрослых в данный момент или нет. Взрослые часто ограничиваются лишь условными прикосновениями, строя свои отношения с ребёнком по принципу «если — то!». Необходимо устранить из воспитания этот принцип. У ребёнка должно быть чувство, что его принимают и любят независимо от того, высоких или низких показателей он достиг. Признание — это, прежде всего, право ребёнка в решении тех или иных проблем, по существу это право быть взрослым. Часто нельзя обеспечить ребёнку полное равенство прав, однако «совещательный голос» ребёнок должен иметь. У него должно быть ощущение, что именно он выбирает. Таким образом, активизация педагогом общения по типу Взрослый — Ребёнок является важнейшим условием развития самостоятельности младших школьников. </w:t>
      </w:r>
    </w:p>
    <w:p w:rsidR="003F3C92" w:rsidRDefault="003F3C92">
      <w:pPr>
        <w:rPr>
          <w:lang w:val="en-US"/>
        </w:rPr>
      </w:pPr>
    </w:p>
    <w:p w:rsidR="00C706FC" w:rsidRDefault="00C706FC">
      <w:pPr>
        <w:rPr>
          <w:lang w:val="en-US"/>
        </w:rPr>
      </w:pPr>
    </w:p>
    <w:p w:rsidR="00C706FC" w:rsidRPr="00C706FC" w:rsidRDefault="00C706FC" w:rsidP="00C706FC">
      <w:pPr>
        <w:spacing w:line="360" w:lineRule="auto"/>
        <w:rPr>
          <w:rFonts w:ascii="Times New Roman" w:hAnsi="Times New Roman" w:cs="Times New Roman"/>
          <w:sz w:val="28"/>
          <w:szCs w:val="28"/>
        </w:rPr>
      </w:pPr>
    </w:p>
    <w:p w:rsidR="00C706FC" w:rsidRPr="00C706FC" w:rsidRDefault="00C706FC" w:rsidP="00C706FC">
      <w:pPr>
        <w:spacing w:line="360" w:lineRule="auto"/>
        <w:ind w:firstLine="708"/>
        <w:rPr>
          <w:rFonts w:ascii="Times New Roman" w:hAnsi="Times New Roman" w:cs="Times New Roman"/>
          <w:b/>
          <w:sz w:val="28"/>
          <w:szCs w:val="28"/>
        </w:rPr>
      </w:pPr>
      <w:r w:rsidRPr="00C706FC">
        <w:rPr>
          <w:rFonts w:ascii="Times New Roman" w:hAnsi="Times New Roman" w:cs="Times New Roman"/>
          <w:b/>
          <w:sz w:val="28"/>
          <w:szCs w:val="28"/>
        </w:rPr>
        <w:lastRenderedPageBreak/>
        <w:t>Список литературы</w:t>
      </w:r>
    </w:p>
    <w:p w:rsidR="00C706FC" w:rsidRDefault="00C706FC" w:rsidP="00C706FC">
      <w:pPr>
        <w:pStyle w:val="a3"/>
        <w:numPr>
          <w:ilvl w:val="0"/>
          <w:numId w:val="3"/>
        </w:numPr>
        <w:spacing w:line="360" w:lineRule="auto"/>
        <w:rPr>
          <w:rFonts w:ascii="Times New Roman" w:hAnsi="Times New Roman" w:cs="Times New Roman"/>
          <w:sz w:val="28"/>
          <w:szCs w:val="28"/>
        </w:rPr>
      </w:pPr>
      <w:r w:rsidRPr="00C706FC">
        <w:rPr>
          <w:rFonts w:ascii="Times New Roman" w:hAnsi="Times New Roman" w:cs="Times New Roman"/>
          <w:sz w:val="28"/>
          <w:szCs w:val="28"/>
        </w:rPr>
        <w:t xml:space="preserve">Лаврентьева Л.И. «Школа и нравственное воспитание личности», «Завуч начальной школы», №5, 2004. </w:t>
      </w:r>
    </w:p>
    <w:p w:rsidR="00C706FC" w:rsidRDefault="00C706FC" w:rsidP="00C706FC">
      <w:pPr>
        <w:pStyle w:val="a3"/>
        <w:numPr>
          <w:ilvl w:val="0"/>
          <w:numId w:val="3"/>
        </w:numPr>
        <w:spacing w:line="360" w:lineRule="auto"/>
        <w:rPr>
          <w:rFonts w:ascii="Times New Roman" w:hAnsi="Times New Roman" w:cs="Times New Roman"/>
          <w:sz w:val="28"/>
          <w:szCs w:val="28"/>
        </w:rPr>
      </w:pPr>
      <w:r w:rsidRPr="00C706FC">
        <w:rPr>
          <w:rFonts w:ascii="Times New Roman" w:hAnsi="Times New Roman" w:cs="Times New Roman"/>
          <w:sz w:val="28"/>
          <w:szCs w:val="28"/>
        </w:rPr>
        <w:t xml:space="preserve">Максименко Н.А. Практический курс обучения детей младшего школьного возраста основам </w:t>
      </w:r>
      <w:proofErr w:type="gramStart"/>
      <w:r w:rsidRPr="00C706FC">
        <w:rPr>
          <w:rFonts w:ascii="Times New Roman" w:hAnsi="Times New Roman" w:cs="Times New Roman"/>
          <w:sz w:val="28"/>
          <w:szCs w:val="28"/>
        </w:rPr>
        <w:t>коммуникации./</w:t>
      </w:r>
      <w:proofErr w:type="gramEnd"/>
      <w:r w:rsidRPr="00C706FC">
        <w:rPr>
          <w:rFonts w:ascii="Times New Roman" w:hAnsi="Times New Roman" w:cs="Times New Roman"/>
          <w:sz w:val="28"/>
          <w:szCs w:val="28"/>
        </w:rPr>
        <w:t xml:space="preserve">/Спутник классного руководителя. 1 - 4 </w:t>
      </w:r>
      <w:proofErr w:type="gramStart"/>
      <w:r w:rsidRPr="00C706FC">
        <w:rPr>
          <w:rFonts w:ascii="Times New Roman" w:hAnsi="Times New Roman" w:cs="Times New Roman"/>
          <w:sz w:val="28"/>
          <w:szCs w:val="28"/>
        </w:rPr>
        <w:t>классы./</w:t>
      </w:r>
      <w:proofErr w:type="gramEnd"/>
      <w:r w:rsidRPr="00C706FC">
        <w:rPr>
          <w:rFonts w:ascii="Times New Roman" w:hAnsi="Times New Roman" w:cs="Times New Roman"/>
          <w:sz w:val="28"/>
          <w:szCs w:val="28"/>
        </w:rPr>
        <w:t xml:space="preserve">/ - Волгоград: Учитель, 2007. </w:t>
      </w:r>
    </w:p>
    <w:p w:rsidR="00C706FC" w:rsidRDefault="00C706FC" w:rsidP="00C706FC">
      <w:pPr>
        <w:pStyle w:val="a3"/>
        <w:numPr>
          <w:ilvl w:val="0"/>
          <w:numId w:val="3"/>
        </w:numPr>
        <w:spacing w:line="360" w:lineRule="auto"/>
        <w:rPr>
          <w:rFonts w:ascii="Times New Roman" w:hAnsi="Times New Roman" w:cs="Times New Roman"/>
          <w:sz w:val="28"/>
          <w:szCs w:val="28"/>
        </w:rPr>
      </w:pPr>
      <w:proofErr w:type="spellStart"/>
      <w:r w:rsidRPr="00C706FC">
        <w:rPr>
          <w:rFonts w:ascii="Times New Roman" w:hAnsi="Times New Roman" w:cs="Times New Roman"/>
          <w:sz w:val="28"/>
          <w:szCs w:val="28"/>
        </w:rPr>
        <w:t>Савова</w:t>
      </w:r>
      <w:proofErr w:type="spellEnd"/>
      <w:r w:rsidRPr="00C706FC">
        <w:rPr>
          <w:rFonts w:ascii="Times New Roman" w:hAnsi="Times New Roman" w:cs="Times New Roman"/>
          <w:sz w:val="28"/>
          <w:szCs w:val="28"/>
        </w:rPr>
        <w:t xml:space="preserve"> М.Р. Повышение культуры речи как фактор развития личности. //Начальная школа// № 6 - 2008. </w:t>
      </w:r>
    </w:p>
    <w:p w:rsidR="00C706FC" w:rsidRDefault="00C706FC" w:rsidP="00C706FC">
      <w:pPr>
        <w:pStyle w:val="a3"/>
        <w:numPr>
          <w:ilvl w:val="0"/>
          <w:numId w:val="3"/>
        </w:numPr>
        <w:spacing w:line="360" w:lineRule="auto"/>
        <w:rPr>
          <w:rFonts w:ascii="Times New Roman" w:hAnsi="Times New Roman" w:cs="Times New Roman"/>
          <w:sz w:val="28"/>
          <w:szCs w:val="28"/>
        </w:rPr>
      </w:pPr>
      <w:r w:rsidRPr="00C706FC">
        <w:rPr>
          <w:rFonts w:ascii="Times New Roman" w:hAnsi="Times New Roman" w:cs="Times New Roman"/>
          <w:sz w:val="28"/>
          <w:szCs w:val="28"/>
        </w:rPr>
        <w:t xml:space="preserve">Сорокоумова Е.А. Уроки общения в начальной школе. - М: АРКТИ, 2007. </w:t>
      </w:r>
    </w:p>
    <w:p w:rsidR="00C706FC" w:rsidRPr="00C706FC" w:rsidRDefault="00C706FC" w:rsidP="00C706FC">
      <w:pPr>
        <w:pStyle w:val="a3"/>
        <w:numPr>
          <w:ilvl w:val="0"/>
          <w:numId w:val="3"/>
        </w:numPr>
        <w:spacing w:line="360" w:lineRule="auto"/>
        <w:rPr>
          <w:rFonts w:ascii="Times New Roman" w:hAnsi="Times New Roman" w:cs="Times New Roman"/>
          <w:sz w:val="28"/>
          <w:szCs w:val="28"/>
        </w:rPr>
      </w:pPr>
      <w:r w:rsidRPr="00C706FC">
        <w:rPr>
          <w:rFonts w:ascii="Times New Roman" w:hAnsi="Times New Roman" w:cs="Times New Roman"/>
          <w:sz w:val="28"/>
          <w:szCs w:val="28"/>
        </w:rPr>
        <w:t xml:space="preserve"> </w:t>
      </w:r>
      <w:proofErr w:type="spellStart"/>
      <w:r w:rsidRPr="00C706FC">
        <w:rPr>
          <w:rFonts w:ascii="Times New Roman" w:hAnsi="Times New Roman" w:cs="Times New Roman"/>
          <w:sz w:val="28"/>
          <w:szCs w:val="28"/>
        </w:rPr>
        <w:t>Хухлаева</w:t>
      </w:r>
      <w:proofErr w:type="spellEnd"/>
      <w:r w:rsidRPr="00C706FC">
        <w:rPr>
          <w:rFonts w:ascii="Times New Roman" w:hAnsi="Times New Roman" w:cs="Times New Roman"/>
          <w:sz w:val="28"/>
          <w:szCs w:val="28"/>
        </w:rPr>
        <w:t xml:space="preserve"> Ольга: Тропинка к своему Я. Уроки психологии в начальной школе (1- 4 класс). Рабочие тетради 1,2,3,4 </w:t>
      </w:r>
      <w:proofErr w:type="gramStart"/>
      <w:r w:rsidRPr="00C706FC">
        <w:rPr>
          <w:rFonts w:ascii="Times New Roman" w:hAnsi="Times New Roman" w:cs="Times New Roman"/>
          <w:sz w:val="28"/>
          <w:szCs w:val="28"/>
        </w:rPr>
        <w:t>класс.-</w:t>
      </w:r>
      <w:proofErr w:type="gramEnd"/>
      <w:r w:rsidRPr="00C706FC">
        <w:rPr>
          <w:rFonts w:ascii="Times New Roman" w:hAnsi="Times New Roman" w:cs="Times New Roman"/>
          <w:sz w:val="28"/>
          <w:szCs w:val="28"/>
        </w:rPr>
        <w:t>Генезис, 2014.</w:t>
      </w:r>
    </w:p>
    <w:p w:rsidR="00C706FC" w:rsidRPr="00C706FC" w:rsidRDefault="00C706FC"/>
    <w:sectPr w:rsidR="00C706FC" w:rsidRPr="00C706F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FC03F1"/>
    <w:multiLevelType w:val="hybridMultilevel"/>
    <w:tmpl w:val="2A9E62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6604A9"/>
    <w:multiLevelType w:val="hybridMultilevel"/>
    <w:tmpl w:val="F2EE16AC"/>
    <w:lvl w:ilvl="0" w:tplc="8BFCC960">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40B646E3"/>
    <w:multiLevelType w:val="hybridMultilevel"/>
    <w:tmpl w:val="C97E9E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6FC"/>
    <w:rsid w:val="003F3C92"/>
    <w:rsid w:val="00A11EB4"/>
    <w:rsid w:val="00C706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3FBFD"/>
  <w15:chartTrackingRefBased/>
  <w15:docId w15:val="{967A68B7-9D46-466F-AB50-2C12D8F94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06FC"/>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706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7</Pages>
  <Words>1579</Words>
  <Characters>9006</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2024-05-05T07:23:00Z</dcterms:created>
  <dcterms:modified xsi:type="dcterms:W3CDTF">2024-05-05T07:30:00Z</dcterms:modified>
</cp:coreProperties>
</file>