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55B" w:rsidRPr="0087355B" w:rsidRDefault="0087355B" w:rsidP="0087355B">
      <w:pPr>
        <w:pStyle w:val="a3"/>
        <w:shd w:val="clear" w:color="auto" w:fill="FFFFFF"/>
        <w:jc w:val="center"/>
        <w:rPr>
          <w:rFonts w:ascii="Georgia" w:hAnsi="Georgia"/>
          <w:b/>
          <w:color w:val="111111"/>
          <w:sz w:val="27"/>
          <w:szCs w:val="27"/>
        </w:rPr>
      </w:pPr>
      <w:r w:rsidRPr="0087355B">
        <w:rPr>
          <w:rFonts w:ascii="Georgia" w:hAnsi="Georgia"/>
          <w:b/>
          <w:color w:val="111111"/>
          <w:sz w:val="27"/>
          <w:szCs w:val="27"/>
        </w:rPr>
        <w:t>Деятельность педагога-организатора в учреждении дополнительного образования детей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Вовлечение детей в систему дополнительного образования меняет уклад их жизни, насыщает </w:t>
      </w:r>
      <w:r w:rsidR="00EC4C3B">
        <w:rPr>
          <w:rFonts w:ascii="Georgia" w:hAnsi="Georgia"/>
          <w:color w:val="111111"/>
          <w:sz w:val="27"/>
          <w:szCs w:val="27"/>
        </w:rPr>
        <w:t>её</w:t>
      </w:r>
      <w:r>
        <w:rPr>
          <w:rFonts w:ascii="Georgia" w:hAnsi="Georgia"/>
          <w:color w:val="111111"/>
          <w:sz w:val="27"/>
          <w:szCs w:val="27"/>
        </w:rPr>
        <w:t xml:space="preserve"> новыми социальными отношениями. Возможности </w:t>
      </w:r>
      <w:r>
        <w:rPr>
          <w:rFonts w:ascii="Georgia" w:hAnsi="Georgia"/>
          <w:color w:val="111111"/>
          <w:sz w:val="27"/>
          <w:szCs w:val="27"/>
        </w:rPr>
        <w:t>нашего учреждения</w:t>
      </w:r>
      <w:r>
        <w:rPr>
          <w:rFonts w:ascii="Georgia" w:hAnsi="Georgia"/>
          <w:color w:val="111111"/>
          <w:sz w:val="27"/>
          <w:szCs w:val="27"/>
        </w:rPr>
        <w:t xml:space="preserve"> дополнительного образования </w:t>
      </w:r>
      <w:r>
        <w:rPr>
          <w:rFonts w:ascii="Georgia" w:hAnsi="Georgia"/>
          <w:color w:val="111111"/>
          <w:sz w:val="27"/>
          <w:szCs w:val="27"/>
        </w:rPr>
        <w:t xml:space="preserve">физкультурно – спортивной направленности </w:t>
      </w:r>
      <w:r w:rsidR="00EC4C3B">
        <w:rPr>
          <w:rFonts w:ascii="Georgia" w:hAnsi="Georgia"/>
          <w:color w:val="111111"/>
          <w:sz w:val="27"/>
          <w:szCs w:val="27"/>
        </w:rPr>
        <w:t xml:space="preserve">таковы, что </w:t>
      </w:r>
      <w:r>
        <w:rPr>
          <w:rFonts w:ascii="Georgia" w:hAnsi="Georgia"/>
          <w:color w:val="111111"/>
          <w:sz w:val="27"/>
          <w:szCs w:val="27"/>
        </w:rPr>
        <w:t xml:space="preserve">можно реализовать </w:t>
      </w:r>
      <w:r w:rsidR="00EC4C3B">
        <w:rPr>
          <w:rFonts w:ascii="Georgia" w:hAnsi="Georgia"/>
          <w:color w:val="111111"/>
          <w:sz w:val="27"/>
          <w:szCs w:val="27"/>
        </w:rPr>
        <w:t xml:space="preserve">поставленные задачи </w:t>
      </w:r>
      <w:r>
        <w:rPr>
          <w:rFonts w:ascii="Georgia" w:hAnsi="Georgia"/>
          <w:color w:val="111111"/>
          <w:sz w:val="27"/>
          <w:szCs w:val="27"/>
        </w:rPr>
        <w:t xml:space="preserve">при условии четкой работы всей педагогической системы. Важная роль в создании </w:t>
      </w:r>
      <w:proofErr w:type="gramStart"/>
      <w:r>
        <w:rPr>
          <w:rFonts w:ascii="Georgia" w:hAnsi="Georgia"/>
          <w:color w:val="111111"/>
          <w:sz w:val="27"/>
          <w:szCs w:val="27"/>
        </w:rPr>
        <w:t>условий</w:t>
      </w:r>
      <w:proofErr w:type="gramEnd"/>
      <w:r>
        <w:rPr>
          <w:rFonts w:ascii="Georgia" w:hAnsi="Georgia"/>
          <w:color w:val="111111"/>
          <w:sz w:val="27"/>
          <w:szCs w:val="27"/>
        </w:rPr>
        <w:t xml:space="preserve"> </w:t>
      </w:r>
      <w:r w:rsidR="00510377">
        <w:rPr>
          <w:rFonts w:ascii="Georgia" w:hAnsi="Georgia"/>
          <w:color w:val="111111"/>
          <w:sz w:val="27"/>
          <w:szCs w:val="27"/>
        </w:rPr>
        <w:t xml:space="preserve"> </w:t>
      </w:r>
      <w:r>
        <w:rPr>
          <w:rFonts w:ascii="Georgia" w:hAnsi="Georgia"/>
          <w:color w:val="111111"/>
          <w:sz w:val="27"/>
          <w:szCs w:val="27"/>
        </w:rPr>
        <w:t>для развития обучающихся принадлежит педагогу-организатору.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Ключевая обязанность педагога-организатора в учреждении дополнительного образования детей – подготовка и проведение массовых развивающих, просветительских, досуговых мероприятий, однако это не единственный вид деятельности педагога-организатора. Все должностные обязанности, которые выполняет педагог-организатор в дополнительном образовании, можно распределить на три блока: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1.</w:t>
      </w:r>
      <w:r>
        <w:rPr>
          <w:rStyle w:val="a4"/>
          <w:rFonts w:ascii="Georgia" w:hAnsi="Georgia"/>
          <w:color w:val="111111"/>
          <w:sz w:val="27"/>
          <w:szCs w:val="27"/>
        </w:rPr>
        <w:t> Методические</w:t>
      </w:r>
      <w:r>
        <w:rPr>
          <w:rFonts w:ascii="Georgia" w:hAnsi="Georgia"/>
          <w:color w:val="111111"/>
          <w:sz w:val="27"/>
          <w:szCs w:val="27"/>
        </w:rPr>
        <w:t>. Педагог-организатор в учреждении дополнительного образования детей: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разрабатывает м</w:t>
      </w:r>
      <w:r w:rsidR="00EC4C3B">
        <w:rPr>
          <w:rFonts w:ascii="Georgia" w:hAnsi="Georgia"/>
          <w:color w:val="111111"/>
          <w:sz w:val="27"/>
          <w:szCs w:val="27"/>
        </w:rPr>
        <w:t xml:space="preserve">ероприятия отдельных </w:t>
      </w:r>
      <w:r>
        <w:rPr>
          <w:rFonts w:ascii="Georgia" w:hAnsi="Georgia"/>
          <w:color w:val="111111"/>
          <w:sz w:val="27"/>
          <w:szCs w:val="27"/>
        </w:rPr>
        <w:t>объединений, всего учреждения и участие в событиях различного уровня;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-    анализирует результаты </w:t>
      </w:r>
      <w:r w:rsidR="00510377">
        <w:rPr>
          <w:rFonts w:ascii="Georgia" w:hAnsi="Georgia"/>
          <w:color w:val="111111"/>
          <w:sz w:val="27"/>
          <w:szCs w:val="27"/>
        </w:rPr>
        <w:t>спортивно – массовой и физкультурно – оздоровительной работы</w:t>
      </w:r>
      <w:r>
        <w:rPr>
          <w:rFonts w:ascii="Georgia" w:hAnsi="Georgia"/>
          <w:color w:val="111111"/>
          <w:sz w:val="27"/>
          <w:szCs w:val="27"/>
        </w:rPr>
        <w:t>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подготавливает документы и сценарии, необходимые для организации каждого мероприятия;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-    участвует вместе с </w:t>
      </w:r>
      <w:r w:rsidR="00370D07">
        <w:rPr>
          <w:rFonts w:ascii="Georgia" w:hAnsi="Georgia"/>
          <w:color w:val="111111"/>
          <w:sz w:val="27"/>
          <w:szCs w:val="27"/>
        </w:rPr>
        <w:t xml:space="preserve">инструктором - </w:t>
      </w:r>
      <w:r>
        <w:rPr>
          <w:rFonts w:ascii="Georgia" w:hAnsi="Georgia"/>
          <w:color w:val="111111"/>
          <w:sz w:val="27"/>
          <w:szCs w:val="27"/>
        </w:rPr>
        <w:t>методистом в организации методической работы педагогов, содействует повышению их квалификации;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-    осуществляет оказание консультационной, методической помощи педагогам </w:t>
      </w:r>
      <w:proofErr w:type="gramStart"/>
      <w:r>
        <w:rPr>
          <w:rFonts w:ascii="Georgia" w:hAnsi="Georgia"/>
          <w:color w:val="111111"/>
          <w:sz w:val="27"/>
          <w:szCs w:val="27"/>
        </w:rPr>
        <w:t>ДО</w:t>
      </w:r>
      <w:proofErr w:type="gramEnd"/>
      <w:r>
        <w:rPr>
          <w:rFonts w:ascii="Georgia" w:hAnsi="Georgia"/>
          <w:color w:val="111111"/>
          <w:sz w:val="27"/>
          <w:szCs w:val="27"/>
        </w:rPr>
        <w:t xml:space="preserve"> и обучающимся в </w:t>
      </w:r>
      <w:r w:rsidR="00F710C2">
        <w:rPr>
          <w:rFonts w:ascii="Georgia" w:hAnsi="Georgia"/>
          <w:color w:val="111111"/>
          <w:sz w:val="27"/>
          <w:szCs w:val="27"/>
        </w:rPr>
        <w:t>подготовке к различным мероприятиям</w:t>
      </w:r>
      <w:r>
        <w:rPr>
          <w:rFonts w:ascii="Georgia" w:hAnsi="Georgia"/>
          <w:color w:val="111111"/>
          <w:sz w:val="27"/>
          <w:szCs w:val="27"/>
        </w:rPr>
        <w:t>, соревнованиям;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2. </w:t>
      </w:r>
      <w:r>
        <w:rPr>
          <w:rStyle w:val="a4"/>
          <w:rFonts w:ascii="Georgia" w:hAnsi="Georgia"/>
          <w:color w:val="111111"/>
          <w:sz w:val="27"/>
          <w:szCs w:val="27"/>
        </w:rPr>
        <w:t>Досуговые</w:t>
      </w:r>
      <w:r>
        <w:rPr>
          <w:rFonts w:ascii="Georgia" w:hAnsi="Georgia"/>
          <w:color w:val="111111"/>
          <w:sz w:val="27"/>
          <w:szCs w:val="27"/>
        </w:rPr>
        <w:t>. Педагог-организатор в дополнительном образовании: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-    планирует все массовые мероприятия – от праздников до </w:t>
      </w:r>
      <w:r w:rsidR="00105B28">
        <w:rPr>
          <w:rFonts w:ascii="Georgia" w:hAnsi="Georgia"/>
          <w:color w:val="111111"/>
          <w:sz w:val="27"/>
          <w:szCs w:val="27"/>
        </w:rPr>
        <w:t>соревнований;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вовлекает в подготовку и проведение массовых событий всех участников образовательного процесса – педагогов, обучающихся, их родителей;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готовит рекламу каждого мероприятия;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lastRenderedPageBreak/>
        <w:t>-    проводит мероприятие и обеспечивает качественное общение зрителей и организаторов.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3.</w:t>
      </w:r>
      <w:r>
        <w:rPr>
          <w:rStyle w:val="a4"/>
          <w:rFonts w:ascii="Georgia" w:hAnsi="Georgia"/>
          <w:color w:val="111111"/>
          <w:sz w:val="27"/>
          <w:szCs w:val="27"/>
        </w:rPr>
        <w:t> Аналитические</w:t>
      </w:r>
      <w:r>
        <w:rPr>
          <w:rFonts w:ascii="Georgia" w:hAnsi="Georgia"/>
          <w:color w:val="111111"/>
          <w:sz w:val="27"/>
          <w:szCs w:val="27"/>
        </w:rPr>
        <w:t>. Педагог-организатор учреждения дополнительного образования: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проводит анализ условий развития дополнительного образования в организации;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планирует стратегию этого развития, готовит предложения руководству;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проводит анализ эффективности обучающих мероприятий, применяемых форм обучения;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proofErr w:type="gramStart"/>
      <w:r>
        <w:rPr>
          <w:rFonts w:ascii="Georgia" w:hAnsi="Georgia"/>
          <w:color w:val="111111"/>
          <w:sz w:val="27"/>
          <w:szCs w:val="27"/>
        </w:rPr>
        <w:t>-    проводит анализ участия обучающихся в мероприятиях различного уровня.</w:t>
      </w:r>
      <w:proofErr w:type="gramEnd"/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В некоторых случаях можно отдельно выделить блок взаимодействия с партнерами, если учреждение дополнительного образования сотрудничает с различными образовател</w:t>
      </w:r>
      <w:r w:rsidR="0044530D">
        <w:rPr>
          <w:rFonts w:ascii="Georgia" w:hAnsi="Georgia"/>
          <w:color w:val="111111"/>
          <w:sz w:val="27"/>
          <w:szCs w:val="27"/>
        </w:rPr>
        <w:t>ьными организациями</w:t>
      </w:r>
      <w:r>
        <w:rPr>
          <w:rFonts w:ascii="Georgia" w:hAnsi="Georgia"/>
          <w:color w:val="111111"/>
          <w:sz w:val="27"/>
          <w:szCs w:val="27"/>
        </w:rPr>
        <w:t>. В данном блоке педагог-организатор может участвовать в следующих видах деятельности: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-    анализ итоговых результатов деятельности в рамках сетевого взаимодействия</w:t>
      </w:r>
    </w:p>
    <w:p w:rsidR="0044530D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-    </w:t>
      </w:r>
      <w:proofErr w:type="gramStart"/>
      <w:r>
        <w:rPr>
          <w:rFonts w:ascii="Georgia" w:hAnsi="Georgia"/>
          <w:color w:val="111111"/>
          <w:sz w:val="27"/>
          <w:szCs w:val="27"/>
        </w:rPr>
        <w:t>круглый</w:t>
      </w:r>
      <w:proofErr w:type="gramEnd"/>
      <w:r>
        <w:rPr>
          <w:rFonts w:ascii="Georgia" w:hAnsi="Georgia"/>
          <w:color w:val="111111"/>
          <w:sz w:val="27"/>
          <w:szCs w:val="27"/>
        </w:rPr>
        <w:t xml:space="preserve"> стол</w:t>
      </w:r>
      <w:r w:rsidR="0044530D">
        <w:rPr>
          <w:rFonts w:ascii="Georgia" w:hAnsi="Georgia"/>
          <w:color w:val="111111"/>
          <w:sz w:val="27"/>
          <w:szCs w:val="27"/>
        </w:rPr>
        <w:t>ы…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В отдельный блок можно вынести работу с родителями. Педагог-организатор вместе с родителями может обеспечить единство требований учреждения дополнительного образования и семьи, если будет следовать таким принципам, как дипломатичность в общении, позиция сотрудничества, уважение родительской любви. Педагог-организатор может организовывать совместные мероприятия, мастер-классы с родителями, а также совместное участие в конкурсах, соревнованиях, фестивалях </w:t>
      </w:r>
      <w:r w:rsidR="0044530D">
        <w:rPr>
          <w:rFonts w:ascii="Georgia" w:hAnsi="Georgia"/>
          <w:color w:val="111111"/>
          <w:sz w:val="27"/>
          <w:szCs w:val="27"/>
        </w:rPr>
        <w:t>…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 xml:space="preserve">Справляться со всеми обязанностями педагогу-организатору помогает детально проработанный план работы. План работы педагога-организатора обычно составляется на учебный год. Планирование воспитательной работы педагога-организатора на учебный год невозможно представить без четкой постановки целей. Правильно поставленные цели определяют содержание всей деятельности педагога-организатора. Каждый педагог-организатор должен знать технологию процесса целеполагания. </w:t>
      </w:r>
      <w:proofErr w:type="gramStart"/>
      <w:r>
        <w:rPr>
          <w:rFonts w:ascii="Georgia" w:hAnsi="Georgia"/>
          <w:color w:val="111111"/>
          <w:sz w:val="27"/>
          <w:szCs w:val="27"/>
        </w:rPr>
        <w:t>Постановка целей воспитательной деятельности может быть направлена на жизненно-практические цели обучающихся с одной стороны, и на воспитательные и организационные цели педагога-организатора с другой.</w:t>
      </w:r>
      <w:proofErr w:type="gramEnd"/>
      <w:r>
        <w:rPr>
          <w:rFonts w:ascii="Georgia" w:hAnsi="Georgia"/>
          <w:color w:val="111111"/>
          <w:sz w:val="27"/>
          <w:szCs w:val="27"/>
        </w:rPr>
        <w:t xml:space="preserve"> В плане работы определяются </w:t>
      </w:r>
      <w:r>
        <w:rPr>
          <w:rFonts w:ascii="Georgia" w:hAnsi="Georgia"/>
          <w:color w:val="111111"/>
          <w:sz w:val="27"/>
          <w:szCs w:val="27"/>
        </w:rPr>
        <w:lastRenderedPageBreak/>
        <w:t>основные направления деятельности, планируемые мероприятия. Помимо списка массовых мероприятий года, в документ входят разделы, посвященные организационной работе, в том числе и с родителями, контролю и руководству (участию в совещаниях и педсоветах). Обязательный пункт плана – анализ итогов работы за прошлый период, поскольку педагогу-организатору важно сверять результаты с целями, которые ставили в прошлом году, сопоставлять, какие цели были достигнуты, а какие нет, искать причины невыполнения целей.</w:t>
      </w:r>
    </w:p>
    <w:p w:rsidR="0087355B" w:rsidRDefault="0087355B" w:rsidP="00EC4C3B">
      <w:pPr>
        <w:pStyle w:val="a3"/>
        <w:shd w:val="clear" w:color="auto" w:fill="FFFFFF"/>
        <w:rPr>
          <w:rFonts w:ascii="Georgia" w:hAnsi="Georgia"/>
          <w:color w:val="111111"/>
          <w:sz w:val="27"/>
          <w:szCs w:val="27"/>
        </w:rPr>
      </w:pPr>
      <w:r>
        <w:rPr>
          <w:rFonts w:ascii="Georgia" w:hAnsi="Georgia"/>
          <w:color w:val="111111"/>
          <w:sz w:val="27"/>
          <w:szCs w:val="27"/>
        </w:rPr>
        <w:t>Таким образом, план работы педагога-организатора в учреждении дополнительного образования детей по большей части состоит из организации общекультурных мероприятий. За учебный год педагог-организатор, как правило, проводит несколько десятков мероприятий различной направленности. Кроме организации и проведения общекультурных мероприятий педагог-организатор также ведет методическую и аналитическую деятельность, осуществляет работу с родителями и косвенно участвует во взаимодействии с партнерами учреждения.</w:t>
      </w:r>
      <w:bookmarkStart w:id="0" w:name="_GoBack"/>
      <w:bookmarkEnd w:id="0"/>
    </w:p>
    <w:p w:rsidR="00B56B43" w:rsidRDefault="00B56B43"/>
    <w:sectPr w:rsidR="00B56B43" w:rsidSect="0087355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76D"/>
    <w:rsid w:val="00105B28"/>
    <w:rsid w:val="0026276D"/>
    <w:rsid w:val="00370D07"/>
    <w:rsid w:val="0044530D"/>
    <w:rsid w:val="00510377"/>
    <w:rsid w:val="0087355B"/>
    <w:rsid w:val="00B56B43"/>
    <w:rsid w:val="00E948EA"/>
    <w:rsid w:val="00EC4C3B"/>
    <w:rsid w:val="00F7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7355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735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6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2024-04-05T13:24:00Z</dcterms:created>
  <dcterms:modified xsi:type="dcterms:W3CDTF">2024-04-05T13:35:00Z</dcterms:modified>
</cp:coreProperties>
</file>