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ОГАПОУ «Белгородский механико-технологический колледж»</w:t>
      </w: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val="ru-RU"/>
        </w:rPr>
        <w:t>Методическая</w:t>
      </w:r>
      <w:r>
        <w:rPr>
          <w:rFonts w:hint="default"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val="ru-RU"/>
        </w:rPr>
        <w:t xml:space="preserve"> разработка 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val="ru-RU"/>
        </w:rPr>
        <w:t xml:space="preserve">урока </w:t>
      </w: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val="ru-RU"/>
        </w:rPr>
        <w:t>по МДК.02.02 . Моделирование и художественное оформление причесок.</w:t>
      </w: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hint="default" w:ascii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val="ru-RU"/>
        </w:rPr>
        <w:t>Для</w:t>
      </w:r>
      <w:r>
        <w:rPr>
          <w:rFonts w:hint="default" w:ascii="Times New Roman" w:hAnsi="Times New Roman" w:cs="Times New Roman"/>
          <w:b/>
          <w:bCs/>
          <w:i/>
          <w:iCs/>
          <w:color w:val="000000"/>
          <w:sz w:val="32"/>
          <w:szCs w:val="32"/>
          <w:shd w:val="clear" w:color="auto" w:fill="FFFFFF"/>
          <w:lang w:val="ru-RU"/>
        </w:rPr>
        <w:t xml:space="preserve"> студентов специальности 43.02.13 Технология праикмахерского искусства</w:t>
      </w:r>
    </w:p>
    <w:p>
      <w:pPr>
        <w:pStyle w:val="7"/>
        <w:shd w:val="clear" w:color="auto" w:fill="FFFFFF"/>
        <w:spacing w:line="15" w:lineRule="atLeast"/>
        <w:ind w:left="0" w:leftChars="0" w:firstLine="3612" w:firstLineChars="1285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ind w:left="0" w:leftChars="0" w:firstLine="3612" w:firstLineChars="1285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ind w:left="0" w:leftChars="0" w:firstLine="3612" w:firstLineChars="1285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ind w:left="0" w:leftChars="0" w:firstLine="3612" w:firstLineChars="1285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ind w:left="0" w:leftChars="0" w:firstLine="3612" w:firstLineChars="1285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ind w:left="0" w:leftChars="0" w:firstLine="3612" w:firstLineChars="1285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ind w:left="0" w:leftChars="0" w:firstLine="3612" w:firstLineChars="1285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ind w:left="0" w:leftChars="0" w:firstLine="3612" w:firstLineChars="1285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ind w:left="0" w:leftChars="0" w:firstLine="3612" w:firstLineChars="1285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ind w:left="0" w:leftChars="0" w:firstLine="3612" w:firstLineChars="1285"/>
        <w:jc w:val="left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Разработал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: </w:t>
      </w:r>
    </w:p>
    <w:p>
      <w:pPr>
        <w:pStyle w:val="7"/>
        <w:shd w:val="clear" w:color="auto" w:fill="FFFFFF"/>
        <w:spacing w:line="15" w:lineRule="atLeast"/>
        <w:ind w:left="0" w:leftChars="0" w:firstLine="3612" w:firstLineChars="1285"/>
        <w:jc w:val="left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реподаватель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ОГАПОУ«БМТК»</w:t>
      </w:r>
    </w:p>
    <w:p>
      <w:pPr>
        <w:pStyle w:val="7"/>
        <w:shd w:val="clear" w:color="auto" w:fill="FFFFFF"/>
        <w:spacing w:line="15" w:lineRule="atLeast"/>
        <w:ind w:left="0" w:leftChars="0" w:firstLine="3612" w:firstLineChars="1285"/>
        <w:jc w:val="left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Свечкарь Мария Витальевна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>
      <w:pPr>
        <w:pStyle w:val="7"/>
        <w:shd w:val="clear" w:color="auto" w:fill="FFFFFF"/>
        <w:spacing w:line="15" w:lineRule="atLeast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both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both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г. Белгород, 2024г</w:t>
      </w:r>
    </w:p>
    <w:p>
      <w:pPr>
        <w:pStyle w:val="8"/>
        <w:spacing w:after="0" w:line="276" w:lineRule="auto"/>
        <w:ind w:left="0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shd w:val="clear" w:color="auto" w:fill="FFFFFF"/>
        <w:spacing w:before="100" w:beforeAutospacing="1" w:after="100" w:afterAutospacing="1" w:line="273" w:lineRule="auto"/>
        <w:contextualSpacing/>
        <w:jc w:val="right"/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lang w:val="ru-RU" w:eastAsia="ru-RU"/>
        </w:rPr>
      </w:pPr>
    </w:p>
    <w:p>
      <w:pPr>
        <w:shd w:val="clear" w:color="auto" w:fill="FFFFFF"/>
        <w:spacing w:before="100" w:beforeAutospacing="1" w:after="100" w:afterAutospacing="1" w:line="273" w:lineRule="auto"/>
        <w:contextualSpacing/>
        <w:jc w:val="right"/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lang w:val="ru-RU" w:eastAsia="ru-RU"/>
        </w:rPr>
      </w:pPr>
    </w:p>
    <w:p>
      <w:pPr>
        <w:shd w:val="clear" w:color="auto" w:fill="FFFFFF"/>
        <w:spacing w:before="100" w:beforeAutospacing="1" w:after="100" w:afterAutospacing="1" w:line="273" w:lineRule="auto"/>
        <w:contextualSpacing/>
        <w:jc w:val="right"/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lang w:val="ru-RU" w:eastAsia="ru-RU"/>
        </w:rPr>
      </w:pPr>
    </w:p>
    <w:p>
      <w:pPr>
        <w:shd w:val="clear" w:color="auto" w:fill="FFFFFF"/>
        <w:spacing w:before="100" w:beforeAutospacing="1" w:after="100" w:afterAutospacing="1" w:line="273" w:lineRule="auto"/>
        <w:contextualSpacing/>
        <w:jc w:val="right"/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lang w:val="ru-RU" w:eastAsia="ru-RU"/>
        </w:rPr>
      </w:pPr>
    </w:p>
    <w:p>
      <w:pPr>
        <w:shd w:val="clear" w:color="auto" w:fill="FFFFFF"/>
        <w:spacing w:before="100" w:beforeAutospacing="1" w:after="100" w:afterAutospacing="1" w:line="273" w:lineRule="auto"/>
        <w:contextualSpacing/>
        <w:jc w:val="right"/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lang w:val="ru-RU" w:eastAsia="ru-RU"/>
        </w:rPr>
      </w:pPr>
    </w:p>
    <w:p>
      <w:pPr>
        <w:shd w:val="clear" w:color="auto" w:fill="FFFFFF"/>
        <w:spacing w:before="100" w:beforeAutospacing="1" w:after="100" w:afterAutospacing="1" w:line="273" w:lineRule="auto"/>
        <w:contextualSpacing/>
        <w:jc w:val="center"/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lang w:val="ru-RU" w:eastAsia="ru-RU"/>
        </w:rPr>
      </w:pPr>
    </w:p>
    <w:p>
      <w:pPr>
        <w:shd w:val="clear" w:color="auto" w:fill="FFFFFF"/>
        <w:spacing w:before="100" w:beforeAutospacing="1" w:after="100" w:afterAutospacing="1" w:line="273" w:lineRule="auto"/>
        <w:contextualSpacing/>
        <w:jc w:val="right"/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lang w:val="ru-RU" w:eastAsia="ru-RU"/>
        </w:rPr>
      </w:pPr>
    </w:p>
    <w:p>
      <w:pPr>
        <w:shd w:val="clear" w:color="auto" w:fill="FFFFFF"/>
        <w:spacing w:before="100" w:beforeAutospacing="1" w:after="100" w:afterAutospacing="1" w:line="273" w:lineRule="auto"/>
        <w:contextualSpacing/>
        <w:jc w:val="right"/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bCs/>
          <w:i/>
          <w:color w:val="000000"/>
          <w:sz w:val="24"/>
          <w:szCs w:val="24"/>
          <w:lang w:val="ru-RU" w:eastAsia="ru-RU"/>
        </w:rPr>
        <w:t>Методическая цель открытого занятия:</w:t>
      </w:r>
    </w:p>
    <w:p>
      <w:pPr>
        <w:shd w:val="clear" w:color="auto" w:fill="FFFFFF"/>
        <w:spacing w:before="100" w:beforeAutospacing="1" w:after="100" w:afterAutospacing="1" w:line="273" w:lineRule="auto"/>
        <w:jc w:val="right"/>
        <w:rPr>
          <w:rFonts w:ascii="Times New Roman" w:hAnsi="Times New Roman" w:eastAsia="Times New Roman" w:cs="Times New Roman"/>
          <w:i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4"/>
          <w:szCs w:val="24"/>
          <w:lang w:val="ru-RU" w:eastAsia="ru-RU"/>
        </w:rPr>
        <w:t>- продемонстрировать использование технологий визуализации.</w:t>
      </w:r>
    </w:p>
    <w:p>
      <w:pPr>
        <w:shd w:val="clear" w:color="auto" w:fill="FFFFFF"/>
        <w:spacing w:before="100" w:beforeAutospacing="1" w:after="100" w:afterAutospacing="1" w:line="273" w:lineRule="auto"/>
        <w:jc w:val="both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8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 xml:space="preserve">Тема урока: 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Практическое занятие №19</w:t>
      </w:r>
      <w:r>
        <w:rPr>
          <w:rFonts w:ascii="Times New Roman" w:hAnsi="Times New Roman" w:cs="Times New Roman"/>
          <w:lang w:val="ru-RU"/>
        </w:rPr>
        <w:t xml:space="preserve"> Выполнение сложных причесок на волосах различной длины с применением украшений и постижерных изделий с учетом норм времени</w:t>
      </w: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)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ru-RU"/>
        </w:rPr>
        <w:t>Тип урока:</w:t>
      </w:r>
      <w:r>
        <w:rPr>
          <w:rFonts w:ascii="Times New Roman" w:hAnsi="Times New Roman" w:cs="Times New Roman"/>
          <w:lang w:val="ru-RU"/>
        </w:rPr>
        <w:t xml:space="preserve"> Урок комплексного применения знаний (урок закрепления изученного материала); 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lang w:val="ru-RU"/>
        </w:rPr>
      </w:pP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lang w:val="ru-RU"/>
        </w:rPr>
        <w:t>Вид урока:</w:t>
      </w:r>
      <w:r>
        <w:rPr>
          <w:rFonts w:ascii="Times New Roman" w:hAnsi="Times New Roman" w:cs="Times New Roman"/>
          <w:lang w:val="ru-RU"/>
        </w:rPr>
        <w:t xml:space="preserve"> практическое занятие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Цели урока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:</w:t>
      </w:r>
      <w:r>
        <w:rPr>
          <w:rFonts w:ascii="Times New Roman" w:hAnsi="Times New Roman" w:eastAsia="Times New Roman" w:cs="Times New Roman"/>
          <w:lang w:val="ru-RU" w:eastAsia="ru-RU"/>
        </w:rPr>
        <w:t xml:space="preserve"> выработка умений самостоятельно применять знания в комплексе, в новых условиях.</w:t>
      </w:r>
    </w:p>
    <w:p>
      <w:pPr>
        <w:pStyle w:val="10"/>
        <w:jc w:val="both"/>
        <w:rPr>
          <w:b/>
        </w:rPr>
      </w:pPr>
      <w:r>
        <w:rPr>
          <w:b/>
        </w:rPr>
        <w:t xml:space="preserve">Триединая цель урока </w:t>
      </w:r>
      <w:r>
        <w:t>(обучение, развитие, воспитание)</w:t>
      </w:r>
      <w:r>
        <w:rPr>
          <w:b/>
        </w:rPr>
        <w:t>.</w:t>
      </w:r>
    </w:p>
    <w:p>
      <w:pPr>
        <w:rPr>
          <w:rFonts w:ascii="Calibri" w:hAnsi="Calibri" w:eastAsia="Times New Roman" w:cs="Calibri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>Обучающая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 xml:space="preserve">– формирование системы умений и навыков по выполнению </w:t>
      </w:r>
      <w:r>
        <w:rPr>
          <w:rFonts w:ascii="Times New Roman" w:hAnsi="Times New Roman" w:cs="Times New Roman"/>
          <w:sz w:val="24"/>
          <w:szCs w:val="24"/>
          <w:lang w:val="ru-RU"/>
        </w:rPr>
        <w:t>сложных причесок на волосах различной длины с применением украшений и постижерных изделий с учетом норм времени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  <w:t>)</w:t>
      </w:r>
      <w:r>
        <w:rPr>
          <w:rFonts w:ascii="Times New Roman" w:hAnsi="Times New Roman" w:eastAsia="Times New Roman" w:cs="Times New Roman"/>
          <w:i/>
          <w:lang w:val="ru-RU" w:eastAsia="ru-RU"/>
        </w:rPr>
        <w:t xml:space="preserve"> </w:t>
      </w:r>
    </w:p>
    <w:tbl>
      <w:tblPr>
        <w:tblStyle w:val="5"/>
        <w:tblpPr w:leftFromText="180" w:rightFromText="180" w:vertAnchor="text" w:horzAnchor="page" w:tblpX="1845" w:tblpY="229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72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pct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Код</w:t>
            </w:r>
          </w:p>
        </w:tc>
        <w:tc>
          <w:tcPr>
            <w:tcW w:w="4274" w:type="pct"/>
            <w:noWrap w:val="0"/>
            <w:vAlign w:val="center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Наименование общих компетенций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ОК 01. 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Выбирать способы решения задач профессиональной деятельности, применительно к различным контекстам.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ОК 02.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Осуществлять поиск, анализ и интерпретацию информации, необходимой для выполнения задач профессиональной деятельности.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ОК 03.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Планировать и реализовывать собственное профессиональное и личностное развитие.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ОК 04.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ОК 05.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ОК 06.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Проявлять гражданско-патриотическую позицию, демонстрировать осознанное поведение на основе общечеловеческих ценностей.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ОК 07.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Содействовать сохранению окружающей среды, ресурсосбережению, эффективно действовать в чрезвычайных ситуациях.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</w:trPr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ОК 08.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ОК 09.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Использовать информационные технологии в профессиональной деятельности.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ОК 10.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Пользоваться профессиональной документацией на государственном и иностранном языке.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ОК 11.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Планировать предпринимательскую деятельность в профессиональной сфере.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ПК 2.1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Выполнять прически различного назначения (повседневные, вечерние, для торжественных случаев) с учетом актуальных тенденций моды.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ru-RU" w:eastAsia="zh-CN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ПК 2.2.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bidi w:val="0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Изготовлять постижерные изделия из натуральных и искусственных волос с учетом потребностей клиента.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5" w:type="pct"/>
            <w:noWrap w:val="0"/>
            <w:vAlign w:val="top"/>
          </w:tcPr>
          <w:p>
            <w:pPr>
              <w:rPr>
                <w:rFonts w:hint="default" w:ascii="Times New Roman" w:hAnsi="Times New Roman" w:cs="Times New Roman" w:eastAsiaTheme="minorEastAsia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ПК 2.3.</w:t>
            </w:r>
          </w:p>
        </w:tc>
        <w:tc>
          <w:tcPr>
            <w:tcW w:w="4274" w:type="pct"/>
            <w:noWrap w:val="0"/>
            <w:vAlign w:val="top"/>
          </w:tcPr>
          <w:p>
            <w:pPr>
              <w:bidi w:val="0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eastAsia="en-US"/>
              </w:rPr>
              <w:t>Выполнять сложные прически на волосах различной длины с применением украшений и постижерных изделий, с учетом потребностей клиента.</w:t>
            </w:r>
          </w:p>
        </w:tc>
      </w:tr>
    </w:tbl>
    <w:p>
      <w:pPr>
        <w:tabs>
          <w:tab w:val="left" w:pos="-1134"/>
          <w:tab w:val="left" w:pos="6946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ЛР 2-ЛР 5, ЛР 6- ЛР8,ЛР 10, ЛР11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b/>
          <w:bCs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b/>
          <w:bCs/>
          <w:shd w:val="clear" w:color="auto" w:fill="FFFFFF"/>
          <w:lang w:val="ru-RU"/>
        </w:rPr>
        <w:t>Развивающая</w:t>
      </w:r>
      <w:r>
        <w:rPr>
          <w:rFonts w:ascii="Times New Roman" w:hAnsi="Times New Roman" w:cs="Times New Roman"/>
          <w:shd w:val="clear" w:color="auto" w:fill="FFFFFF"/>
        </w:rPr>
        <w:t> </w:t>
      </w:r>
      <w:r>
        <w:rPr>
          <w:rFonts w:ascii="Times New Roman" w:hAnsi="Times New Roman" w:cs="Times New Roman"/>
          <w:shd w:val="clear" w:color="auto" w:fill="FFFFFF"/>
          <w:lang w:val="ru-RU"/>
        </w:rPr>
        <w:t xml:space="preserve">– освоение </w:t>
      </w:r>
      <w:r>
        <w:rPr>
          <w:rFonts w:ascii="Times New Roman" w:hAnsi="Times New Roman" w:cs="Times New Roman"/>
          <w:shd w:val="clear" w:color="auto" w:fill="FFFFFF"/>
        </w:rPr>
        <w:t> </w:t>
      </w:r>
      <w:r>
        <w:rPr>
          <w:rFonts w:ascii="Times New Roman" w:hAnsi="Times New Roman" w:cs="Times New Roman"/>
          <w:shd w:val="clear" w:color="auto" w:fill="FFFFFF"/>
          <w:lang w:val="ru-RU"/>
        </w:rPr>
        <w:t>умений комплексного планирования профессиональ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ных действий, выбора наиболее рационального их сочетания и чередования с учетом вида работы.</w:t>
      </w:r>
    </w:p>
    <w:p>
      <w:pPr>
        <w:pStyle w:val="11"/>
        <w:numPr>
          <w:ilvl w:val="0"/>
          <w:numId w:val="1"/>
        </w:numPr>
        <w:spacing w:before="100" w:beforeAutospacing="1" w:after="100" w:afterAutospacing="1" w:line="273" w:lineRule="auto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val="ru-RU" w:eastAsia="ru-RU"/>
        </w:rPr>
        <w:t>Развитие мышления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 xml:space="preserve"> – (аналитического) формировать умения выделять существенные признаки и свойства, (синтезирующего) развитие умения устанавливать единые, общие признаки и свойства целого, составлять план изучаемого материала, (аналитико-синтезирующего) развивать умение классифицировать, делать обобщающие выводы, (абстрактного) развивать умения выделять общие и существенные признаки, отличать несущественные признаки и отвлекаться от них, развивать умения  применять знания на практике. </w:t>
      </w:r>
    </w:p>
    <w:p>
      <w:pPr>
        <w:pStyle w:val="11"/>
        <w:numPr>
          <w:ilvl w:val="0"/>
          <w:numId w:val="1"/>
        </w:numPr>
        <w:spacing w:before="100" w:beforeAutospacing="1" w:after="100" w:afterAutospacing="1" w:line="273" w:lineRule="auto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val="ru-RU" w:eastAsia="ru-RU"/>
        </w:rPr>
        <w:t>Развитие познавательных умений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 xml:space="preserve"> (формировать  умения выделять главное, составлять план, тезисы, вести конспект, наблюдать, делать опыты; развивать умения частично-поисковой, познавательной деятельности –постановка проблемы, выдвижение гипотезы, ее решение). </w:t>
      </w:r>
    </w:p>
    <w:p>
      <w:pPr>
        <w:pStyle w:val="11"/>
        <w:numPr>
          <w:ilvl w:val="0"/>
          <w:numId w:val="1"/>
        </w:numPr>
        <w:spacing w:before="100" w:beforeAutospacing="1" w:after="100" w:afterAutospacing="1" w:line="273" w:lineRule="auto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val="ru-RU" w:eastAsia="ru-RU"/>
        </w:rPr>
        <w:t>Развитие профессиональных умений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 xml:space="preserve"> (развивать умения нестандартно, творчески подходить к решению самых разнообразных задач, развивать операционно-контрольных умений – умения пользоваться приборами и инструментами, планировать, оценивать результаты выполненных действий, регулировать и контролировать свои действия). </w:t>
      </w:r>
    </w:p>
    <w:p>
      <w:pPr>
        <w:pStyle w:val="11"/>
        <w:numPr>
          <w:ilvl w:val="0"/>
          <w:numId w:val="1"/>
        </w:numPr>
        <w:spacing w:before="100" w:beforeAutospacing="1" w:after="100" w:afterAutospacing="1" w:line="273" w:lineRule="auto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val="ru-RU" w:eastAsia="ru-RU"/>
        </w:rPr>
        <w:t xml:space="preserve">Развитие умений профессиональной деятельности 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 xml:space="preserve">(развивать умение работать в нужном темпе – читать, писать, вычислять, чертить, конспектировать; развивать приемы наблюдения – цель, последовательность, состав объектов) </w:t>
      </w:r>
    </w:p>
    <w:p>
      <w:pPr>
        <w:pStyle w:val="11"/>
        <w:numPr>
          <w:ilvl w:val="0"/>
          <w:numId w:val="1"/>
        </w:numPr>
        <w:spacing w:before="100" w:beforeAutospacing="1" w:after="100" w:afterAutospacing="1" w:line="273" w:lineRule="auto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i/>
          <w:iCs/>
          <w:sz w:val="24"/>
          <w:szCs w:val="24"/>
          <w:lang w:val="ru-RU" w:eastAsia="ru-RU"/>
        </w:rPr>
        <w:t>Развитие воли и самостоятельности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 xml:space="preserve"> (развитие инициативы, уверенности в своих силах, настойчивости, умения преодолевать трудности, добиваться намеченной цели, умения владеть собой, выдержки, самообладания, умения действовать самостоятельно). 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ОК 3.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Воспитательная</w:t>
      </w:r>
      <w:r>
        <w:rPr>
          <w:rFonts w:ascii="Times New Roman" w:hAnsi="Times New Roman" w:cs="Times New Roman"/>
          <w:color w:val="000000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– формирование ответственного отношения к профессиональным обязанностям, уверенности в себе:</w:t>
      </w:r>
    </w:p>
    <w:p>
      <w:pPr>
        <w:shd w:val="clear" w:color="auto" w:fill="FFFFFF"/>
        <w:spacing w:before="100" w:beforeAutospacing="1" w:after="100" w:afterAutospacing="1" w:line="273" w:lineRule="auto"/>
        <w:ind w:left="567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ahoma" w:hAnsi="Tahoma" w:eastAsia="Times New Roman" w:cs="Tahoma"/>
          <w:sz w:val="24"/>
          <w:szCs w:val="24"/>
          <w:lang w:val="ru-RU"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>стремиться к воспитанию чувства гуманизма, коллективизма, уважения к старшим, взаимопомощи, чувства субординации, чувства такта, отзывчивости, стремление к физическому здоровью;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>- стремиться воспитать чувство ответственности за порученное дело, исполнительности, аккуратности, добросовестности, чувства долга;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>-  воспитывать чувство гордости за избранную профессию, умение  управлять эмоциями.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ОК 6. Работать в команде, эффективно общаться с коллегами, руководством, клиентами.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Тип урока</w:t>
      </w:r>
      <w:r>
        <w:rPr>
          <w:rFonts w:ascii="Times New Roman" w:hAnsi="Times New Roman" w:cs="Times New Roman"/>
          <w:color w:val="000000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– урок освоения трудовых приемов и операций.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Задачи:</w:t>
      </w:r>
    </w:p>
    <w:p>
      <w:pPr>
        <w:pStyle w:val="7"/>
        <w:numPr>
          <w:ilvl w:val="0"/>
          <w:numId w:val="2"/>
        </w:numPr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 xml:space="preserve">Повторить изученный на уроках теоретического обучения материал моделированию и выполнению </w:t>
      </w:r>
      <w:r>
        <w:rPr>
          <w:rFonts w:ascii="Times New Roman" w:hAnsi="Times New Roman" w:cs="Times New Roman"/>
          <w:lang w:val="ru-RU"/>
        </w:rPr>
        <w:t>сложных причесок на волосах различной длины с применением украшений и постижерных изделий с учетом норм времени</w:t>
      </w: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)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.</w:t>
      </w:r>
    </w:p>
    <w:p>
      <w:pPr>
        <w:pStyle w:val="7"/>
        <w:shd w:val="clear" w:color="auto" w:fill="FFFFFF"/>
        <w:spacing w:line="15" w:lineRule="atLeast"/>
        <w:ind w:left="60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</w:p>
    <w:p>
      <w:pPr>
        <w:pStyle w:val="7"/>
        <w:numPr>
          <w:ilvl w:val="0"/>
          <w:numId w:val="2"/>
        </w:numPr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Осуществить и планировать процесс выполнения прически по заданному алгоритму.</w:t>
      </w:r>
    </w:p>
    <w:p>
      <w:pPr>
        <w:pStyle w:val="7"/>
        <w:shd w:val="clear" w:color="auto" w:fill="FFFFFF"/>
        <w:spacing w:line="15" w:lineRule="atLeast"/>
        <w:ind w:left="60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</w:p>
    <w:p>
      <w:pPr>
        <w:pStyle w:val="7"/>
        <w:numPr>
          <w:ilvl w:val="0"/>
          <w:numId w:val="2"/>
        </w:numPr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Продолжить отработку трудовых приемов по выполнению сложных причесок.</w:t>
      </w:r>
    </w:p>
    <w:p>
      <w:pPr>
        <w:pStyle w:val="7"/>
        <w:shd w:val="clear" w:color="auto" w:fill="FFFFFF"/>
        <w:spacing w:line="15" w:lineRule="atLeast"/>
        <w:ind w:left="60"/>
        <w:jc w:val="both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4.Произвести органолептическую оценку приготовленного бутерброда, научиться выявлять виды дефектов.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ru-RU"/>
        </w:rPr>
        <w:t>.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Форма учебной деятельности</w:t>
      </w:r>
      <w:r>
        <w:rPr>
          <w:rFonts w:ascii="Times New Roman" w:hAnsi="Times New Roman" w:cs="Times New Roman"/>
          <w:color w:val="000000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– индивидуальная.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Методы проведения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: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объяснительно-иллюстративный (беседа);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опрос;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показ трудовых технологических операций;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репродуктивный (самостоятельная работа учащихся по алгоритму с использованием документов письменного инструктирования);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самооценка выполненной работы.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Оборудование:</w:t>
      </w:r>
      <w:r>
        <w:rPr>
          <w:rFonts w:ascii="Times New Roman" w:hAnsi="Times New Roman" w:cs="Times New Roman"/>
          <w:color w:val="000000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Рабочее место парикмахера, манекен-голова, постижы, пластилин.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Инструменты:</w:t>
      </w:r>
      <w:r>
        <w:rPr>
          <w:rFonts w:ascii="Times New Roman" w:hAnsi="Times New Roman" w:cs="Times New Roman"/>
          <w:color w:val="000000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Расческа комбинирования, бомбаж, брашинг, фен, плойка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bCs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 xml:space="preserve">Приспособления: </w:t>
      </w:r>
      <w:r>
        <w:rPr>
          <w:rFonts w:ascii="Times New Roman" w:hAnsi="Times New Roman" w:cs="Times New Roman"/>
          <w:bCs/>
          <w:color w:val="000000"/>
          <w:shd w:val="clear" w:color="auto" w:fill="FFFFFF"/>
          <w:lang w:val="ru-RU"/>
        </w:rPr>
        <w:t>штатив, зажимы, пулевизатор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Материалы</w:t>
      </w:r>
      <w:r>
        <w:rPr>
          <w:rFonts w:ascii="Times New Roman" w:hAnsi="Times New Roman" w:cs="Times New Roman"/>
          <w:bCs/>
          <w:color w:val="000000"/>
          <w:shd w:val="clear" w:color="auto" w:fill="FFFFFF"/>
          <w:lang w:val="ru-RU"/>
        </w:rPr>
        <w:t>: лак, гель</w:t>
      </w:r>
    </w:p>
    <w:p>
      <w:pPr>
        <w:pStyle w:val="7"/>
        <w:shd w:val="clear" w:color="auto" w:fill="FFFFFF"/>
        <w:spacing w:line="15" w:lineRule="atLeast"/>
        <w:jc w:val="both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Дидактическое оснащение урока: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Сборник рецептур блюд и кулинарных изделий;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инструкционная карта по технике безопасности при использовании электроплиты;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эталон готового бутерброда.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Межпредметные связи: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Технология выполнения типовых парикмахерских услуг.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 Стилистика и создание имиджа.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 Технология постижерных работ.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Материаловедение.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hd w:val="clear" w:color="auto" w:fill="FFFFFF"/>
          <w:lang w:val="ru-RU"/>
        </w:rPr>
        <w:t>- Основы анатомии и физиологии кожи и волос.</w:t>
      </w: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</w:p>
    <w:p>
      <w:pPr>
        <w:pStyle w:val="7"/>
        <w:shd w:val="clear" w:color="auto" w:fill="FFFFFF"/>
        <w:spacing w:line="15" w:lineRule="atLeast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sectPr>
          <w:pgSz w:w="11906" w:h="16838"/>
          <w:pgMar w:top="1440" w:right="1800" w:bottom="1440" w:left="1800" w:header="720" w:footer="720" w:gutter="0"/>
          <w:cols w:space="720" w:num="1"/>
          <w:docGrid w:linePitch="360" w:charSpace="0"/>
        </w:sectPr>
      </w:pPr>
    </w:p>
    <w:p>
      <w:pPr>
        <w:pStyle w:val="7"/>
        <w:shd w:val="clear" w:color="auto" w:fill="FFFFFF"/>
        <w:spacing w:line="15" w:lineRule="atLeast"/>
        <w:jc w:val="center"/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hd w:val="clear" w:color="auto" w:fill="FFFFFF"/>
          <w:lang w:val="ru-RU"/>
        </w:rPr>
        <w:t>ПЛАН  УРОКА</w:t>
      </w:r>
    </w:p>
    <w:p>
      <w:pPr>
        <w:pStyle w:val="7"/>
        <w:shd w:val="clear" w:color="auto" w:fill="FFFFFF"/>
        <w:spacing w:line="15" w:lineRule="atLeast"/>
        <w:rPr>
          <w:lang w:val="ru-RU"/>
        </w:rPr>
      </w:pPr>
    </w:p>
    <w:tbl>
      <w:tblPr>
        <w:tblStyle w:val="5"/>
        <w:tblpPr w:leftFromText="180" w:rightFromText="180" w:vertAnchor="text" w:horzAnchor="margin" w:tblpXSpec="center" w:tblpY="199"/>
        <w:tblW w:w="16401" w:type="dxa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43"/>
        <w:gridCol w:w="1985"/>
        <w:gridCol w:w="1842"/>
        <w:gridCol w:w="2410"/>
        <w:gridCol w:w="2126"/>
        <w:gridCol w:w="1701"/>
        <w:gridCol w:w="1701"/>
        <w:gridCol w:w="1701"/>
        <w:gridCol w:w="992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4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Структурные элементы</w:t>
            </w:r>
          </w:p>
        </w:tc>
        <w:tc>
          <w:tcPr>
            <w:tcW w:w="19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Цель этапа учебного занятия</w:t>
            </w: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Методы, приёмы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Деятельность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>преподавателя</w:t>
            </w:r>
          </w:p>
        </w:tc>
        <w:tc>
          <w:tcPr>
            <w:tcW w:w="212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Деятельность обучающегося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Средства обучения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Формы обучения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ind w:left="6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Результат этапа учебного занятия</w:t>
            </w:r>
          </w:p>
        </w:tc>
        <w:tc>
          <w:tcPr>
            <w:tcW w:w="99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</w:tcPr>
          <w:p>
            <w:pPr>
              <w:pStyle w:val="7"/>
              <w:spacing w:line="15" w:lineRule="atLeast"/>
              <w:ind w:left="60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>Время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943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numPr>
                <w:ilvl w:val="0"/>
                <w:numId w:val="3"/>
              </w:numPr>
              <w:tabs>
                <w:tab w:val="left" w:pos="185"/>
                <w:tab w:val="left" w:pos="327"/>
              </w:tabs>
              <w:spacing w:line="15" w:lineRule="atLeast"/>
              <w:ind w:left="43"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>Организацион-ный момент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Проверка готовности обучающихся к занятию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(проверка присутствующих, подготовка рабочих мест)</w:t>
            </w: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Беседа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Проверяет присутствующих на уроке, наличие тулбоксов: </w:t>
            </w:r>
          </w:p>
          <w:p>
            <w:pPr>
              <w:pStyle w:val="7"/>
              <w:numPr>
                <w:ilvl w:val="0"/>
                <w:numId w:val="4"/>
              </w:numPr>
              <w:tabs>
                <w:tab w:val="left" w:pos="0"/>
                <w:tab w:val="left" w:pos="149"/>
              </w:tabs>
              <w:spacing w:line="15" w:lineRule="atLeast"/>
              <w:ind w:left="149"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  <w:p>
            <w:pPr>
              <w:pStyle w:val="7"/>
              <w:numPr>
                <w:ilvl w:val="0"/>
                <w:numId w:val="4"/>
              </w:numPr>
              <w:tabs>
                <w:tab w:val="left" w:pos="0"/>
                <w:tab w:val="left" w:pos="149"/>
              </w:tabs>
              <w:spacing w:line="15" w:lineRule="atLeast"/>
              <w:ind w:left="149"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  <w:p>
            <w:pPr>
              <w:pStyle w:val="7"/>
              <w:numPr>
                <w:ilvl w:val="0"/>
                <w:numId w:val="4"/>
              </w:numPr>
              <w:tabs>
                <w:tab w:val="left" w:pos="0"/>
                <w:tab w:val="left" w:pos="149"/>
              </w:tabs>
              <w:spacing w:line="15" w:lineRule="atLeast"/>
              <w:ind w:left="149"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  <w:p>
            <w:pPr>
              <w:pStyle w:val="7"/>
              <w:numPr>
                <w:ilvl w:val="0"/>
                <w:numId w:val="4"/>
              </w:numPr>
              <w:tabs>
                <w:tab w:val="left" w:pos="0"/>
                <w:tab w:val="left" w:pos="149"/>
              </w:tabs>
              <w:spacing w:line="15" w:lineRule="atLeast"/>
              <w:ind w:left="149"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  <w:p>
            <w:pPr>
              <w:pStyle w:val="7"/>
              <w:numPr>
                <w:ilvl w:val="0"/>
                <w:numId w:val="4"/>
              </w:numPr>
              <w:tabs>
                <w:tab w:val="left" w:pos="0"/>
                <w:tab w:val="left" w:pos="149"/>
              </w:tabs>
              <w:spacing w:line="15" w:lineRule="atLeast"/>
              <w:ind w:left="149"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  <w:p>
            <w:pPr>
              <w:pStyle w:val="7"/>
              <w:numPr>
                <w:ilvl w:val="0"/>
                <w:numId w:val="4"/>
              </w:numPr>
              <w:tabs>
                <w:tab w:val="left" w:pos="0"/>
                <w:tab w:val="left" w:pos="149"/>
              </w:tabs>
              <w:spacing w:line="15" w:lineRule="atLeast"/>
              <w:ind w:left="149"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  <w:p>
            <w:pPr>
              <w:pStyle w:val="7"/>
              <w:numPr>
                <w:ilvl w:val="0"/>
                <w:numId w:val="4"/>
              </w:numPr>
              <w:tabs>
                <w:tab w:val="left" w:pos="0"/>
                <w:tab w:val="left" w:pos="149"/>
              </w:tabs>
              <w:spacing w:line="15" w:lineRule="atLeast"/>
              <w:ind w:left="149" w:firstLine="0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Дежурный сообщает о готовности к уроку, называет отсутствующих и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ответственного за санитарное состояние кабинета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Коллективная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Готовность обучающихся к занятию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</w:tcPr>
          <w:p>
            <w:pPr>
              <w:pStyle w:val="7"/>
              <w:spacing w:line="15" w:lineRule="atLeas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2</w:t>
            </w:r>
          </w:p>
          <w:p>
            <w:pPr>
              <w:pStyle w:val="7"/>
              <w:spacing w:line="15" w:lineRule="atLeas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минуты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2" w:hRule="atLeast"/>
        </w:trPr>
        <w:tc>
          <w:tcPr>
            <w:tcW w:w="1943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 xml:space="preserve">II Сообщение темы и целей занятий. </w:t>
            </w:r>
          </w:p>
          <w:p>
            <w:pPr>
              <w:pStyle w:val="7"/>
              <w:shd w:val="clear" w:color="auto" w:fill="FFFFFF"/>
              <w:spacing w:line="15" w:lineRule="atLeast"/>
              <w:rPr>
                <w:rFonts w:ascii="Times New Roman" w:hAnsi="Times New Roman" w:cs="Times New Roman"/>
                <w:lang w:val="ru-RU"/>
              </w:rPr>
            </w:pPr>
          </w:p>
          <w:p>
            <w:pPr>
              <w:pStyle w:val="7"/>
              <w:shd w:val="clear" w:color="auto" w:fill="FFFFFF"/>
              <w:spacing w:line="15" w:lineRule="atLeas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Тема занятия: </w:t>
            </w:r>
          </w:p>
          <w:p>
            <w:pPr>
              <w:pStyle w:val="7"/>
              <w:shd w:val="clear" w:color="auto" w:fill="FFFFFF"/>
              <w:spacing w:line="15" w:lineRule="atLeast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«Выполнение сложных причесок на волосах различной длины с применением украшений и постижерных изделий с учетом норм времени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)»</w:t>
            </w:r>
          </w:p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Мотивация учебной деятельность (объявление темы урока, постановка достижимых целей  и задач перед студентами)</w:t>
            </w: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Методы формирования интереса к учению.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Инструктаж студентов.</w:t>
            </w:r>
          </w:p>
        </w:tc>
        <w:tc>
          <w:tcPr>
            <w:tcW w:w="241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>Цель: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  <w:t>выработка умений самостоятельно применять знания в комплексе, в новых условиях.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Задача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: 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>На ЯБЛОЧКАХ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Инструктаж по ТБ</w:t>
            </w:r>
          </w:p>
        </w:tc>
        <w:tc>
          <w:tcPr>
            <w:tcW w:w="3827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>ЯБЛОЧКИ</w:t>
            </w:r>
            <w:r>
              <w:rPr>
                <w:rFonts w:hint="default"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 xml:space="preserve"> с заданиями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Выполнять прическу в соответствии с технологической последовательностью.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Пользоваться специально предназначенными для этого инструментами (расчески для начеса — комбинированный хвостик, щетка для счесывания начеса из щетины, зажимы большие и мелкие) и фурнитурой (резинки, шпильки, невидимки, сеточки).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При фиксации элементов в прическе резинки, шпильки, невидимки должны быть скрыты.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Мастер должен уметь выполнять начес и тупирование, а также отчее, соблюдая параллельность волос.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Правильно пользоваться укладочными средствами (пенками, муссами, лаком для волос), выбирать определенный продукт для определенной операции и фиксировать созданную форму непосредственно в момент ее готовности.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Принятие и понимание целей и задач</w:t>
            </w:r>
          </w:p>
        </w:tc>
        <w:tc>
          <w:tcPr>
            <w:tcW w:w="99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</w:tcPr>
          <w:p>
            <w:pPr>
              <w:pStyle w:val="7"/>
              <w:spacing w:line="15" w:lineRule="atLeas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3 </w:t>
            </w:r>
          </w:p>
          <w:p>
            <w:pPr>
              <w:pStyle w:val="7"/>
              <w:spacing w:line="15" w:lineRule="atLeas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минуты.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5" w:hRule="atLeast"/>
        </w:trPr>
        <w:tc>
          <w:tcPr>
            <w:tcW w:w="1943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>III Повторение теоретических знаний по теме урока</w:t>
            </w:r>
          </w:p>
        </w:tc>
        <w:tc>
          <w:tcPr>
            <w:tcW w:w="198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1.1. Методы формирования интереса к учению.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1.2. Методы формирования долга и ответственности в учении.</w:t>
            </w:r>
          </w:p>
        </w:tc>
        <w:tc>
          <w:tcPr>
            <w:tcW w:w="241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Заполнение чек листа практического занятия.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(Что нужно сделать на уроке.)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  <w:szCs w:val="22"/>
                <w:lang w:val="ru-RU"/>
              </w:rPr>
              <w:t>(ЧЕК ЛИСТ)-приложение 2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Готовый чек лист</w:t>
            </w:r>
          </w:p>
        </w:tc>
        <w:tc>
          <w:tcPr>
            <w:tcW w:w="99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</w:tcPr>
          <w:p>
            <w:pPr>
              <w:pStyle w:val="7"/>
              <w:spacing w:line="15" w:lineRule="atLeast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  <w:t>5 минут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5" w:hRule="atLeast"/>
        </w:trPr>
        <w:tc>
          <w:tcPr>
            <w:tcW w:w="1943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rPr>
                <w:rFonts w:ascii="Calibri" w:hAnsi="Calibri" w:eastAsia="Times New Roman" w:cs="Calibri"/>
                <w:sz w:val="22"/>
                <w:szCs w:val="22"/>
                <w:lang w:val="ru-RU"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>IV</w:t>
            </w: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u-RU" w:eastAsia="ru-RU"/>
              </w:rPr>
              <w:t xml:space="preserve"> Выполнение задания</w:t>
            </w:r>
          </w:p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</w:p>
          <w:p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(выполнение заданий)</w:t>
            </w: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Практические методы.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Методы самоуправления учебными действиями.</w:t>
            </w:r>
          </w:p>
        </w:tc>
        <w:tc>
          <w:tcPr>
            <w:tcW w:w="241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Проверка домашнего задания;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Проверка ранее усвоенного материала, знаний и умений студентов;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numPr>
                <w:ilvl w:val="0"/>
                <w:numId w:val="5"/>
              </w:numPr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>Карточки с заданием</w:t>
            </w:r>
          </w:p>
          <w:p>
            <w:pPr>
              <w:shd w:val="clear" w:color="auto" w:fill="FFFFFF"/>
              <w:spacing w:line="15" w:lineRule="atLeast"/>
              <w:rPr>
                <w:rFonts w:ascii="Times New Roman" w:hAnsi="Times New Roman" w:eastAsia="SimSu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ru-RU"/>
              </w:rPr>
              <w:t>Вопрос 1.</w:t>
            </w:r>
            <w:r>
              <w:rPr>
                <w:rFonts w:ascii="Times New Roman" w:hAnsi="Times New Roman" w:eastAsia="SimSun" w:cs="Times New Roman"/>
                <w:color w:val="000000"/>
                <w:sz w:val="18"/>
                <w:szCs w:val="18"/>
                <w:lang w:val="ru-RU"/>
              </w:rPr>
              <w:t xml:space="preserve"> Что такое прическа? </w:t>
            </w:r>
          </w:p>
          <w:p>
            <w:pPr>
              <w:shd w:val="clear" w:color="auto" w:fill="FFFFFF"/>
              <w:spacing w:line="15" w:lineRule="atLeast"/>
              <w:rPr>
                <w:rFonts w:ascii="Times New Roman" w:hAnsi="Times New Roman" w:eastAsia="SimSu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ru-RU"/>
              </w:rPr>
              <w:t>Вопрос 2.</w:t>
            </w:r>
            <w:r>
              <w:rPr>
                <w:rFonts w:ascii="Times New Roman" w:hAnsi="Times New Roman" w:eastAsia="SimSun" w:cs="Times New Roman"/>
                <w:color w:val="000000"/>
                <w:sz w:val="18"/>
                <w:szCs w:val="18"/>
                <w:lang w:val="ru-RU"/>
              </w:rPr>
              <w:t xml:space="preserve"> Какие инструменты и приспособления нужны для выполнения прически? (перечисли) </w:t>
            </w:r>
          </w:p>
          <w:p>
            <w:pPr>
              <w:shd w:val="clear" w:color="auto" w:fill="FFFFFF"/>
              <w:spacing w:line="15" w:lineRule="atLeast"/>
              <w:rPr>
                <w:rFonts w:ascii="Times New Roman" w:hAnsi="Times New Roman" w:eastAsia="SimSu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ru-RU"/>
              </w:rPr>
              <w:t>Вопрос 3.</w:t>
            </w:r>
            <w:r>
              <w:rPr>
                <w:rFonts w:ascii="Times New Roman" w:hAnsi="Times New Roman" w:eastAsia="SimSun" w:cs="Times New Roman"/>
                <w:color w:val="000000"/>
                <w:sz w:val="18"/>
                <w:szCs w:val="18"/>
                <w:lang w:val="ru-RU"/>
              </w:rPr>
              <w:t xml:space="preserve"> Перечисли элементы прически.? </w:t>
            </w:r>
          </w:p>
          <w:p>
            <w:pPr>
              <w:shd w:val="clear" w:color="auto" w:fill="FFFFFF"/>
              <w:spacing w:line="15" w:lineRule="atLeast"/>
              <w:rPr>
                <w:rFonts w:ascii="Times New Roman" w:hAnsi="Times New Roman" w:eastAsia="SimSu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ru-RU"/>
              </w:rPr>
              <w:t>Вопрос 4.</w:t>
            </w:r>
            <w:r>
              <w:rPr>
                <w:rFonts w:ascii="Times New Roman" w:hAnsi="Times New Roman" w:eastAsia="SimSun" w:cs="Times New Roman"/>
                <w:color w:val="000000"/>
                <w:sz w:val="18"/>
                <w:szCs w:val="18"/>
                <w:lang w:val="ru-RU"/>
              </w:rPr>
              <w:t xml:space="preserve"> Что такое постиж?</w:t>
            </w:r>
          </w:p>
          <w:p>
            <w:pPr>
              <w:shd w:val="clear" w:color="auto" w:fill="FFFFFF"/>
              <w:spacing w:line="15" w:lineRule="atLeast"/>
              <w:rPr>
                <w:rFonts w:ascii="Times New Roman" w:hAnsi="Times New Roman" w:eastAsia="SimSu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ru-RU"/>
              </w:rPr>
              <w:t>Вопрос 5.</w:t>
            </w:r>
            <w:r>
              <w:rPr>
                <w:rFonts w:ascii="Times New Roman" w:hAnsi="Times New Roman" w:eastAsia="SimSun" w:cs="Times New Roman"/>
                <w:color w:val="000000"/>
                <w:sz w:val="18"/>
                <w:szCs w:val="18"/>
                <w:lang w:val="ru-RU"/>
              </w:rPr>
              <w:t xml:space="preserve"> Чем сложная прическа отличается от простой прически? </w:t>
            </w:r>
          </w:p>
          <w:p>
            <w:pPr>
              <w:shd w:val="clear" w:color="auto" w:fill="FFFFFF"/>
              <w:spacing w:line="15" w:lineRule="atLeast"/>
              <w:rPr>
                <w:rFonts w:ascii="Times New Roman" w:hAnsi="Times New Roman" w:eastAsia="SimSu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18"/>
                <w:szCs w:val="18"/>
                <w:shd w:val="clear" w:color="auto" w:fill="FFFFFF"/>
                <w:lang w:val="ru-RU"/>
              </w:rPr>
              <w:t>Вопрос 6.</w:t>
            </w:r>
            <w:r>
              <w:rPr>
                <w:rFonts w:ascii="Times New Roman" w:hAnsi="Times New Roman" w:eastAsia="SimSun" w:cs="Times New Roman"/>
                <w:color w:val="000000"/>
                <w:sz w:val="18"/>
                <w:szCs w:val="18"/>
                <w:lang w:val="ru-RU"/>
              </w:rPr>
              <w:t xml:space="preserve"> Сколько понадобится времени для выполнения сложной прически.? 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  <w:t xml:space="preserve"> (Приложение 3)</w:t>
            </w:r>
          </w:p>
          <w:p>
            <w:pPr>
              <w:pStyle w:val="7"/>
              <w:numPr>
                <w:ilvl w:val="0"/>
                <w:numId w:val="0"/>
              </w:numPr>
              <w:spacing w:line="15" w:lineRule="atLeast"/>
              <w:ind w:leftChars="0"/>
              <w:rPr>
                <w:rFonts w:hint="default" w:ascii="Times New Roman" w:hAnsi="Times New Roman" w:cs="Times New Roman"/>
                <w:b/>
                <w:bCs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340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  <w:t>Выполнять прическу в соответствии с технологической последовательностью.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  <w:t>Пользоваться специально предназначенными для этого инструментами (расчески для начеса — комбинированный хвостик, щетка для счесывания начеса из щетины, зажимы большие и мелкие) и фурнитурой (резинки, шпильки, невидимки, сеточки).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  <w:t>При фиксации элементов в прическе резинки, шпильки, невидимки должны быть скрыты.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  <w:t>Мастер должен уметь выполнять начес и тупирование, а также отчее, соблюдая параллельность волос.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u-RU"/>
              </w:rPr>
              <w:t>Правильно пользоваться укладочными средствами (пенками, муссами, лаком для волос), выбирать определенный продукт для определенной операции и фиксировать созданную форму непосредственно в момент ее готовности.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Заполненные карточки</w:t>
            </w:r>
          </w:p>
        </w:tc>
        <w:tc>
          <w:tcPr>
            <w:tcW w:w="99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</w:tcPr>
          <w:p>
            <w:pPr>
              <w:pStyle w:val="7"/>
              <w:spacing w:line="15" w:lineRule="atLeas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7</w:t>
            </w:r>
          </w:p>
          <w:p>
            <w:pPr>
              <w:pStyle w:val="7"/>
              <w:spacing w:line="15" w:lineRule="atLeas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минут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4" w:hRule="atLeast"/>
        </w:trPr>
        <w:tc>
          <w:tcPr>
            <w:tcW w:w="1943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 xml:space="preserve">V Формирование новых знаний и умений </w:t>
            </w:r>
          </w:p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</w:p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 xml:space="preserve">Обобщение и систематизация изученного материала </w:t>
            </w:r>
          </w:p>
        </w:tc>
        <w:tc>
          <w:tcPr>
            <w:tcW w:w="198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(последовательное изложение по принципу «от простого к сложному» с возможной демонстрацией наглядных пособий)</w:t>
            </w: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Словесные методы.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Наглядные методы.</w:t>
            </w:r>
          </w:p>
        </w:tc>
        <w:tc>
          <w:tcPr>
            <w:tcW w:w="241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Изучение нового материала;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  <w:szCs w:val="22"/>
                <w:lang w:val="ru-RU"/>
              </w:rPr>
              <w:t>Форма</w:t>
            </w:r>
            <w:r>
              <w:rPr>
                <w:rFonts w:hint="default" w:ascii="Times New Roman" w:hAnsi="Times New Roman" w:cs="Times New Roman"/>
                <w:color w:val="FF0000"/>
                <w:sz w:val="22"/>
                <w:szCs w:val="22"/>
                <w:lang w:val="ru-RU"/>
              </w:rPr>
              <w:t xml:space="preserve"> отчета </w:t>
            </w:r>
            <w:r>
              <w:rPr>
                <w:rFonts w:ascii="Times New Roman" w:hAnsi="Times New Roman" w:cs="Times New Roman"/>
                <w:color w:val="FF0000"/>
                <w:sz w:val="22"/>
                <w:szCs w:val="22"/>
                <w:lang w:val="ru-RU"/>
              </w:rPr>
              <w:t>по моделированию прически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</w:tcPr>
          <w:p>
            <w:pPr>
              <w:pStyle w:val="7"/>
              <w:spacing w:line="15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28 </w:t>
            </w:r>
          </w:p>
          <w:p>
            <w:pPr>
              <w:pStyle w:val="7"/>
              <w:spacing w:line="15" w:lineRule="atLeas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минут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0" w:hRule="atLeast"/>
        </w:trPr>
        <w:tc>
          <w:tcPr>
            <w:tcW w:w="1943" w:type="dxa"/>
            <w:vMerge w:val="continue"/>
            <w:tcBorders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(выводы по основным вопросам темы, закрепление полученных знаний путем выполнения упражнения, составления таблицы и т.д)</w:t>
            </w: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41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Осмысление, обобщение и систематизация знаний;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Закрепление полученных знаний;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numPr>
                <w:ilvl w:val="0"/>
                <w:numId w:val="6"/>
              </w:numPr>
              <w:spacing w:line="15" w:lineRule="atLeast"/>
              <w:rPr>
                <w:rFonts w:ascii="Times New Roman" w:hAnsi="Times New Roman" w:cs="Times New Roman"/>
                <w:color w:val="FF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Выполнение прически с одним сложным элементом на </w:t>
            </w:r>
            <w:r>
              <w:rPr>
                <w:rFonts w:ascii="Times New Roman" w:hAnsi="Times New Roman" w:cs="Times New Roman"/>
                <w:color w:val="FF0000"/>
                <w:sz w:val="22"/>
                <w:szCs w:val="22"/>
                <w:lang w:val="ru-RU"/>
              </w:rPr>
              <w:t>манекен голове.</w:t>
            </w:r>
          </w:p>
          <w:p>
            <w:pPr>
              <w:pStyle w:val="7"/>
              <w:numPr>
                <w:ilvl w:val="0"/>
                <w:numId w:val="6"/>
              </w:numPr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Работа с манекеном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без волос.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</w:tcPr>
          <w:p>
            <w:pPr>
              <w:pStyle w:val="7"/>
              <w:spacing w:line="15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25</w:t>
            </w:r>
          </w:p>
          <w:p>
            <w:pPr>
              <w:pStyle w:val="7"/>
              <w:spacing w:line="15" w:lineRule="atLeas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минут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0" w:hRule="atLeast"/>
        </w:trPr>
        <w:tc>
          <w:tcPr>
            <w:tcW w:w="1943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 xml:space="preserve">VI </w:t>
            </w:r>
            <w: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>Оценка результатов.</w:t>
            </w:r>
          </w:p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(заинтересованность в изучении данной темы: необходима в профессиональной деятельности, в жизненной ситуации, и т.д.)</w:t>
            </w: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Методы контроля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выполнения задания</w:t>
            </w:r>
          </w:p>
        </w:tc>
        <w:tc>
          <w:tcPr>
            <w:tcW w:w="241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Подготовка к изучению нового материала, (мотивация и ориентация учебной деятельности);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1. Защита готовой прически</w:t>
            </w:r>
          </w:p>
          <w:p>
            <w:pPr>
              <w:pStyle w:val="7"/>
              <w:spacing w:line="15" w:lineRule="atLeast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2. Защита прически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манекена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без волос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</w:tcPr>
          <w:p>
            <w:pPr>
              <w:pStyle w:val="7"/>
              <w:spacing w:line="15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5</w:t>
            </w:r>
          </w:p>
          <w:p>
            <w:pPr>
              <w:pStyle w:val="7"/>
              <w:spacing w:line="15" w:lineRule="atLeas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минут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7" w:hRule="atLeast"/>
        </w:trPr>
        <w:tc>
          <w:tcPr>
            <w:tcW w:w="1943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 xml:space="preserve">VII Итоговая часть занятия </w:t>
            </w:r>
          </w:p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ind w:left="43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(подведение итогов занятия, выставление комментированных оценок)</w:t>
            </w: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41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Подведение итогов урока</w:t>
            </w:r>
          </w:p>
        </w:tc>
        <w:tc>
          <w:tcPr>
            <w:tcW w:w="212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Выставление самооценок и оценок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по ЧЕК листу (ПРИЛОЖЕНИЕ 2)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</w:tcPr>
          <w:p>
            <w:pPr>
              <w:pStyle w:val="7"/>
              <w:numPr>
                <w:ilvl w:val="0"/>
                <w:numId w:val="0"/>
              </w:numPr>
              <w:spacing w:line="15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>10</w:t>
            </w:r>
          </w:p>
          <w:p>
            <w:pPr>
              <w:pStyle w:val="7"/>
              <w:numPr>
                <w:ilvl w:val="0"/>
                <w:numId w:val="0"/>
              </w:numPr>
              <w:spacing w:line="15" w:lineRule="atLeas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минут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1943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 xml:space="preserve">VIII  Сообщение домашнего задания </w:t>
            </w:r>
          </w:p>
          <w:p>
            <w:pPr>
              <w:pStyle w:val="7"/>
              <w:tabs>
                <w:tab w:val="left" w:pos="185"/>
                <w:tab w:val="left" w:pos="327"/>
              </w:tabs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8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(если есть необходимость, выполнение домашнего задания следует разобрать или дать необходимые рекомендации по его выполнению – в этом случае время на сообщение домашнего задания увеличить)</w:t>
            </w: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41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Задание на дом;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Подобрать образ к  выполненной прическе.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</w:tcPr>
          <w:p>
            <w:pPr>
              <w:pStyle w:val="7"/>
              <w:spacing w:line="15" w:lineRule="atLeast"/>
              <w:jc w:val="center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2 </w:t>
            </w:r>
          </w:p>
          <w:p>
            <w:pPr>
              <w:pStyle w:val="7"/>
              <w:spacing w:line="15" w:lineRule="atLeast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минуты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0" w:hRule="atLeast"/>
        </w:trPr>
        <w:tc>
          <w:tcPr>
            <w:tcW w:w="1943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ru-RU"/>
              </w:rPr>
              <w:t xml:space="preserve">VIII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Рефлексия</w:t>
            </w:r>
          </w:p>
        </w:tc>
        <w:tc>
          <w:tcPr>
            <w:tcW w:w="1985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84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410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126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>Бантики из ленты на манекен: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FF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FF0000"/>
                <w:sz w:val="22"/>
                <w:szCs w:val="22"/>
                <w:lang w:val="ru-RU"/>
              </w:rPr>
              <w:t>Понравилось –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B05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B050"/>
                <w:sz w:val="22"/>
                <w:szCs w:val="22"/>
                <w:lang w:val="ru-RU"/>
              </w:rPr>
              <w:t xml:space="preserve">Не очень понравилось - </w:t>
            </w:r>
          </w:p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u-RU"/>
                <w14:textFill>
                  <w14:solidFill>
                    <w14:schemeClr w14:val="tx1"/>
                  </w14:solidFill>
                </w14:textFill>
              </w:rPr>
              <w:t xml:space="preserve">Не понравилось - </w:t>
            </w: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tcMar>
              <w:left w:w="100" w:type="dxa"/>
              <w:right w:w="100" w:type="dxa"/>
            </w:tcMar>
          </w:tcPr>
          <w:p>
            <w:pPr>
              <w:pStyle w:val="7"/>
              <w:spacing w:line="15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</w:tcPr>
          <w:p>
            <w:pPr>
              <w:pStyle w:val="7"/>
              <w:spacing w:line="15" w:lineRule="atLeast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</w:p>
          <w:p>
            <w:pPr>
              <w:pStyle w:val="7"/>
              <w:spacing w:line="15" w:lineRule="atLeast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</w:pPr>
          </w:p>
          <w:p>
            <w:pPr>
              <w:pStyle w:val="7"/>
              <w:spacing w:line="15" w:lineRule="atLeast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en-US"/>
              </w:rPr>
              <w:t xml:space="preserve">1 </w:t>
            </w: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  <w:p>
            <w:pPr>
              <w:pStyle w:val="7"/>
              <w:spacing w:line="15" w:lineRule="atLeast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u-RU"/>
              </w:rPr>
              <w:t>минута</w:t>
            </w:r>
          </w:p>
        </w:tc>
      </w:tr>
    </w:tbl>
    <w:p>
      <w:pPr>
        <w:rPr>
          <w:rFonts w:ascii="Times New Roman" w:hAnsi="Times New Roman" w:cs="Times New Roman"/>
        </w:rPr>
      </w:pPr>
    </w:p>
    <w:p>
      <w:pPr>
        <w:rPr>
          <w:rFonts w:ascii="Times New Roman" w:hAnsi="Times New Roman" w:cs="Times New Roman"/>
          <w:b/>
          <w:bCs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  <w:bookmarkStart w:id="0" w:name="_GoBack"/>
      <w:bookmarkEnd w:id="0"/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spacing w:after="0" w:line="240" w:lineRule="auto"/>
        <w:jc w:val="center"/>
        <w:rPr>
          <w:rFonts w:ascii="Times New Roman" w:hAnsi="Times New Roman" w:eastAsia="SimSun" w:cs="Times New Roman"/>
          <w:b/>
          <w:bCs/>
          <w:sz w:val="32"/>
          <w:szCs w:val="16"/>
          <w:lang w:eastAsia="zh-CN"/>
        </w:rPr>
      </w:pPr>
      <w:r>
        <w:rPr>
          <w:rFonts w:ascii="Times New Roman" w:hAnsi="Times New Roman" w:eastAsia="SimSun" w:cs="Times New Roman"/>
          <w:b/>
          <w:bCs/>
          <w:sz w:val="32"/>
          <w:szCs w:val="16"/>
          <w:lang w:eastAsia="zh-CN"/>
        </w:rPr>
        <w:t>ТАЙМИНГ</w:t>
      </w:r>
    </w:p>
    <w:p>
      <w:pPr>
        <w:spacing w:after="0" w:line="240" w:lineRule="auto"/>
        <w:jc w:val="center"/>
        <w:rPr>
          <w:rFonts w:ascii="Times New Roman" w:hAnsi="Times New Roman" w:eastAsia="SimSun" w:cs="Times New Roman"/>
          <w:sz w:val="16"/>
          <w:szCs w:val="16"/>
          <w:lang w:eastAsia="zh-CN"/>
        </w:rPr>
      </w:pPr>
    </w:p>
    <w:tbl>
      <w:tblPr>
        <w:tblStyle w:val="9"/>
        <w:tblpPr w:leftFromText="180" w:rightFromText="180" w:vertAnchor="text" w:horzAnchor="page" w:tblpXSpec="center" w:tblpY="375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7"/>
        <w:gridCol w:w="1780"/>
        <w:gridCol w:w="27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67" w:type="dxa"/>
          </w:tcPr>
          <w:p>
            <w:pPr>
              <w:widowControl w:val="0"/>
              <w:tabs>
                <w:tab w:val="left" w:pos="185"/>
                <w:tab w:val="left" w:pos="327"/>
              </w:tabs>
              <w:spacing w:after="0" w:line="15" w:lineRule="atLeast"/>
              <w:jc w:val="center"/>
              <w:rPr>
                <w:rFonts w:ascii="Times New Roman" w:hAnsi="Times New Roman" w:eastAsia="SimSun" w:cs="Times New Roman"/>
                <w:sz w:val="28"/>
                <w:szCs w:val="21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val="en-US" w:eastAsia="zh-CN"/>
              </w:rPr>
              <w:t xml:space="preserve">I. </w:t>
            </w: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Организационный момент</w:t>
            </w:r>
          </w:p>
        </w:tc>
        <w:tc>
          <w:tcPr>
            <w:tcW w:w="178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2</w:t>
            </w:r>
          </w:p>
        </w:tc>
        <w:tc>
          <w:tcPr>
            <w:tcW w:w="271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  <w:t>12.45-12.47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67" w:type="dxa"/>
          </w:tcPr>
          <w:p>
            <w:pPr>
              <w:widowControl w:val="0"/>
              <w:tabs>
                <w:tab w:val="left" w:pos="185"/>
                <w:tab w:val="left" w:pos="327"/>
              </w:tabs>
              <w:spacing w:after="0" w:line="15" w:lineRule="atLeast"/>
              <w:jc w:val="center"/>
              <w:rPr>
                <w:rFonts w:ascii="Times New Roman" w:hAnsi="Times New Roman" w:eastAsia="SimSun" w:cs="Times New Roman"/>
                <w:sz w:val="28"/>
                <w:szCs w:val="21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II. Сообщение темы и целей занятий.</w:t>
            </w:r>
          </w:p>
        </w:tc>
        <w:tc>
          <w:tcPr>
            <w:tcW w:w="178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3</w:t>
            </w:r>
          </w:p>
        </w:tc>
        <w:tc>
          <w:tcPr>
            <w:tcW w:w="271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  <w:t>12.47-12.50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67" w:type="dxa"/>
          </w:tcPr>
          <w:p>
            <w:pPr>
              <w:widowControl w:val="0"/>
              <w:spacing w:after="0" w:line="15" w:lineRule="atLeast"/>
              <w:jc w:val="center"/>
              <w:rPr>
                <w:rFonts w:ascii="Times New Roman" w:hAnsi="Times New Roman" w:eastAsia="SimSun" w:cs="Times New Roman"/>
                <w:sz w:val="28"/>
                <w:szCs w:val="21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III. Повторение теоретических знаний по теме урока</w:t>
            </w:r>
          </w:p>
        </w:tc>
        <w:tc>
          <w:tcPr>
            <w:tcW w:w="178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5</w:t>
            </w:r>
          </w:p>
        </w:tc>
        <w:tc>
          <w:tcPr>
            <w:tcW w:w="271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  <w:t>12.50-12.55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67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IV</w:t>
            </w: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val="en-US" w:eastAsia="zh-CN"/>
              </w:rPr>
              <w:t>.</w:t>
            </w:r>
            <w:r>
              <w:rPr>
                <w:rFonts w:ascii="Times New Roman" w:hAnsi="Times New Roman" w:eastAsia="Times New Roman" w:cs="Times New Roman"/>
                <w:b/>
                <w:sz w:val="28"/>
                <w:szCs w:val="16"/>
                <w:lang w:eastAsia="ru-RU"/>
              </w:rPr>
              <w:t xml:space="preserve"> Выполнение задания</w:t>
            </w:r>
          </w:p>
        </w:tc>
        <w:tc>
          <w:tcPr>
            <w:tcW w:w="178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7</w:t>
            </w:r>
          </w:p>
        </w:tc>
        <w:tc>
          <w:tcPr>
            <w:tcW w:w="271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  <w:t>12.55-13.02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67" w:type="dxa"/>
          </w:tcPr>
          <w:p>
            <w:pPr>
              <w:widowControl w:val="0"/>
              <w:tabs>
                <w:tab w:val="left" w:pos="185"/>
                <w:tab w:val="left" w:pos="327"/>
              </w:tabs>
              <w:spacing w:after="0" w:line="15" w:lineRule="atLeast"/>
              <w:jc w:val="center"/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V. Формирование новых знаний и умений</w:t>
            </w:r>
          </w:p>
          <w:p>
            <w:pPr>
              <w:widowControl w:val="0"/>
              <w:tabs>
                <w:tab w:val="left" w:pos="185"/>
                <w:tab w:val="left" w:pos="327"/>
              </w:tabs>
              <w:spacing w:after="0" w:line="15" w:lineRule="atLeast"/>
              <w:jc w:val="center"/>
              <w:rPr>
                <w:rFonts w:ascii="Times New Roman" w:hAnsi="Times New Roman" w:eastAsia="SimSun" w:cs="Times New Roman"/>
                <w:sz w:val="28"/>
                <w:szCs w:val="21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Обобщение и систематизация изученного материала</w:t>
            </w:r>
          </w:p>
        </w:tc>
        <w:tc>
          <w:tcPr>
            <w:tcW w:w="178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28+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25(после перерыва)</w:t>
            </w:r>
          </w:p>
        </w:tc>
        <w:tc>
          <w:tcPr>
            <w:tcW w:w="271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  <w:t>13.02-13.30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67" w:type="dxa"/>
          </w:tcPr>
          <w:p>
            <w:pPr>
              <w:widowControl w:val="0"/>
              <w:tabs>
                <w:tab w:val="left" w:pos="185"/>
                <w:tab w:val="left" w:pos="327"/>
              </w:tabs>
              <w:spacing w:after="0" w:line="15" w:lineRule="atLeast"/>
              <w:jc w:val="center"/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</w:pPr>
          </w:p>
          <w:p>
            <w:pPr>
              <w:widowControl w:val="0"/>
              <w:tabs>
                <w:tab w:val="left" w:pos="185"/>
                <w:tab w:val="left" w:pos="327"/>
              </w:tabs>
              <w:spacing w:after="0" w:line="15" w:lineRule="atLeast"/>
              <w:jc w:val="center"/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ПЕРЕРЫВ</w:t>
            </w:r>
          </w:p>
        </w:tc>
        <w:tc>
          <w:tcPr>
            <w:tcW w:w="4493" w:type="dxa"/>
            <w:gridSpan w:val="2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10 мин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67" w:type="dxa"/>
          </w:tcPr>
          <w:p>
            <w:pPr>
              <w:widowControl w:val="0"/>
              <w:tabs>
                <w:tab w:val="left" w:pos="185"/>
                <w:tab w:val="left" w:pos="327"/>
              </w:tabs>
              <w:spacing w:after="0" w:line="15" w:lineRule="atLeast"/>
              <w:jc w:val="center"/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V Формирование новых знаний и умений</w:t>
            </w:r>
          </w:p>
          <w:p>
            <w:pPr>
              <w:widowControl w:val="0"/>
              <w:tabs>
                <w:tab w:val="left" w:pos="185"/>
                <w:tab w:val="left" w:pos="327"/>
              </w:tabs>
              <w:spacing w:after="0" w:line="15" w:lineRule="atLeast"/>
              <w:jc w:val="center"/>
              <w:rPr>
                <w:rFonts w:ascii="Times New Roman" w:hAnsi="Times New Roman" w:eastAsia="SimSun" w:cs="Times New Roman"/>
                <w:sz w:val="28"/>
                <w:szCs w:val="21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Обобщение и систематизация изученного материала</w:t>
            </w:r>
          </w:p>
        </w:tc>
        <w:tc>
          <w:tcPr>
            <w:tcW w:w="178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25(после перерыва)</w:t>
            </w:r>
          </w:p>
        </w:tc>
        <w:tc>
          <w:tcPr>
            <w:tcW w:w="271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  <w:t>13.40-14.05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67" w:type="dxa"/>
          </w:tcPr>
          <w:p>
            <w:pPr>
              <w:widowControl w:val="0"/>
              <w:tabs>
                <w:tab w:val="left" w:pos="185"/>
                <w:tab w:val="left" w:pos="327"/>
              </w:tabs>
              <w:spacing w:after="0" w:line="15" w:lineRule="atLeast"/>
              <w:jc w:val="center"/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 xml:space="preserve">VI </w:t>
            </w:r>
            <w:r>
              <w:rPr>
                <w:rFonts w:ascii="Calibri" w:hAnsi="Calibri" w:eastAsia="SimSun" w:cs="Times New Roman"/>
                <w:sz w:val="28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Оценка результатов.</w:t>
            </w:r>
          </w:p>
          <w:p>
            <w:pPr>
              <w:widowControl w:val="0"/>
              <w:tabs>
                <w:tab w:val="left" w:pos="185"/>
                <w:tab w:val="left" w:pos="327"/>
              </w:tabs>
              <w:spacing w:after="0" w:line="15" w:lineRule="atLeast"/>
              <w:jc w:val="center"/>
              <w:rPr>
                <w:rFonts w:ascii="Times New Roman" w:hAnsi="Times New Roman" w:eastAsia="SimSun" w:cs="Times New Roman"/>
                <w:sz w:val="28"/>
                <w:szCs w:val="21"/>
                <w:lang w:eastAsia="zh-CN"/>
              </w:rPr>
            </w:pPr>
          </w:p>
        </w:tc>
        <w:tc>
          <w:tcPr>
            <w:tcW w:w="178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5</w:t>
            </w:r>
          </w:p>
        </w:tc>
        <w:tc>
          <w:tcPr>
            <w:tcW w:w="271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  <w:t>14.07-14.12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67" w:type="dxa"/>
          </w:tcPr>
          <w:p>
            <w:pPr>
              <w:widowControl w:val="0"/>
              <w:tabs>
                <w:tab w:val="left" w:pos="185"/>
                <w:tab w:val="left" w:pos="327"/>
              </w:tabs>
              <w:spacing w:after="0" w:line="15" w:lineRule="atLeast"/>
              <w:jc w:val="center"/>
              <w:rPr>
                <w:rFonts w:ascii="Times New Roman" w:hAnsi="Times New Roman" w:eastAsia="SimSun" w:cs="Times New Roman"/>
                <w:sz w:val="28"/>
                <w:szCs w:val="21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VII Итоговая часть занятия</w:t>
            </w:r>
          </w:p>
        </w:tc>
        <w:tc>
          <w:tcPr>
            <w:tcW w:w="178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10</w:t>
            </w:r>
          </w:p>
        </w:tc>
        <w:tc>
          <w:tcPr>
            <w:tcW w:w="271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  <w:t>14.12-14.22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67" w:type="dxa"/>
          </w:tcPr>
          <w:p>
            <w:pPr>
              <w:widowControl w:val="0"/>
              <w:tabs>
                <w:tab w:val="left" w:pos="185"/>
                <w:tab w:val="left" w:pos="327"/>
              </w:tabs>
              <w:spacing w:after="0" w:line="15" w:lineRule="atLeast"/>
              <w:jc w:val="center"/>
              <w:rPr>
                <w:rFonts w:ascii="Times New Roman" w:hAnsi="Times New Roman" w:eastAsia="SimSun" w:cs="Times New Roman"/>
                <w:sz w:val="28"/>
                <w:szCs w:val="21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VII Сообщение домашнего задания</w:t>
            </w:r>
          </w:p>
        </w:tc>
        <w:tc>
          <w:tcPr>
            <w:tcW w:w="178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2</w:t>
            </w:r>
          </w:p>
        </w:tc>
        <w:tc>
          <w:tcPr>
            <w:tcW w:w="271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  <w:t>14.22-14.24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67" w:type="dxa"/>
          </w:tcPr>
          <w:p>
            <w:pPr>
              <w:widowControl w:val="0"/>
              <w:spacing w:after="0" w:line="15" w:lineRule="atLeast"/>
              <w:jc w:val="center"/>
              <w:rPr>
                <w:rFonts w:ascii="Times New Roman" w:hAnsi="Times New Roman" w:eastAsia="SimSun" w:cs="Times New Roman"/>
                <w:sz w:val="28"/>
                <w:szCs w:val="21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 xml:space="preserve">VIII </w:t>
            </w: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val="en-US" w:eastAsia="zh-CN"/>
              </w:rPr>
              <w:t>Рефлексия</w:t>
            </w:r>
          </w:p>
        </w:tc>
        <w:tc>
          <w:tcPr>
            <w:tcW w:w="178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1</w:t>
            </w:r>
          </w:p>
        </w:tc>
        <w:tc>
          <w:tcPr>
            <w:tcW w:w="271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  <w:t>14.24-14.25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567" w:type="dxa"/>
          </w:tcPr>
          <w:p>
            <w:pPr>
              <w:widowControl w:val="0"/>
              <w:spacing w:after="0" w:line="15" w:lineRule="atLeast"/>
              <w:jc w:val="center"/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color w:val="000000"/>
                <w:sz w:val="28"/>
                <w:szCs w:val="16"/>
                <w:lang w:eastAsia="zh-CN"/>
              </w:rPr>
              <w:t>Всего</w:t>
            </w:r>
          </w:p>
        </w:tc>
        <w:tc>
          <w:tcPr>
            <w:tcW w:w="178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sz w:val="28"/>
                <w:szCs w:val="16"/>
                <w:lang w:eastAsia="zh-CN"/>
              </w:rPr>
              <w:t>1ч.30мин</w:t>
            </w:r>
          </w:p>
        </w:tc>
        <w:tc>
          <w:tcPr>
            <w:tcW w:w="271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8"/>
                <w:szCs w:val="16"/>
                <w:lang w:eastAsia="zh-CN"/>
              </w:rPr>
            </w:pPr>
          </w:p>
        </w:tc>
      </w:tr>
    </w:tbl>
    <w:p>
      <w:pPr>
        <w:spacing w:after="0" w:line="240" w:lineRule="auto"/>
        <w:jc w:val="center"/>
        <w:rPr>
          <w:rFonts w:ascii="Times New Roman" w:hAnsi="Times New Roman" w:eastAsia="SimSun" w:cs="Times New Roman"/>
          <w:sz w:val="16"/>
          <w:szCs w:val="16"/>
          <w:lang w:eastAsia="zh-CN"/>
        </w:rPr>
      </w:pPr>
    </w:p>
    <w:p>
      <w:pPr>
        <w:jc w:val="center"/>
        <w:rPr>
          <w:rFonts w:hint="default"/>
          <w:sz w:val="16"/>
          <w:szCs w:val="16"/>
          <w:lang w:val="ru-RU"/>
        </w:rPr>
      </w:pPr>
    </w:p>
    <w:p>
      <w:pPr>
        <w:jc w:val="center"/>
        <w:rPr>
          <w:rFonts w:hint="default"/>
          <w:sz w:val="16"/>
          <w:szCs w:val="16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ИТК</w:t>
      </w:r>
    </w:p>
    <w:p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_______________________________________ </w:t>
      </w:r>
    </w:p>
    <w:tbl>
      <w:tblPr>
        <w:tblStyle w:val="9"/>
        <w:tblW w:w="0" w:type="auto"/>
        <w:tblInd w:w="-2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3"/>
        <w:gridCol w:w="1801"/>
        <w:gridCol w:w="2374"/>
        <w:gridCol w:w="2048"/>
        <w:gridCol w:w="20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Этапы</w:t>
            </w:r>
          </w:p>
        </w:tc>
        <w:tc>
          <w:tcPr>
            <w:tcW w:w="18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Название элемента</w:t>
            </w:r>
          </w:p>
        </w:tc>
        <w:tc>
          <w:tcPr>
            <w:tcW w:w="237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Инструменты</w:t>
            </w:r>
          </w:p>
        </w:tc>
        <w:tc>
          <w:tcPr>
            <w:tcW w:w="204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Стайлинг</w:t>
            </w:r>
          </w:p>
        </w:tc>
        <w:tc>
          <w:tcPr>
            <w:tcW w:w="20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>Особенность выполнения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8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37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4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8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37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4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8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37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4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8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37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4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8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37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4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8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37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4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36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180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37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4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  <w:tc>
          <w:tcPr>
            <w:tcW w:w="2084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6"/>
              </w:rPr>
            </w:pPr>
          </w:p>
        </w:tc>
      </w:tr>
    </w:tbl>
    <w:p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Время выполнения :_________________</w:t>
      </w:r>
    </w:p>
    <w:p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Выполнил:__________________________</w:t>
      </w:r>
    </w:p>
    <w:p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Оценка:_______  Подпись_______________/______________</w:t>
      </w:r>
    </w:p>
    <w:p>
      <w:pPr>
        <w:rPr>
          <w:rFonts w:ascii="Times New Roman" w:hAnsi="Times New Roman" w:cs="Times New Roman"/>
          <w:sz w:val="36"/>
        </w:rPr>
      </w:pPr>
    </w:p>
    <w:p>
      <w:pPr>
        <w:jc w:val="center"/>
        <w:rPr>
          <w:rFonts w:ascii="Times New Roman" w:hAnsi="Times New Roman" w:cs="Times New Roman"/>
          <w:sz w:val="36"/>
        </w:rPr>
      </w:pPr>
    </w:p>
    <w:p>
      <w:pPr>
        <w:rPr>
          <w:rFonts w:hint="default"/>
          <w:lang w:val="ru-RU"/>
        </w:rPr>
      </w:pPr>
      <w:r>
        <w:rPr>
          <w:rFonts w:ascii="Times New Roman" w:hAnsi="Times New Roman" w:cs="Times New Roman"/>
          <w:sz w:val="36"/>
          <w:shd w:val="clear" w:color="auto" w:fill="FFFFFF" w:themeFill="background1"/>
          <w:lang w:eastAsia="ru-RU"/>
        </w:rPr>
        <w:drawing>
          <wp:inline distT="0" distB="0" distL="0" distR="0">
            <wp:extent cx="5940425" cy="8030845"/>
            <wp:effectExtent l="0" t="0" r="3175" b="8255"/>
            <wp:docPr id="1" name="Рисунок 1" descr="E:\Хлановская 08.02.2023г\2023-24 учебный год\Открытый урок 22.11.2023г\Примеры ИТК причесок\для ИТК причес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E:\Хлановская 08.02.2023г\2023-24 учебный год\Открытый урок 22.11.2023г\Примеры ИТК причесок\для ИТК прически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03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анализа и самоанализа открытого урока</w:t>
      </w:r>
    </w:p>
    <w:p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2468"/>
        <w:gridCol w:w="4369"/>
        <w:gridCol w:w="35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Педагогические явления</w:t>
            </w:r>
          </w:p>
        </w:tc>
        <w:tc>
          <w:tcPr>
            <w:tcW w:w="5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Показатель оценки</w:t>
            </w:r>
          </w:p>
        </w:tc>
        <w:tc>
          <w:tcPr>
            <w:tcW w:w="5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Методическая цель и инновации</w:t>
            </w:r>
          </w:p>
        </w:tc>
        <w:tc>
          <w:tcPr>
            <w:tcW w:w="5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Суть инновации и ее роль в совершенствовании учебно-воспитательного процесса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Роль инновации в выполнении задач обучения по предмету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Взаимосвязь с традиционной методикой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Достижение методической цели открытого урока 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Факторы, препятствующие полному достижению методической цели</w:t>
            </w:r>
          </w:p>
        </w:tc>
        <w:tc>
          <w:tcPr>
            <w:tcW w:w="5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Методическая цель и содержание урока</w:t>
            </w:r>
          </w:p>
        </w:tc>
        <w:tc>
          <w:tcPr>
            <w:tcW w:w="5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Соответствие содержания темы методической цели (реализации инновации)</w:t>
            </w:r>
          </w:p>
        </w:tc>
        <w:tc>
          <w:tcPr>
            <w:tcW w:w="5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Методическая цель и структура урока</w:t>
            </w:r>
          </w:p>
        </w:tc>
        <w:tc>
          <w:tcPr>
            <w:tcW w:w="5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Педагогическая целесообразность выбора структуры урока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Соответствие выбранной структуры урока методической цели </w:t>
            </w:r>
          </w:p>
        </w:tc>
        <w:tc>
          <w:tcPr>
            <w:tcW w:w="5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Методическая цель и методические приемы, методы обучения</w:t>
            </w:r>
          </w:p>
        </w:tc>
        <w:tc>
          <w:tcPr>
            <w:tcW w:w="5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Выбор методов и методических приемов, соответствующих методической цели, их целесообразное сочетание</w:t>
            </w:r>
          </w:p>
        </w:tc>
        <w:tc>
          <w:tcPr>
            <w:tcW w:w="5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Инновации и учебно-познавательная деятельность обучающихся</w:t>
            </w:r>
          </w:p>
        </w:tc>
        <w:tc>
          <w:tcPr>
            <w:tcW w:w="5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Роль инновации в активизации познавательной деятельности учащихся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Уровень познавательной самостоятельности учащихся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творческих способностей учащихся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Активность учащихся на открытом уроке</w:t>
            </w:r>
          </w:p>
        </w:tc>
        <w:tc>
          <w:tcPr>
            <w:tcW w:w="5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Вариативность применения инновации на уроках</w:t>
            </w:r>
          </w:p>
        </w:tc>
        <w:tc>
          <w:tcPr>
            <w:tcW w:w="5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Варианты применения инновации на уроке</w:t>
            </w:r>
          </w:p>
        </w:tc>
        <w:tc>
          <w:tcPr>
            <w:tcW w:w="5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Перспективы применения инновации в образовательной практике</w:t>
            </w:r>
          </w:p>
        </w:tc>
        <w:tc>
          <w:tcPr>
            <w:tcW w:w="5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Границы применения инновации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Применимость в обучении другими предметами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Целесообразность внедрения инновации в общеобразовательную практику (теоретические исследования, создание технологии, учебно-методических комплексов).</w:t>
            </w:r>
          </w:p>
        </w:tc>
        <w:tc>
          <w:tcPr>
            <w:tcW w:w="54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Самоанализ дает уникальную возможность знакомства с системой работы педагога, с его творческой лабораторией, с замыслом и планом урока (без чего невозможен целостный анализ посещенного урока). • Через самоанализ легче усваиваются советы и рекомендации по улучшению работы, которые даются преподавателю; происходит усвоение передового педагогического опыта и внедрение в практику образовательной деятельности достижений педагогической науки, различных новшеств. </w:t>
      </w:r>
    </w:p>
    <w:p/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</w:p>
    <w:sectPr>
      <w:pgSz w:w="11906" w:h="16838"/>
      <w:pgMar w:top="1440" w:right="568" w:bottom="1440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2B3467"/>
    <w:multiLevelType w:val="singleLevel"/>
    <w:tmpl w:val="992B3467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60" w:firstLine="0"/>
      </w:pPr>
    </w:lvl>
  </w:abstractNum>
  <w:abstractNum w:abstractNumId="1">
    <w:nsid w:val="027DFA7D"/>
    <w:multiLevelType w:val="singleLevel"/>
    <w:tmpl w:val="027DFA7D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2A67641C"/>
    <w:multiLevelType w:val="multilevel"/>
    <w:tmpl w:val="2A67641C"/>
    <w:lvl w:ilvl="0" w:tentative="0">
      <w:start w:val="1"/>
      <w:numFmt w:val="upperRoman"/>
      <w:lvlText w:val="%1."/>
      <w:lvlJc w:val="right"/>
      <w:pPr>
        <w:ind w:left="785" w:hanging="360"/>
      </w:pPr>
      <w:rPr>
        <w:b/>
        <w:bCs/>
      </w:rPr>
    </w:lvl>
    <w:lvl w:ilvl="1" w:tentative="0">
      <w:start w:val="1"/>
      <w:numFmt w:val="lowerLetter"/>
      <w:lvlText w:val="%2."/>
      <w:lvlJc w:val="left"/>
      <w:pPr>
        <w:ind w:left="1505" w:hanging="360"/>
      </w:pPr>
    </w:lvl>
    <w:lvl w:ilvl="2" w:tentative="0">
      <w:start w:val="1"/>
      <w:numFmt w:val="lowerRoman"/>
      <w:lvlText w:val="%3."/>
      <w:lvlJc w:val="right"/>
      <w:pPr>
        <w:ind w:left="2225" w:hanging="180"/>
      </w:pPr>
    </w:lvl>
    <w:lvl w:ilvl="3" w:tentative="0">
      <w:start w:val="1"/>
      <w:numFmt w:val="decimal"/>
      <w:lvlText w:val="%4."/>
      <w:lvlJc w:val="left"/>
      <w:pPr>
        <w:ind w:left="2945" w:hanging="360"/>
      </w:pPr>
    </w:lvl>
    <w:lvl w:ilvl="4" w:tentative="0">
      <w:start w:val="1"/>
      <w:numFmt w:val="lowerLetter"/>
      <w:lvlText w:val="%5."/>
      <w:lvlJc w:val="left"/>
      <w:pPr>
        <w:ind w:left="3665" w:hanging="360"/>
      </w:pPr>
    </w:lvl>
    <w:lvl w:ilvl="5" w:tentative="0">
      <w:start w:val="1"/>
      <w:numFmt w:val="lowerRoman"/>
      <w:lvlText w:val="%6."/>
      <w:lvlJc w:val="right"/>
      <w:pPr>
        <w:ind w:left="4385" w:hanging="180"/>
      </w:pPr>
    </w:lvl>
    <w:lvl w:ilvl="6" w:tentative="0">
      <w:start w:val="1"/>
      <w:numFmt w:val="decimal"/>
      <w:lvlText w:val="%7."/>
      <w:lvlJc w:val="left"/>
      <w:pPr>
        <w:ind w:left="5105" w:hanging="360"/>
      </w:pPr>
    </w:lvl>
    <w:lvl w:ilvl="7" w:tentative="0">
      <w:start w:val="1"/>
      <w:numFmt w:val="lowerLetter"/>
      <w:lvlText w:val="%8."/>
      <w:lvlJc w:val="left"/>
      <w:pPr>
        <w:ind w:left="5825" w:hanging="360"/>
      </w:pPr>
    </w:lvl>
    <w:lvl w:ilvl="8" w:tentative="0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38E02251"/>
    <w:multiLevelType w:val="multilevel"/>
    <w:tmpl w:val="38E02251"/>
    <w:lvl w:ilvl="0" w:tentative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6DCD09AA"/>
    <w:multiLevelType w:val="singleLevel"/>
    <w:tmpl w:val="6DCD09AA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7360708A"/>
    <w:multiLevelType w:val="multilevel"/>
    <w:tmpl w:val="7360708A"/>
    <w:lvl w:ilvl="0" w:tentative="0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18"/>
        <w:szCs w:val="18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documentProtection w:enforcement="0"/>
  <w:defaultTabStop w:val="708"/>
  <w:drawingGridVerticalSpacing w:val="156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662"/>
    <w:rsid w:val="00040207"/>
    <w:rsid w:val="0010513B"/>
    <w:rsid w:val="00152502"/>
    <w:rsid w:val="00176B6E"/>
    <w:rsid w:val="00237DE6"/>
    <w:rsid w:val="00273981"/>
    <w:rsid w:val="002F694F"/>
    <w:rsid w:val="003014FF"/>
    <w:rsid w:val="00307A8E"/>
    <w:rsid w:val="003B7676"/>
    <w:rsid w:val="00690923"/>
    <w:rsid w:val="006941C2"/>
    <w:rsid w:val="007E22F0"/>
    <w:rsid w:val="008A0A6A"/>
    <w:rsid w:val="00962653"/>
    <w:rsid w:val="00A30166"/>
    <w:rsid w:val="00A307BB"/>
    <w:rsid w:val="00A41845"/>
    <w:rsid w:val="00A90662"/>
    <w:rsid w:val="00CD7CFE"/>
    <w:rsid w:val="00DB7B86"/>
    <w:rsid w:val="00E8631A"/>
    <w:rsid w:val="00EB78DC"/>
    <w:rsid w:val="00EC4BB2"/>
    <w:rsid w:val="00F42297"/>
    <w:rsid w:val="00FF1D9C"/>
    <w:rsid w:val="10DF6944"/>
    <w:rsid w:val="32D1001C"/>
    <w:rsid w:val="38175839"/>
    <w:rsid w:val="71BB1FFE"/>
    <w:rsid w:val="7C80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iPriority="99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qFormat/>
    <w:uiPriority w:val="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qFormat/>
    <w:uiPriority w:val="0"/>
    <w:rPr>
      <w:rFonts w:cs="Times New Roman"/>
      <w:i/>
    </w:rPr>
  </w:style>
  <w:style w:type="paragraph" w:styleId="7">
    <w:name w:val="Normal (Web)"/>
    <w:basedOn w:val="1"/>
    <w:qFormat/>
    <w:uiPriority w:val="0"/>
    <w:rPr>
      <w:sz w:val="24"/>
      <w:szCs w:val="24"/>
    </w:rPr>
  </w:style>
  <w:style w:type="paragraph" w:styleId="8">
    <w:name w:val="Body Text Indent 2"/>
    <w:basedOn w:val="1"/>
    <w:qFormat/>
    <w:uiPriority w:val="0"/>
    <w:pPr>
      <w:spacing w:after="120" w:line="480" w:lineRule="auto"/>
      <w:ind w:left="283"/>
    </w:pPr>
    <w:rPr>
      <w:sz w:val="24"/>
      <w:szCs w:val="24"/>
    </w:rPr>
  </w:style>
  <w:style w:type="table" w:styleId="9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Обычный (веб)1"/>
    <w:basedOn w:val="1"/>
    <w:semiHidden/>
    <w:qFormat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paragraph" w:styleId="11">
    <w:name w:val="List Paragraph"/>
    <w:basedOn w:val="1"/>
    <w:unhideWhenUsed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1462</Words>
  <Characters>8334</Characters>
  <Lines>69</Lines>
  <Paragraphs>19</Paragraphs>
  <TotalTime>0</TotalTime>
  <ScaleCrop>false</ScaleCrop>
  <LinksUpToDate>false</LinksUpToDate>
  <CharactersWithSpaces>9777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2023-11-20T15:58:00Z</dcterms:created>
  <dc:creator>Свечкарь</dc:creator>
  <cp:lastModifiedBy>Мария Свечкарь</cp:lastModifiedBy>
  <dcterms:modified xsi:type="dcterms:W3CDTF">2024-04-03T05:41:26Z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3F1869F534D247DC89BEFD3DE8EA8219_12</vt:lpwstr>
  </property>
</Properties>
</file>