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621A" w:rsidRDefault="0078621A" w:rsidP="0078621A">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Пузанова Екатерина Александровна</w:t>
      </w:r>
    </w:p>
    <w:p w:rsidR="0078621A" w:rsidRDefault="0078621A" w:rsidP="0078621A">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Учитель начальных классов </w:t>
      </w:r>
    </w:p>
    <w:p w:rsidR="0078621A" w:rsidRPr="00171EB2" w:rsidRDefault="0078621A" w:rsidP="0078621A">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МБОУ «Покровская ООШ»</w:t>
      </w:r>
    </w:p>
    <w:p w:rsidR="00DB633D" w:rsidRDefault="00DB633D" w:rsidP="00DB633D">
      <w:pPr>
        <w:spacing w:after="0" w:line="240" w:lineRule="auto"/>
        <w:ind w:firstLine="709"/>
        <w:jc w:val="center"/>
        <w:rPr>
          <w:rFonts w:ascii="Times New Roman" w:eastAsia="Times New Roman" w:hAnsi="Times New Roman" w:cs="Times New Roman"/>
          <w:sz w:val="28"/>
          <w:szCs w:val="28"/>
          <w:lang w:eastAsia="ru-RU"/>
        </w:rPr>
      </w:pPr>
    </w:p>
    <w:p w:rsidR="00DB633D" w:rsidRDefault="00DB633D" w:rsidP="00DB633D">
      <w:pPr>
        <w:spacing w:after="0" w:line="240" w:lineRule="auto"/>
        <w:ind w:firstLine="709"/>
        <w:jc w:val="center"/>
        <w:rPr>
          <w:rFonts w:ascii="Times New Roman" w:eastAsia="Times New Roman" w:hAnsi="Times New Roman" w:cs="Times New Roman"/>
          <w:sz w:val="28"/>
          <w:szCs w:val="28"/>
          <w:lang w:eastAsia="ru-RU"/>
        </w:rPr>
      </w:pPr>
    </w:p>
    <w:p w:rsidR="00DB633D" w:rsidRDefault="00DB633D" w:rsidP="00DB633D">
      <w:pPr>
        <w:spacing w:after="0" w:line="240" w:lineRule="auto"/>
        <w:ind w:firstLine="709"/>
        <w:jc w:val="center"/>
        <w:rPr>
          <w:rFonts w:ascii="Times New Roman" w:eastAsia="Times New Roman" w:hAnsi="Times New Roman" w:cs="Times New Roman"/>
          <w:sz w:val="28"/>
          <w:szCs w:val="28"/>
          <w:lang w:eastAsia="ru-RU"/>
        </w:rPr>
      </w:pPr>
    </w:p>
    <w:p w:rsidR="00DB633D" w:rsidRPr="00DB633D" w:rsidRDefault="00DB633D" w:rsidP="00DB633D">
      <w:pPr>
        <w:spacing w:after="0" w:line="240" w:lineRule="auto"/>
        <w:ind w:firstLine="709"/>
        <w:jc w:val="center"/>
        <w:rPr>
          <w:rFonts w:ascii="Times New Roman" w:eastAsia="Times New Roman" w:hAnsi="Times New Roman" w:cs="Times New Roman"/>
          <w:b/>
          <w:sz w:val="28"/>
          <w:szCs w:val="28"/>
          <w:lang w:eastAsia="ru-RU"/>
        </w:rPr>
      </w:pPr>
      <w:r w:rsidRPr="00DB633D">
        <w:rPr>
          <w:rFonts w:ascii="Times New Roman" w:eastAsia="Times New Roman" w:hAnsi="Times New Roman" w:cs="Times New Roman"/>
          <w:b/>
          <w:sz w:val="28"/>
          <w:szCs w:val="28"/>
          <w:lang w:eastAsia="ru-RU"/>
        </w:rPr>
        <w:t xml:space="preserve">РАЗВИТИЕ </w:t>
      </w:r>
      <w:r w:rsidR="00E749A0">
        <w:rPr>
          <w:rFonts w:ascii="Times New Roman" w:eastAsia="Times New Roman" w:hAnsi="Times New Roman" w:cs="Times New Roman"/>
          <w:b/>
          <w:sz w:val="28"/>
          <w:szCs w:val="28"/>
          <w:lang w:eastAsia="ru-RU"/>
        </w:rPr>
        <w:t>СИСТЕМЫ НАСТАВНИЧЕСТВА: ОТЕЧЕСТВЕННЫЙ И ЗАРУБЕЖНЫЙ ОПЫТ</w:t>
      </w:r>
    </w:p>
    <w:p w:rsidR="00DB633D" w:rsidRPr="00171EB2" w:rsidRDefault="00DB633D" w:rsidP="0078621A">
      <w:pPr>
        <w:spacing w:after="0" w:line="240" w:lineRule="auto"/>
        <w:jc w:val="both"/>
        <w:rPr>
          <w:rFonts w:ascii="Times New Roman" w:eastAsia="Times New Roman" w:hAnsi="Times New Roman" w:cs="Times New Roman"/>
          <w:sz w:val="28"/>
          <w:szCs w:val="28"/>
          <w:lang w:eastAsia="ru-RU"/>
        </w:rPr>
      </w:pPr>
    </w:p>
    <w:p w:rsidR="0001088E" w:rsidRPr="0001088E" w:rsidRDefault="003B1B20" w:rsidP="003B1B20">
      <w:pPr>
        <w:tabs>
          <w:tab w:val="left" w:pos="1220"/>
        </w:tabs>
        <w:spacing w:after="0" w:line="360" w:lineRule="auto"/>
        <w:ind w:firstLine="709"/>
        <w:jc w:val="both"/>
        <w:rPr>
          <w:rFonts w:ascii="Times New Roman" w:hAnsi="Times New Roman"/>
          <w:sz w:val="28"/>
          <w:szCs w:val="28"/>
        </w:rPr>
      </w:pPr>
      <w:r w:rsidRPr="0001088E">
        <w:rPr>
          <w:rFonts w:ascii="Times New Roman" w:hAnsi="Times New Roman"/>
          <w:sz w:val="28"/>
          <w:szCs w:val="28"/>
        </w:rPr>
        <w:tab/>
      </w:r>
      <w:r w:rsidR="001F0C5D" w:rsidRPr="0001088E">
        <w:rPr>
          <w:rFonts w:ascii="Times New Roman" w:hAnsi="Times New Roman"/>
          <w:sz w:val="28"/>
          <w:szCs w:val="28"/>
        </w:rPr>
        <w:t xml:space="preserve">Повышение качества современного образования связывается с решением множества задач: профессиональное развитие педагогов, обеспечение успеха каждого ученика, создание в образовательной организации материально-технических и психолого-педагогических условий, предполагающих успешные взаимоотношения в коллективе и др. Одним из инструментов выстраивания профессиональных, субъектных, межличностных отношений в образовательной организации является наставничество. Благодаря наставничеству возможно обеспечить профессиональный рост педагогов, в данном случае речь идет о наставничестве в системе «учитель – учитель». </w:t>
      </w:r>
      <w:r w:rsidR="0001088E" w:rsidRPr="0001088E">
        <w:rPr>
          <w:rFonts w:ascii="Times New Roman" w:hAnsi="Times New Roman"/>
          <w:sz w:val="28"/>
          <w:szCs w:val="28"/>
        </w:rPr>
        <w:t xml:space="preserve"> </w:t>
      </w:r>
    </w:p>
    <w:p w:rsidR="00C51DE2" w:rsidRPr="0001088E" w:rsidRDefault="001F0C5D" w:rsidP="003B1B20">
      <w:pPr>
        <w:tabs>
          <w:tab w:val="left" w:pos="1220"/>
        </w:tabs>
        <w:spacing w:after="0" w:line="360" w:lineRule="auto"/>
        <w:ind w:firstLine="709"/>
        <w:jc w:val="both"/>
        <w:rPr>
          <w:rFonts w:ascii="Times New Roman" w:hAnsi="Times New Roman"/>
          <w:sz w:val="28"/>
          <w:szCs w:val="28"/>
        </w:rPr>
      </w:pPr>
      <w:r w:rsidRPr="0001088E">
        <w:rPr>
          <w:rFonts w:ascii="Times New Roman" w:hAnsi="Times New Roman"/>
          <w:sz w:val="28"/>
          <w:szCs w:val="28"/>
        </w:rPr>
        <w:t>Понимая важную роль наставничества в решении многих педагогических и коммуникативных задач, государство предлагает выстраивать образовательные отношения на методологии наставничес</w:t>
      </w:r>
      <w:r w:rsidR="00A206AB">
        <w:rPr>
          <w:rFonts w:ascii="Times New Roman" w:hAnsi="Times New Roman"/>
          <w:sz w:val="28"/>
          <w:szCs w:val="28"/>
        </w:rPr>
        <w:t>тва. В этой связи 25 декабря 20</w:t>
      </w:r>
      <w:r w:rsidRPr="0001088E">
        <w:rPr>
          <w:rFonts w:ascii="Times New Roman" w:hAnsi="Times New Roman"/>
          <w:sz w:val="28"/>
          <w:szCs w:val="28"/>
        </w:rPr>
        <w:t xml:space="preserve">19 года Министерство просвещения Российской Федерации опубликовало распоряжение «Об утверждении методологии (целевой модели) наставничества обучающихся для организаций, осуществляющих образовательную деятельность по общеобразовательным, дополнительным общеобразовательным и программам среднего профессионального образования, в том числе с применением лучших практик обмена опытом между обучающимися» </w:t>
      </w:r>
      <w:r w:rsidR="00A206AB" w:rsidRPr="00A206AB">
        <w:rPr>
          <w:rFonts w:ascii="Times New Roman" w:hAnsi="Times New Roman"/>
          <w:sz w:val="28"/>
          <w:szCs w:val="28"/>
        </w:rPr>
        <w:t>[</w:t>
      </w:r>
      <w:r w:rsidR="00D71446">
        <w:rPr>
          <w:rFonts w:ascii="Times New Roman" w:hAnsi="Times New Roman"/>
          <w:sz w:val="28"/>
          <w:szCs w:val="28"/>
        </w:rPr>
        <w:t>25</w:t>
      </w:r>
      <w:r w:rsidR="00A206AB" w:rsidRPr="00A206AB">
        <w:rPr>
          <w:rFonts w:ascii="Times New Roman" w:hAnsi="Times New Roman"/>
          <w:sz w:val="28"/>
          <w:szCs w:val="28"/>
        </w:rPr>
        <w:t>].</w:t>
      </w:r>
    </w:p>
    <w:p w:rsidR="00135B6C" w:rsidRDefault="001F0C5D" w:rsidP="0001088E">
      <w:pPr>
        <w:tabs>
          <w:tab w:val="left" w:pos="1220"/>
        </w:tabs>
        <w:spacing w:after="0" w:line="360" w:lineRule="auto"/>
        <w:ind w:firstLine="709"/>
        <w:jc w:val="both"/>
        <w:rPr>
          <w:rFonts w:ascii="Times New Roman" w:hAnsi="Times New Roman"/>
          <w:sz w:val="28"/>
          <w:szCs w:val="28"/>
        </w:rPr>
      </w:pPr>
      <w:r w:rsidRPr="0001088E">
        <w:rPr>
          <w:rFonts w:ascii="Times New Roman" w:hAnsi="Times New Roman"/>
          <w:sz w:val="28"/>
          <w:szCs w:val="28"/>
        </w:rPr>
        <w:t xml:space="preserve"> В рамках данного распоряжения прописана основная цель внедрения в образовательных организациях целевой модели наставничества, обеспечивающей полное раскрытие поте</w:t>
      </w:r>
      <w:r w:rsidR="00C51DE2" w:rsidRPr="0001088E">
        <w:rPr>
          <w:rFonts w:ascii="Times New Roman" w:hAnsi="Times New Roman"/>
          <w:sz w:val="28"/>
          <w:szCs w:val="28"/>
        </w:rPr>
        <w:t xml:space="preserve">нциала личности наставляемого. </w:t>
      </w:r>
      <w:r w:rsidRPr="0001088E">
        <w:rPr>
          <w:rFonts w:ascii="Times New Roman" w:hAnsi="Times New Roman"/>
          <w:sz w:val="28"/>
          <w:szCs w:val="28"/>
        </w:rPr>
        <w:t xml:space="preserve">В письме </w:t>
      </w:r>
      <w:proofErr w:type="spellStart"/>
      <w:r w:rsidRPr="0001088E">
        <w:rPr>
          <w:rFonts w:ascii="Times New Roman" w:hAnsi="Times New Roman"/>
          <w:sz w:val="28"/>
          <w:szCs w:val="28"/>
        </w:rPr>
        <w:t>Минпросвещения</w:t>
      </w:r>
      <w:proofErr w:type="spellEnd"/>
      <w:r w:rsidRPr="0001088E">
        <w:rPr>
          <w:rFonts w:ascii="Times New Roman" w:hAnsi="Times New Roman"/>
          <w:sz w:val="28"/>
          <w:szCs w:val="28"/>
        </w:rPr>
        <w:t xml:space="preserve"> России от 23.01.2020 № МР-42/02 «О направлении </w:t>
      </w:r>
      <w:r w:rsidRPr="0001088E">
        <w:rPr>
          <w:rFonts w:ascii="Times New Roman" w:hAnsi="Times New Roman"/>
          <w:sz w:val="28"/>
          <w:szCs w:val="28"/>
        </w:rPr>
        <w:lastRenderedPageBreak/>
        <w:t xml:space="preserve">целевой модели наставничества и методических рекомендаций» выделены несколько форм наставничества в зависимости от условий реализации программ </w:t>
      </w:r>
      <w:r w:rsidRPr="00A206AB">
        <w:rPr>
          <w:rFonts w:ascii="Times New Roman" w:hAnsi="Times New Roman"/>
          <w:sz w:val="28"/>
          <w:szCs w:val="28"/>
        </w:rPr>
        <w:t>наставничества</w:t>
      </w:r>
      <w:r w:rsidR="001B0317" w:rsidRPr="00A206AB">
        <w:rPr>
          <w:rFonts w:ascii="Times New Roman" w:hAnsi="Times New Roman"/>
          <w:sz w:val="28"/>
          <w:szCs w:val="28"/>
        </w:rPr>
        <w:t xml:space="preserve"> [</w:t>
      </w:r>
      <w:r w:rsidR="00D71446">
        <w:rPr>
          <w:rFonts w:ascii="Times New Roman" w:hAnsi="Times New Roman"/>
          <w:sz w:val="28"/>
          <w:szCs w:val="28"/>
        </w:rPr>
        <w:t>23</w:t>
      </w:r>
      <w:r w:rsidR="001B0317" w:rsidRPr="00A206AB">
        <w:rPr>
          <w:rFonts w:ascii="Times New Roman" w:hAnsi="Times New Roman"/>
          <w:sz w:val="28"/>
          <w:szCs w:val="28"/>
        </w:rPr>
        <w:t>]</w:t>
      </w:r>
      <w:r w:rsidRPr="00A206AB">
        <w:rPr>
          <w:rFonts w:ascii="Times New Roman" w:hAnsi="Times New Roman"/>
          <w:sz w:val="28"/>
          <w:szCs w:val="28"/>
        </w:rPr>
        <w:t>.</w:t>
      </w:r>
      <w:r w:rsidRPr="0001088E">
        <w:rPr>
          <w:rFonts w:ascii="Times New Roman" w:hAnsi="Times New Roman"/>
          <w:sz w:val="28"/>
          <w:szCs w:val="28"/>
        </w:rPr>
        <w:t xml:space="preserve"> </w:t>
      </w:r>
    </w:p>
    <w:p w:rsidR="0001088E" w:rsidRPr="0001088E" w:rsidRDefault="001F0FA8" w:rsidP="0001088E">
      <w:pPr>
        <w:tabs>
          <w:tab w:val="left" w:pos="1220"/>
        </w:tabs>
        <w:spacing w:after="0" w:line="360" w:lineRule="auto"/>
        <w:ind w:firstLine="709"/>
        <w:jc w:val="both"/>
        <w:rPr>
          <w:rFonts w:ascii="Times New Roman" w:hAnsi="Times New Roman"/>
          <w:sz w:val="28"/>
          <w:szCs w:val="28"/>
        </w:rPr>
      </w:pPr>
      <w:r>
        <w:rPr>
          <w:rFonts w:ascii="Times New Roman" w:hAnsi="Times New Roman"/>
          <w:sz w:val="28"/>
          <w:szCs w:val="28"/>
        </w:rPr>
        <w:t>Изучение</w:t>
      </w:r>
      <w:r w:rsidR="0001088E" w:rsidRPr="0001088E">
        <w:rPr>
          <w:rFonts w:ascii="Times New Roman" w:hAnsi="Times New Roman"/>
          <w:sz w:val="28"/>
          <w:szCs w:val="28"/>
        </w:rPr>
        <w:t xml:space="preserve"> проблемы развития системы наставничества</w:t>
      </w:r>
      <w:r>
        <w:rPr>
          <w:rFonts w:ascii="Times New Roman" w:hAnsi="Times New Roman"/>
          <w:sz w:val="28"/>
          <w:szCs w:val="28"/>
        </w:rPr>
        <w:t xml:space="preserve"> в рамках исследования отечественного и зарубежного опыта</w:t>
      </w:r>
      <w:r w:rsidR="0001088E" w:rsidRPr="0001088E">
        <w:rPr>
          <w:rFonts w:ascii="Times New Roman" w:hAnsi="Times New Roman"/>
          <w:sz w:val="28"/>
          <w:szCs w:val="28"/>
        </w:rPr>
        <w:t xml:space="preserve"> важно и актуально в наши дни, поскольку существует множество проблем и вызовов в образовательной сфере, которые</w:t>
      </w:r>
      <w:r w:rsidR="0001088E">
        <w:rPr>
          <w:rFonts w:ascii="Times New Roman" w:hAnsi="Times New Roman"/>
          <w:sz w:val="28"/>
          <w:szCs w:val="28"/>
        </w:rPr>
        <w:t xml:space="preserve"> </w:t>
      </w:r>
      <w:r>
        <w:rPr>
          <w:rFonts w:ascii="Times New Roman" w:hAnsi="Times New Roman"/>
          <w:sz w:val="28"/>
          <w:szCs w:val="28"/>
        </w:rPr>
        <w:t>можно решит</w:t>
      </w:r>
      <w:r w:rsidR="0001088E">
        <w:rPr>
          <w:rFonts w:ascii="Times New Roman" w:hAnsi="Times New Roman"/>
          <w:sz w:val="28"/>
          <w:szCs w:val="28"/>
        </w:rPr>
        <w:t>ь уже сейчас</w:t>
      </w:r>
      <w:r>
        <w:rPr>
          <w:rFonts w:ascii="Times New Roman" w:hAnsi="Times New Roman"/>
          <w:sz w:val="28"/>
          <w:szCs w:val="28"/>
        </w:rPr>
        <w:t>, обратив внимание на уже использующиеся методы и практики</w:t>
      </w:r>
      <w:r w:rsidR="0001088E">
        <w:rPr>
          <w:rFonts w:ascii="Times New Roman" w:hAnsi="Times New Roman"/>
          <w:sz w:val="28"/>
          <w:szCs w:val="28"/>
        </w:rPr>
        <w:t xml:space="preserve">. </w:t>
      </w:r>
    </w:p>
    <w:p w:rsidR="001F0FA8" w:rsidRDefault="003B1B20" w:rsidP="001F0FA8">
      <w:pPr>
        <w:spacing w:after="0" w:line="360" w:lineRule="auto"/>
        <w:ind w:firstLine="709"/>
        <w:jc w:val="both"/>
        <w:rPr>
          <w:rFonts w:ascii="Times New Roman" w:hAnsi="Times New Roman" w:cs="Times New Roman"/>
          <w:sz w:val="28"/>
          <w:szCs w:val="28"/>
        </w:rPr>
      </w:pPr>
      <w:r w:rsidRPr="00D157EA">
        <w:rPr>
          <w:rFonts w:ascii="Times New Roman" w:hAnsi="Times New Roman" w:cs="Times New Roman"/>
          <w:b/>
          <w:sz w:val="28"/>
          <w:szCs w:val="28"/>
        </w:rPr>
        <w:t>Состояние разработанности изучаемой проблемы.</w:t>
      </w:r>
      <w:r w:rsidRPr="0098612D">
        <w:rPr>
          <w:rFonts w:ascii="Times New Roman" w:hAnsi="Times New Roman" w:cs="Times New Roman"/>
          <w:b/>
          <w:sz w:val="28"/>
          <w:szCs w:val="28"/>
        </w:rPr>
        <w:t xml:space="preserve"> </w:t>
      </w:r>
    </w:p>
    <w:p w:rsidR="000B051F" w:rsidRDefault="00D157EA" w:rsidP="001F0FA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данной работе были использованы научные статьи </w:t>
      </w:r>
      <w:r w:rsidR="001F0FA8">
        <w:rPr>
          <w:rFonts w:ascii="Times New Roman" w:hAnsi="Times New Roman" w:cs="Times New Roman"/>
          <w:sz w:val="28"/>
          <w:szCs w:val="28"/>
        </w:rPr>
        <w:t xml:space="preserve">отечественных </w:t>
      </w:r>
      <w:r>
        <w:rPr>
          <w:rFonts w:ascii="Times New Roman" w:hAnsi="Times New Roman" w:cs="Times New Roman"/>
          <w:sz w:val="28"/>
          <w:szCs w:val="28"/>
        </w:rPr>
        <w:t xml:space="preserve">авторов, которые занимаются изучением наставничества, среди них можно выделить </w:t>
      </w:r>
      <w:r w:rsidR="000B051F">
        <w:rPr>
          <w:rFonts w:ascii="Times New Roman" w:hAnsi="Times New Roman" w:cs="Times New Roman"/>
          <w:sz w:val="28"/>
          <w:szCs w:val="28"/>
        </w:rPr>
        <w:t xml:space="preserve">Л.С. Пастухову, М.В. </w:t>
      </w:r>
      <w:proofErr w:type="spellStart"/>
      <w:r w:rsidR="000B051F" w:rsidRPr="0092315B">
        <w:rPr>
          <w:rFonts w:ascii="Times New Roman" w:hAnsi="Times New Roman" w:cs="Times New Roman"/>
          <w:sz w:val="28"/>
          <w:szCs w:val="28"/>
        </w:rPr>
        <w:t>Надорожн</w:t>
      </w:r>
      <w:r w:rsidR="000B051F">
        <w:rPr>
          <w:rFonts w:ascii="Times New Roman" w:hAnsi="Times New Roman" w:cs="Times New Roman"/>
          <w:sz w:val="28"/>
          <w:szCs w:val="28"/>
        </w:rPr>
        <w:t>юю</w:t>
      </w:r>
      <w:proofErr w:type="spellEnd"/>
      <w:r w:rsidR="000B051F">
        <w:rPr>
          <w:rFonts w:ascii="Times New Roman" w:hAnsi="Times New Roman" w:cs="Times New Roman"/>
          <w:sz w:val="28"/>
          <w:szCs w:val="28"/>
        </w:rPr>
        <w:t>, С.Е. Липатова, Е.А. Дудину и других.</w:t>
      </w:r>
    </w:p>
    <w:p w:rsidR="003B1B20" w:rsidRPr="000B051F" w:rsidRDefault="00D157EA" w:rsidP="000B05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Кроме того, </w:t>
      </w:r>
      <w:r w:rsidR="00CA2A58">
        <w:rPr>
          <w:rFonts w:ascii="Times New Roman" w:hAnsi="Times New Roman" w:cs="Times New Roman"/>
          <w:sz w:val="28"/>
          <w:szCs w:val="28"/>
        </w:rPr>
        <w:t>была использована</w:t>
      </w:r>
      <w:r w:rsidR="000B051F">
        <w:rPr>
          <w:rFonts w:ascii="Times New Roman" w:hAnsi="Times New Roman" w:cs="Times New Roman"/>
          <w:sz w:val="28"/>
          <w:szCs w:val="28"/>
        </w:rPr>
        <w:t xml:space="preserve"> работа, написанная авторским коллективом «</w:t>
      </w:r>
      <w:r w:rsidR="000B051F" w:rsidRPr="000B051F">
        <w:rPr>
          <w:rFonts w:ascii="Times New Roman" w:hAnsi="Times New Roman" w:cs="Times New Roman"/>
          <w:sz w:val="28"/>
          <w:szCs w:val="28"/>
        </w:rPr>
        <w:t>Наставничество в школе. Педагогические перспективные способы совершенствования культуры на</w:t>
      </w:r>
      <w:r w:rsidR="000B051F">
        <w:rPr>
          <w:rFonts w:ascii="Times New Roman" w:hAnsi="Times New Roman" w:cs="Times New Roman"/>
          <w:sz w:val="28"/>
          <w:szCs w:val="28"/>
        </w:rPr>
        <w:t xml:space="preserve">ставнической деятельности </w:t>
      </w:r>
      <w:r w:rsidR="000B051F" w:rsidRPr="000B051F">
        <w:rPr>
          <w:rFonts w:ascii="Times New Roman" w:hAnsi="Times New Roman" w:cs="Times New Roman"/>
          <w:sz w:val="28"/>
          <w:szCs w:val="28"/>
        </w:rPr>
        <w:t>участников образовательных отношений</w:t>
      </w:r>
      <w:r w:rsidR="000B051F">
        <w:rPr>
          <w:rFonts w:ascii="Times New Roman" w:hAnsi="Times New Roman" w:cs="Times New Roman"/>
          <w:sz w:val="28"/>
          <w:szCs w:val="28"/>
        </w:rPr>
        <w:t xml:space="preserve">», в которой </w:t>
      </w:r>
      <w:r w:rsidRPr="00D157EA">
        <w:rPr>
          <w:rFonts w:ascii="Times New Roman" w:hAnsi="Times New Roman" w:cs="Times New Roman"/>
          <w:sz w:val="28"/>
          <w:szCs w:val="28"/>
        </w:rPr>
        <w:t>представлен теоретический анализ наставнической деятельности, предложено функциональное назначение моделей наставничества во взаимодействии участников образовател</w:t>
      </w:r>
      <w:r w:rsidR="000B051F">
        <w:rPr>
          <w:rFonts w:ascii="Times New Roman" w:hAnsi="Times New Roman" w:cs="Times New Roman"/>
          <w:sz w:val="28"/>
          <w:szCs w:val="28"/>
        </w:rPr>
        <w:t>ьных отношений. Содержание глав</w:t>
      </w:r>
      <w:r w:rsidRPr="00D157EA">
        <w:rPr>
          <w:rFonts w:ascii="Times New Roman" w:hAnsi="Times New Roman" w:cs="Times New Roman"/>
          <w:sz w:val="28"/>
          <w:szCs w:val="28"/>
        </w:rPr>
        <w:t xml:space="preserve"> представляет различные подходы к наставнической деятельности,</w:t>
      </w:r>
      <w:r w:rsidR="000B051F">
        <w:rPr>
          <w:rFonts w:ascii="Times New Roman" w:hAnsi="Times New Roman" w:cs="Times New Roman"/>
          <w:sz w:val="28"/>
          <w:szCs w:val="28"/>
        </w:rPr>
        <w:t xml:space="preserve"> </w:t>
      </w:r>
      <w:r w:rsidRPr="00D157EA">
        <w:rPr>
          <w:rFonts w:ascii="Times New Roman" w:hAnsi="Times New Roman" w:cs="Times New Roman"/>
          <w:sz w:val="28"/>
          <w:szCs w:val="28"/>
        </w:rPr>
        <w:t>а также практико-ориентированные аспекты применения ситуационных задач</w:t>
      </w:r>
      <w:r w:rsidR="000B051F">
        <w:rPr>
          <w:rFonts w:ascii="Times New Roman" w:hAnsi="Times New Roman" w:cs="Times New Roman"/>
          <w:sz w:val="28"/>
          <w:szCs w:val="28"/>
        </w:rPr>
        <w:t xml:space="preserve"> </w:t>
      </w:r>
      <w:r w:rsidRPr="00D157EA">
        <w:rPr>
          <w:rFonts w:ascii="Times New Roman" w:hAnsi="Times New Roman" w:cs="Times New Roman"/>
          <w:sz w:val="28"/>
          <w:szCs w:val="28"/>
        </w:rPr>
        <w:t>в совершенствовании наставнической деятельности.</w:t>
      </w:r>
    </w:p>
    <w:p w:rsidR="003B1B20" w:rsidRPr="00BE3316" w:rsidRDefault="003B1B20" w:rsidP="003B1B20">
      <w:pPr>
        <w:spacing w:after="0" w:line="360" w:lineRule="auto"/>
        <w:ind w:firstLine="709"/>
        <w:jc w:val="both"/>
        <w:rPr>
          <w:rFonts w:ascii="Times New Roman" w:hAnsi="Times New Roman" w:cs="Times New Roman"/>
          <w:sz w:val="28"/>
          <w:szCs w:val="28"/>
        </w:rPr>
      </w:pPr>
      <w:r w:rsidRPr="008239EE">
        <w:rPr>
          <w:rFonts w:ascii="Times New Roman" w:hAnsi="Times New Roman" w:cs="Times New Roman"/>
          <w:b/>
          <w:sz w:val="28"/>
          <w:szCs w:val="28"/>
        </w:rPr>
        <w:t>Объект исследования:</w:t>
      </w:r>
      <w:r>
        <w:rPr>
          <w:rFonts w:ascii="Times New Roman" w:hAnsi="Times New Roman" w:cs="Times New Roman"/>
          <w:b/>
          <w:sz w:val="28"/>
          <w:szCs w:val="28"/>
        </w:rPr>
        <w:t xml:space="preserve"> </w:t>
      </w:r>
      <w:r w:rsidR="001F0FA8">
        <w:rPr>
          <w:rFonts w:ascii="Times New Roman" w:hAnsi="Times New Roman" w:cs="Times New Roman"/>
          <w:sz w:val="28"/>
          <w:szCs w:val="28"/>
        </w:rPr>
        <w:t>система наставничества.</w:t>
      </w:r>
    </w:p>
    <w:p w:rsidR="003B1B20" w:rsidRDefault="003B1B20" w:rsidP="003B1B20">
      <w:pPr>
        <w:spacing w:after="0" w:line="360" w:lineRule="auto"/>
        <w:ind w:firstLine="709"/>
        <w:jc w:val="both"/>
        <w:rPr>
          <w:rFonts w:ascii="Times New Roman" w:hAnsi="Times New Roman" w:cs="Times New Roman"/>
          <w:sz w:val="28"/>
          <w:szCs w:val="28"/>
        </w:rPr>
      </w:pPr>
      <w:r w:rsidRPr="008239EE">
        <w:rPr>
          <w:rFonts w:ascii="Times New Roman" w:hAnsi="Times New Roman" w:cs="Times New Roman"/>
          <w:b/>
          <w:sz w:val="28"/>
          <w:szCs w:val="28"/>
        </w:rPr>
        <w:t>Предмет исследования:</w:t>
      </w:r>
      <w:r>
        <w:rPr>
          <w:rFonts w:ascii="Times New Roman" w:hAnsi="Times New Roman" w:cs="Times New Roman"/>
          <w:b/>
          <w:sz w:val="28"/>
          <w:szCs w:val="28"/>
        </w:rPr>
        <w:t xml:space="preserve"> </w:t>
      </w:r>
      <w:r w:rsidR="001F0FA8">
        <w:rPr>
          <w:rFonts w:ascii="Times New Roman" w:hAnsi="Times New Roman" w:cs="Times New Roman"/>
          <w:sz w:val="28"/>
          <w:szCs w:val="28"/>
        </w:rPr>
        <w:t>отечественный и зарубежный опыт развития наставничества.</w:t>
      </w:r>
    </w:p>
    <w:p w:rsidR="003B1B20" w:rsidRPr="00B02F6B" w:rsidRDefault="003B1B20" w:rsidP="003B1B20">
      <w:pPr>
        <w:spacing w:after="0" w:line="360" w:lineRule="auto"/>
        <w:ind w:firstLine="709"/>
        <w:jc w:val="both"/>
        <w:rPr>
          <w:rFonts w:ascii="Times New Roman" w:hAnsi="Times New Roman" w:cs="Times New Roman"/>
          <w:sz w:val="28"/>
          <w:szCs w:val="28"/>
        </w:rPr>
      </w:pPr>
      <w:r w:rsidRPr="008239EE">
        <w:rPr>
          <w:rFonts w:ascii="Times New Roman" w:hAnsi="Times New Roman" w:cs="Times New Roman"/>
          <w:b/>
          <w:sz w:val="28"/>
          <w:szCs w:val="28"/>
        </w:rPr>
        <w:t>Цель исследования:</w:t>
      </w:r>
      <w:r w:rsidRPr="009964B6">
        <w:rPr>
          <w:rFonts w:ascii="Times New Roman" w:hAnsi="Times New Roman" w:cs="Times New Roman"/>
          <w:sz w:val="28"/>
          <w:szCs w:val="28"/>
        </w:rPr>
        <w:t xml:space="preserve"> </w:t>
      </w:r>
      <w:r w:rsidR="00D831E5">
        <w:rPr>
          <w:rFonts w:ascii="Times New Roman" w:hAnsi="Times New Roman" w:cs="Times New Roman"/>
          <w:sz w:val="28"/>
          <w:szCs w:val="28"/>
        </w:rPr>
        <w:t xml:space="preserve">изучить </w:t>
      </w:r>
      <w:r w:rsidR="001F0FA8">
        <w:rPr>
          <w:rFonts w:ascii="Times New Roman" w:hAnsi="Times New Roman" w:cs="Times New Roman"/>
          <w:sz w:val="28"/>
          <w:szCs w:val="28"/>
        </w:rPr>
        <w:t xml:space="preserve">отечественный и зарубежный опыт развития наставничества. </w:t>
      </w:r>
    </w:p>
    <w:p w:rsidR="003B1B20" w:rsidRDefault="003B1B20" w:rsidP="003B1B20">
      <w:pPr>
        <w:pStyle w:val="a4"/>
        <w:spacing w:before="0" w:beforeAutospacing="0" w:after="0" w:afterAutospacing="0" w:line="360" w:lineRule="auto"/>
        <w:ind w:firstLine="709"/>
        <w:jc w:val="both"/>
        <w:rPr>
          <w:b/>
          <w:sz w:val="28"/>
          <w:szCs w:val="28"/>
        </w:rPr>
      </w:pPr>
      <w:r w:rsidRPr="00E209AD">
        <w:rPr>
          <w:sz w:val="28"/>
          <w:szCs w:val="28"/>
        </w:rPr>
        <w:t xml:space="preserve">Для достижения цели необходимо решить </w:t>
      </w:r>
      <w:r w:rsidRPr="00E209AD">
        <w:rPr>
          <w:b/>
          <w:sz w:val="28"/>
          <w:szCs w:val="28"/>
        </w:rPr>
        <w:t>следующие задачи:</w:t>
      </w:r>
    </w:p>
    <w:p w:rsidR="00D831E5" w:rsidRDefault="00D831E5" w:rsidP="00D831E5">
      <w:pPr>
        <w:pStyle w:val="a4"/>
        <w:numPr>
          <w:ilvl w:val="0"/>
          <w:numId w:val="2"/>
        </w:numPr>
        <w:spacing w:before="0" w:beforeAutospacing="0" w:after="0" w:afterAutospacing="0" w:line="360" w:lineRule="auto"/>
        <w:ind w:left="0" w:firstLine="0"/>
        <w:jc w:val="both"/>
        <w:rPr>
          <w:sz w:val="28"/>
          <w:szCs w:val="28"/>
        </w:rPr>
      </w:pPr>
      <w:r>
        <w:rPr>
          <w:sz w:val="28"/>
          <w:szCs w:val="28"/>
        </w:rPr>
        <w:t>Изучить п</w:t>
      </w:r>
      <w:r w:rsidRPr="003B1B20">
        <w:rPr>
          <w:sz w:val="28"/>
          <w:szCs w:val="28"/>
        </w:rPr>
        <w:t xml:space="preserve">онятие, </w:t>
      </w:r>
      <w:r>
        <w:rPr>
          <w:sz w:val="28"/>
          <w:szCs w:val="28"/>
        </w:rPr>
        <w:t xml:space="preserve">формы, </w:t>
      </w:r>
      <w:r w:rsidRPr="003B1B20">
        <w:rPr>
          <w:sz w:val="28"/>
          <w:szCs w:val="28"/>
        </w:rPr>
        <w:t>роль, функции наставничества</w:t>
      </w:r>
      <w:r>
        <w:rPr>
          <w:sz w:val="28"/>
          <w:szCs w:val="28"/>
        </w:rPr>
        <w:t xml:space="preserve">. </w:t>
      </w:r>
    </w:p>
    <w:p w:rsidR="003B1B20" w:rsidRDefault="001F0FA8" w:rsidP="00D831E5">
      <w:pPr>
        <w:pStyle w:val="a4"/>
        <w:numPr>
          <w:ilvl w:val="0"/>
          <w:numId w:val="2"/>
        </w:numPr>
        <w:spacing w:before="0" w:beforeAutospacing="0" w:after="0" w:afterAutospacing="0" w:line="360" w:lineRule="auto"/>
        <w:ind w:left="0" w:firstLine="0"/>
        <w:jc w:val="both"/>
        <w:rPr>
          <w:sz w:val="28"/>
          <w:szCs w:val="28"/>
        </w:rPr>
      </w:pPr>
      <w:r>
        <w:rPr>
          <w:sz w:val="28"/>
          <w:szCs w:val="28"/>
        </w:rPr>
        <w:lastRenderedPageBreak/>
        <w:t>Охарактеризовать</w:t>
      </w:r>
      <w:r w:rsidR="003B1B20">
        <w:rPr>
          <w:sz w:val="28"/>
          <w:szCs w:val="28"/>
        </w:rPr>
        <w:t xml:space="preserve"> о</w:t>
      </w:r>
      <w:r w:rsidR="003B1B20" w:rsidRPr="000207A5">
        <w:rPr>
          <w:sz w:val="28"/>
          <w:szCs w:val="28"/>
        </w:rPr>
        <w:t xml:space="preserve">собенности </w:t>
      </w:r>
      <w:r w:rsidR="00D831E5" w:rsidRPr="00D831E5">
        <w:rPr>
          <w:sz w:val="28"/>
          <w:szCs w:val="28"/>
        </w:rPr>
        <w:t>реализации системы наставничества в школе в формате «учитель-учитель»</w:t>
      </w:r>
      <w:r w:rsidR="00D831E5">
        <w:rPr>
          <w:sz w:val="28"/>
          <w:szCs w:val="28"/>
        </w:rPr>
        <w:t>.</w:t>
      </w:r>
    </w:p>
    <w:p w:rsidR="001F0FA8" w:rsidRDefault="001F0FA8" w:rsidP="00D831E5">
      <w:pPr>
        <w:pStyle w:val="a4"/>
        <w:numPr>
          <w:ilvl w:val="0"/>
          <w:numId w:val="2"/>
        </w:numPr>
        <w:spacing w:before="0" w:beforeAutospacing="0" w:after="0" w:afterAutospacing="0" w:line="360" w:lineRule="auto"/>
        <w:ind w:left="0" w:firstLine="0"/>
        <w:jc w:val="both"/>
        <w:rPr>
          <w:sz w:val="28"/>
          <w:szCs w:val="28"/>
        </w:rPr>
      </w:pPr>
      <w:r>
        <w:rPr>
          <w:sz w:val="28"/>
          <w:szCs w:val="28"/>
        </w:rPr>
        <w:t>Проанализировать отечественный опыт развития наставнической деятельности.</w:t>
      </w:r>
    </w:p>
    <w:p w:rsidR="001F0FA8" w:rsidRDefault="001F0FA8" w:rsidP="00D831E5">
      <w:pPr>
        <w:pStyle w:val="a4"/>
        <w:numPr>
          <w:ilvl w:val="0"/>
          <w:numId w:val="2"/>
        </w:numPr>
        <w:spacing w:before="0" w:beforeAutospacing="0" w:after="0" w:afterAutospacing="0" w:line="360" w:lineRule="auto"/>
        <w:ind w:left="0" w:firstLine="0"/>
        <w:jc w:val="both"/>
        <w:rPr>
          <w:sz w:val="28"/>
          <w:szCs w:val="28"/>
        </w:rPr>
      </w:pPr>
      <w:r>
        <w:rPr>
          <w:sz w:val="28"/>
          <w:szCs w:val="28"/>
        </w:rPr>
        <w:t xml:space="preserve">Выявить особенности развития наставничества за рубежом. </w:t>
      </w:r>
    </w:p>
    <w:p w:rsidR="003B1B20" w:rsidRPr="00B02F6B" w:rsidRDefault="003B1B20" w:rsidP="003B1B20">
      <w:pPr>
        <w:pStyle w:val="a4"/>
        <w:spacing w:before="0" w:beforeAutospacing="0" w:after="0" w:afterAutospacing="0" w:line="360" w:lineRule="auto"/>
        <w:ind w:firstLine="709"/>
        <w:jc w:val="both"/>
        <w:rPr>
          <w:sz w:val="28"/>
          <w:szCs w:val="28"/>
        </w:rPr>
      </w:pPr>
      <w:r w:rsidRPr="00B02F6B">
        <w:rPr>
          <w:b/>
          <w:sz w:val="28"/>
          <w:szCs w:val="28"/>
        </w:rPr>
        <w:t xml:space="preserve">Методы исследования. </w:t>
      </w:r>
      <w:r w:rsidRPr="00B02F6B">
        <w:rPr>
          <w:sz w:val="28"/>
          <w:szCs w:val="28"/>
        </w:rPr>
        <w:t>В работе применялись такие методы, как: теоретический анализ психолого-педагогической и методической литературы для определения научных основ исследования, изучение и обобщение опыта преподавания для выявления дидактических, психологических и методических основ исследуемой проблемы. В работе использовались и общенаучные методы анализа, синтеза, классификации, сравнения.</w:t>
      </w:r>
    </w:p>
    <w:p w:rsidR="003B1B20" w:rsidRDefault="003B1B20" w:rsidP="003B1B20">
      <w:pPr>
        <w:spacing w:after="0" w:line="360" w:lineRule="auto"/>
        <w:ind w:firstLine="709"/>
        <w:jc w:val="both"/>
        <w:rPr>
          <w:rFonts w:ascii="Times New Roman" w:hAnsi="Times New Roman" w:cs="Times New Roman"/>
          <w:sz w:val="28"/>
          <w:szCs w:val="28"/>
        </w:rPr>
      </w:pPr>
      <w:r w:rsidRPr="00CC3F35">
        <w:rPr>
          <w:rFonts w:ascii="Times New Roman" w:hAnsi="Times New Roman" w:cs="Times New Roman"/>
          <w:b/>
          <w:sz w:val="28"/>
          <w:szCs w:val="28"/>
        </w:rPr>
        <w:t>Практическая значимость исследования</w:t>
      </w:r>
      <w:r w:rsidRPr="00CC3F35">
        <w:rPr>
          <w:rFonts w:ascii="Times New Roman" w:hAnsi="Times New Roman" w:cs="Times New Roman"/>
          <w:sz w:val="28"/>
          <w:szCs w:val="28"/>
        </w:rPr>
        <w:t xml:space="preserve"> определяется собранным теоретическим, практическим и методологическим материалом, который можно использовать в рамках </w:t>
      </w:r>
      <w:r>
        <w:rPr>
          <w:rFonts w:ascii="Times New Roman" w:hAnsi="Times New Roman" w:cs="Times New Roman"/>
          <w:sz w:val="28"/>
          <w:szCs w:val="28"/>
        </w:rPr>
        <w:t>образовательной деятельности</w:t>
      </w:r>
      <w:r w:rsidRPr="00CC3F35">
        <w:rPr>
          <w:rFonts w:ascii="Times New Roman" w:hAnsi="Times New Roman" w:cs="Times New Roman"/>
          <w:sz w:val="28"/>
          <w:szCs w:val="28"/>
        </w:rPr>
        <w:t xml:space="preserve"> организации, а также на курсах повышения квалификации или в рамках мастер-классов для</w:t>
      </w:r>
      <w:r>
        <w:rPr>
          <w:rFonts w:ascii="Times New Roman" w:hAnsi="Times New Roman" w:cs="Times New Roman"/>
          <w:sz w:val="28"/>
          <w:szCs w:val="28"/>
        </w:rPr>
        <w:t xml:space="preserve"> педагогов и заместителей </w:t>
      </w:r>
      <w:r w:rsidRPr="00CC3F35">
        <w:rPr>
          <w:rFonts w:ascii="Times New Roman" w:hAnsi="Times New Roman" w:cs="Times New Roman"/>
          <w:sz w:val="28"/>
          <w:szCs w:val="28"/>
        </w:rPr>
        <w:t>директора на базе общеобразовательных учреждений.</w:t>
      </w:r>
    </w:p>
    <w:p w:rsidR="003B1B20" w:rsidRPr="001B04C5" w:rsidRDefault="003B1B20" w:rsidP="003B1B20">
      <w:pPr>
        <w:spacing w:after="0" w:line="360" w:lineRule="auto"/>
        <w:ind w:firstLine="709"/>
        <w:jc w:val="both"/>
        <w:rPr>
          <w:rFonts w:ascii="Times New Roman" w:hAnsi="Times New Roman" w:cs="Times New Roman"/>
          <w:sz w:val="28"/>
          <w:szCs w:val="28"/>
        </w:rPr>
      </w:pPr>
      <w:r w:rsidRPr="00BE3316">
        <w:rPr>
          <w:rFonts w:ascii="Times New Roman" w:hAnsi="Times New Roman" w:cs="Times New Roman"/>
          <w:b/>
          <w:sz w:val="28"/>
          <w:szCs w:val="28"/>
        </w:rPr>
        <w:t>Структура работы.</w:t>
      </w:r>
      <w:r>
        <w:rPr>
          <w:rFonts w:ascii="Times New Roman" w:hAnsi="Times New Roman" w:cs="Times New Roman"/>
          <w:sz w:val="28"/>
          <w:szCs w:val="28"/>
        </w:rPr>
        <w:t xml:space="preserve"> Курсовая работа состоит из введения, двух глав, заключения, списка литературы и приложения. </w:t>
      </w:r>
    </w:p>
    <w:p w:rsidR="003B1B20" w:rsidRDefault="003B1B20" w:rsidP="003B1B20">
      <w:pPr>
        <w:spacing w:after="0" w:line="360" w:lineRule="auto"/>
        <w:jc w:val="both"/>
        <w:rPr>
          <w:rFonts w:ascii="Times New Roman" w:hAnsi="Times New Roman" w:cs="Times New Roman"/>
          <w:sz w:val="28"/>
          <w:szCs w:val="28"/>
        </w:rPr>
      </w:pPr>
    </w:p>
    <w:p w:rsidR="003B1B20" w:rsidRDefault="003B1B20" w:rsidP="003B1B20">
      <w:pPr>
        <w:spacing w:after="0" w:line="360" w:lineRule="auto"/>
        <w:jc w:val="both"/>
        <w:rPr>
          <w:rFonts w:ascii="Times New Roman" w:hAnsi="Times New Roman" w:cs="Times New Roman"/>
          <w:b/>
          <w:sz w:val="28"/>
          <w:szCs w:val="28"/>
        </w:rPr>
      </w:pPr>
    </w:p>
    <w:p w:rsidR="003B1B20" w:rsidRDefault="003B1B20" w:rsidP="003B1B20">
      <w:pPr>
        <w:spacing w:after="0" w:line="360" w:lineRule="auto"/>
        <w:jc w:val="both"/>
        <w:rPr>
          <w:rFonts w:ascii="Times New Roman" w:hAnsi="Times New Roman" w:cs="Times New Roman"/>
          <w:b/>
          <w:sz w:val="28"/>
          <w:szCs w:val="28"/>
        </w:rPr>
      </w:pPr>
    </w:p>
    <w:p w:rsidR="003B1B20" w:rsidRDefault="003B1B20" w:rsidP="003B1B20">
      <w:pPr>
        <w:spacing w:after="0" w:line="360" w:lineRule="auto"/>
        <w:jc w:val="both"/>
        <w:rPr>
          <w:rFonts w:ascii="Times New Roman" w:hAnsi="Times New Roman" w:cs="Times New Roman"/>
          <w:b/>
          <w:sz w:val="28"/>
          <w:szCs w:val="28"/>
        </w:rPr>
      </w:pPr>
    </w:p>
    <w:p w:rsidR="003B1B20" w:rsidRDefault="003B1B20" w:rsidP="003B1B20">
      <w:pPr>
        <w:spacing w:after="0" w:line="360" w:lineRule="auto"/>
        <w:jc w:val="both"/>
        <w:rPr>
          <w:rFonts w:ascii="Times New Roman" w:hAnsi="Times New Roman" w:cs="Times New Roman"/>
          <w:b/>
          <w:sz w:val="28"/>
          <w:szCs w:val="28"/>
        </w:rPr>
      </w:pPr>
    </w:p>
    <w:p w:rsidR="003B1B20" w:rsidRDefault="003B1B20" w:rsidP="003B1B20">
      <w:pPr>
        <w:spacing w:after="0" w:line="360" w:lineRule="auto"/>
        <w:jc w:val="both"/>
        <w:rPr>
          <w:rFonts w:ascii="Times New Roman" w:hAnsi="Times New Roman" w:cs="Times New Roman"/>
          <w:b/>
          <w:sz w:val="28"/>
          <w:szCs w:val="28"/>
        </w:rPr>
      </w:pPr>
    </w:p>
    <w:p w:rsidR="003B1B20" w:rsidRDefault="003B1B20" w:rsidP="003B1B20">
      <w:pPr>
        <w:spacing w:after="0" w:line="360" w:lineRule="auto"/>
        <w:jc w:val="both"/>
        <w:rPr>
          <w:rFonts w:ascii="Times New Roman" w:hAnsi="Times New Roman" w:cs="Times New Roman"/>
          <w:b/>
          <w:sz w:val="28"/>
          <w:szCs w:val="28"/>
        </w:rPr>
      </w:pPr>
    </w:p>
    <w:p w:rsidR="003B1B20" w:rsidRDefault="003B1B20" w:rsidP="003B1B20">
      <w:pPr>
        <w:spacing w:after="0" w:line="360" w:lineRule="auto"/>
        <w:jc w:val="both"/>
        <w:rPr>
          <w:rFonts w:ascii="Times New Roman" w:hAnsi="Times New Roman" w:cs="Times New Roman"/>
          <w:b/>
          <w:sz w:val="28"/>
          <w:szCs w:val="28"/>
        </w:rPr>
      </w:pPr>
    </w:p>
    <w:p w:rsidR="00A206AB" w:rsidRDefault="00A206AB" w:rsidP="003B1B20">
      <w:pPr>
        <w:spacing w:after="0" w:line="360" w:lineRule="auto"/>
        <w:jc w:val="both"/>
        <w:rPr>
          <w:rFonts w:ascii="Times New Roman" w:hAnsi="Times New Roman" w:cs="Times New Roman"/>
          <w:b/>
          <w:sz w:val="28"/>
          <w:szCs w:val="28"/>
        </w:rPr>
      </w:pPr>
    </w:p>
    <w:p w:rsidR="003B1B20" w:rsidRPr="003B1B20" w:rsidRDefault="003B1B20" w:rsidP="003B1B20">
      <w:pPr>
        <w:spacing w:after="0" w:line="360" w:lineRule="auto"/>
        <w:jc w:val="both"/>
        <w:rPr>
          <w:rFonts w:ascii="Times New Roman" w:hAnsi="Times New Roman" w:cs="Times New Roman"/>
          <w:b/>
          <w:sz w:val="28"/>
          <w:szCs w:val="28"/>
        </w:rPr>
      </w:pPr>
    </w:p>
    <w:p w:rsidR="003B1B20" w:rsidRPr="003B1B20" w:rsidRDefault="003B1B20" w:rsidP="003B1B20">
      <w:pPr>
        <w:spacing w:after="0" w:line="360" w:lineRule="auto"/>
        <w:jc w:val="center"/>
        <w:rPr>
          <w:rFonts w:ascii="Times New Roman" w:hAnsi="Times New Roman" w:cs="Times New Roman"/>
          <w:b/>
          <w:sz w:val="28"/>
          <w:szCs w:val="28"/>
        </w:rPr>
      </w:pPr>
      <w:r w:rsidRPr="003B1B20">
        <w:rPr>
          <w:rFonts w:ascii="Times New Roman" w:hAnsi="Times New Roman" w:cs="Times New Roman"/>
          <w:b/>
          <w:sz w:val="28"/>
          <w:szCs w:val="28"/>
        </w:rPr>
        <w:lastRenderedPageBreak/>
        <w:t>Глава 1. Теоретические основы развития эффективного управления общеобразовательного учреждения через систему наставничества</w:t>
      </w:r>
    </w:p>
    <w:p w:rsidR="003B1B20" w:rsidRPr="003B1B20" w:rsidRDefault="003B1B20" w:rsidP="003B1B20">
      <w:pPr>
        <w:pStyle w:val="a3"/>
        <w:numPr>
          <w:ilvl w:val="1"/>
          <w:numId w:val="3"/>
        </w:numPr>
        <w:tabs>
          <w:tab w:val="left" w:pos="7486"/>
        </w:tabs>
        <w:spacing w:after="0" w:line="360" w:lineRule="auto"/>
        <w:jc w:val="center"/>
        <w:rPr>
          <w:rFonts w:ascii="Times New Roman" w:hAnsi="Times New Roman" w:cs="Times New Roman"/>
          <w:b/>
          <w:sz w:val="28"/>
          <w:szCs w:val="28"/>
        </w:rPr>
      </w:pPr>
      <w:r w:rsidRPr="003B1B20">
        <w:rPr>
          <w:rFonts w:ascii="Times New Roman" w:hAnsi="Times New Roman" w:cs="Times New Roman"/>
          <w:b/>
          <w:sz w:val="28"/>
          <w:szCs w:val="28"/>
        </w:rPr>
        <w:t>Понятие, формы, роль, функции наставничества</w:t>
      </w:r>
    </w:p>
    <w:p w:rsidR="003B1B20" w:rsidRDefault="003B1B20" w:rsidP="003B1B20">
      <w:pPr>
        <w:tabs>
          <w:tab w:val="left" w:pos="7486"/>
        </w:tabs>
        <w:spacing w:after="0" w:line="360" w:lineRule="auto"/>
        <w:jc w:val="both"/>
        <w:rPr>
          <w:rFonts w:ascii="Times New Roman" w:hAnsi="Times New Roman" w:cs="Times New Roman"/>
          <w:sz w:val="28"/>
          <w:szCs w:val="28"/>
        </w:rPr>
      </w:pPr>
    </w:p>
    <w:p w:rsidR="00135B6C" w:rsidRDefault="00135B6C" w:rsidP="00C12192">
      <w:pPr>
        <w:tabs>
          <w:tab w:val="left" w:pos="7486"/>
        </w:tabs>
        <w:spacing w:after="0" w:line="360" w:lineRule="auto"/>
        <w:ind w:firstLine="709"/>
        <w:jc w:val="both"/>
        <w:rPr>
          <w:rFonts w:ascii="Times New Roman" w:hAnsi="Times New Roman" w:cs="Times New Roman"/>
          <w:sz w:val="28"/>
          <w:szCs w:val="28"/>
        </w:rPr>
      </w:pPr>
      <w:r w:rsidRPr="00135B6C">
        <w:rPr>
          <w:rFonts w:ascii="Times New Roman" w:hAnsi="Times New Roman" w:cs="Times New Roman"/>
          <w:sz w:val="28"/>
          <w:szCs w:val="28"/>
        </w:rPr>
        <w:t>Наставничество - это процесс, взаимодействия между опытным специалистом и неопытным лицом, который ориентирован на передачу знан</w:t>
      </w:r>
      <w:r w:rsidR="00D831E5">
        <w:rPr>
          <w:rFonts w:ascii="Times New Roman" w:hAnsi="Times New Roman" w:cs="Times New Roman"/>
          <w:sz w:val="28"/>
          <w:szCs w:val="28"/>
        </w:rPr>
        <w:t>ий, навыков, опыта и поддержку.</w:t>
      </w:r>
    </w:p>
    <w:p w:rsidR="00741ECA" w:rsidRDefault="00741ECA" w:rsidP="00C12192">
      <w:pPr>
        <w:tabs>
          <w:tab w:val="left" w:pos="7486"/>
        </w:tabs>
        <w:spacing w:after="0" w:line="360" w:lineRule="auto"/>
        <w:ind w:firstLine="709"/>
        <w:jc w:val="both"/>
        <w:rPr>
          <w:rFonts w:ascii="Times New Roman" w:hAnsi="Times New Roman" w:cs="Times New Roman"/>
          <w:sz w:val="28"/>
          <w:szCs w:val="28"/>
        </w:rPr>
      </w:pPr>
      <w:r w:rsidRPr="00741ECA">
        <w:rPr>
          <w:rFonts w:ascii="Times New Roman" w:hAnsi="Times New Roman" w:cs="Times New Roman"/>
          <w:sz w:val="28"/>
          <w:szCs w:val="28"/>
        </w:rPr>
        <w:t>Повышение интереса к наставничеству всколыхнуло число научных работ, посвященных данному явлению. Однако в настоящее время это привело к появлению многообразия трактовок и понимания данного понятия. В научной литературе сегодня можно увидеть рассмотрение наставничества как социальный и педагогический феномен, как социальный институт, как систему, как процесс, как инструмент, как технологии, как механизм, как ресурс, как форму, как метод, как способ и, наконец, как компонент педагогического взаимодействия или специфический вид педагогической деятельности.</w:t>
      </w:r>
    </w:p>
    <w:p w:rsidR="005E4BC3" w:rsidRDefault="006F2528" w:rsidP="00C12192">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Существует большое количество подходов к определению наставничества.</w:t>
      </w:r>
      <w:r w:rsidR="005E4BC3">
        <w:rPr>
          <w:rFonts w:ascii="Times New Roman" w:hAnsi="Times New Roman" w:cs="Times New Roman"/>
          <w:sz w:val="28"/>
          <w:szCs w:val="28"/>
        </w:rPr>
        <w:t xml:space="preserve"> Наставничество, как </w:t>
      </w:r>
      <w:r w:rsidR="005E4BC3" w:rsidRPr="005E4BC3">
        <w:rPr>
          <w:rFonts w:ascii="Times New Roman" w:hAnsi="Times New Roman" w:cs="Times New Roman"/>
          <w:sz w:val="28"/>
        </w:rPr>
        <w:t>социальный феномен</w:t>
      </w:r>
      <w:r w:rsidR="005E4BC3">
        <w:rPr>
          <w:rFonts w:ascii="Times New Roman" w:hAnsi="Times New Roman" w:cs="Times New Roman"/>
          <w:sz w:val="28"/>
          <w:szCs w:val="28"/>
        </w:rPr>
        <w:t xml:space="preserve"> – это и</w:t>
      </w:r>
      <w:r w:rsidR="005E4BC3" w:rsidRPr="005E4BC3">
        <w:rPr>
          <w:rFonts w:ascii="Times New Roman" w:hAnsi="Times New Roman" w:cs="Times New Roman"/>
          <w:sz w:val="28"/>
          <w:szCs w:val="28"/>
        </w:rPr>
        <w:t>сторически сложившаяся, устойчивая и закрепленная нормами права и морали система</w:t>
      </w:r>
      <w:r w:rsidR="005E4BC3">
        <w:rPr>
          <w:rFonts w:ascii="Times New Roman" w:hAnsi="Times New Roman" w:cs="Times New Roman"/>
          <w:sz w:val="28"/>
          <w:szCs w:val="28"/>
        </w:rPr>
        <w:t xml:space="preserve"> </w:t>
      </w:r>
      <w:r w:rsidR="005E4BC3" w:rsidRPr="005E4BC3">
        <w:rPr>
          <w:rFonts w:ascii="Times New Roman" w:hAnsi="Times New Roman" w:cs="Times New Roman"/>
          <w:sz w:val="28"/>
          <w:szCs w:val="28"/>
        </w:rPr>
        <w:t>отношений по поводу социального воспроизводства деятельности людей</w:t>
      </w:r>
      <w:r w:rsidR="005E4BC3">
        <w:rPr>
          <w:rFonts w:ascii="Times New Roman" w:hAnsi="Times New Roman" w:cs="Times New Roman"/>
          <w:sz w:val="28"/>
          <w:szCs w:val="28"/>
        </w:rPr>
        <w:t xml:space="preserve"> </w:t>
      </w:r>
      <w:r w:rsidR="00D71446">
        <w:rPr>
          <w:rFonts w:ascii="Times New Roman" w:hAnsi="Times New Roman" w:cs="Times New Roman"/>
          <w:sz w:val="28"/>
          <w:szCs w:val="28"/>
        </w:rPr>
        <w:t>[8</w:t>
      </w:r>
      <w:r w:rsidR="00A206AB" w:rsidRPr="00A206AB">
        <w:rPr>
          <w:rFonts w:ascii="Times New Roman" w:hAnsi="Times New Roman" w:cs="Times New Roman"/>
          <w:sz w:val="28"/>
          <w:szCs w:val="28"/>
        </w:rPr>
        <w:t>, 109</w:t>
      </w:r>
      <w:r w:rsidR="005E4BC3" w:rsidRPr="00A206AB">
        <w:rPr>
          <w:rFonts w:ascii="Times New Roman" w:hAnsi="Times New Roman" w:cs="Times New Roman"/>
          <w:sz w:val="28"/>
          <w:szCs w:val="28"/>
        </w:rPr>
        <w:t>].</w:t>
      </w:r>
    </w:p>
    <w:p w:rsidR="005E4BC3" w:rsidRDefault="005E4BC3" w:rsidP="005E4BC3">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Наставничество как социальный институт - это о</w:t>
      </w:r>
      <w:r w:rsidRPr="005E4BC3">
        <w:rPr>
          <w:rFonts w:ascii="Times New Roman" w:hAnsi="Times New Roman" w:cs="Times New Roman"/>
          <w:sz w:val="28"/>
          <w:szCs w:val="28"/>
        </w:rPr>
        <w:t>дин из социальных институтов общества зрелого социал</w:t>
      </w:r>
      <w:r>
        <w:rPr>
          <w:rFonts w:ascii="Times New Roman" w:hAnsi="Times New Roman" w:cs="Times New Roman"/>
          <w:sz w:val="28"/>
          <w:szCs w:val="28"/>
        </w:rPr>
        <w:t xml:space="preserve">изма, связанных со становлением </w:t>
      </w:r>
      <w:r w:rsidRPr="005E4BC3">
        <w:rPr>
          <w:rFonts w:ascii="Times New Roman" w:hAnsi="Times New Roman" w:cs="Times New Roman"/>
          <w:sz w:val="28"/>
          <w:szCs w:val="28"/>
        </w:rPr>
        <w:t>оформленных способов непосредственного участия трудящихся в решении государственных</w:t>
      </w:r>
      <w:r>
        <w:rPr>
          <w:rFonts w:ascii="Times New Roman" w:hAnsi="Times New Roman" w:cs="Times New Roman"/>
          <w:sz w:val="28"/>
          <w:szCs w:val="28"/>
        </w:rPr>
        <w:t xml:space="preserve"> </w:t>
      </w:r>
      <w:r w:rsidRPr="005E4BC3">
        <w:rPr>
          <w:rFonts w:ascii="Times New Roman" w:hAnsi="Times New Roman" w:cs="Times New Roman"/>
          <w:sz w:val="28"/>
          <w:szCs w:val="28"/>
        </w:rPr>
        <w:t xml:space="preserve">и общественных </w:t>
      </w:r>
      <w:r w:rsidRPr="00A206AB">
        <w:rPr>
          <w:rFonts w:ascii="Times New Roman" w:hAnsi="Times New Roman" w:cs="Times New Roman"/>
          <w:sz w:val="28"/>
          <w:szCs w:val="28"/>
        </w:rPr>
        <w:t>дел [</w:t>
      </w:r>
      <w:r w:rsidR="00D71446">
        <w:rPr>
          <w:rFonts w:ascii="Times New Roman" w:hAnsi="Times New Roman" w:cs="Times New Roman"/>
          <w:sz w:val="28"/>
          <w:szCs w:val="28"/>
        </w:rPr>
        <w:t>27</w:t>
      </w:r>
      <w:r w:rsidR="00A206AB" w:rsidRPr="00A206AB">
        <w:rPr>
          <w:rFonts w:ascii="Times New Roman" w:hAnsi="Times New Roman" w:cs="Times New Roman"/>
          <w:sz w:val="28"/>
          <w:szCs w:val="28"/>
        </w:rPr>
        <w:t>, 67</w:t>
      </w:r>
      <w:r w:rsidRPr="00A206AB">
        <w:rPr>
          <w:rFonts w:ascii="Times New Roman" w:hAnsi="Times New Roman" w:cs="Times New Roman"/>
          <w:sz w:val="28"/>
          <w:szCs w:val="28"/>
        </w:rPr>
        <w:t>].</w:t>
      </w:r>
    </w:p>
    <w:p w:rsidR="005E4BC3" w:rsidRDefault="005E4BC3" w:rsidP="005E4BC3">
      <w:pPr>
        <w:tabs>
          <w:tab w:val="left" w:pos="7486"/>
        </w:tabs>
        <w:spacing w:after="0" w:line="360" w:lineRule="auto"/>
        <w:ind w:firstLine="709"/>
        <w:jc w:val="both"/>
        <w:rPr>
          <w:rFonts w:ascii="Times New Roman" w:hAnsi="Times New Roman" w:cs="Times New Roman"/>
          <w:sz w:val="28"/>
          <w:szCs w:val="28"/>
          <w:highlight w:val="yellow"/>
        </w:rPr>
      </w:pPr>
      <w:r>
        <w:rPr>
          <w:rFonts w:ascii="Times New Roman" w:hAnsi="Times New Roman" w:cs="Times New Roman"/>
          <w:sz w:val="28"/>
          <w:szCs w:val="28"/>
        </w:rPr>
        <w:t>Наставничество как система – это с</w:t>
      </w:r>
      <w:r w:rsidRPr="005E4BC3">
        <w:rPr>
          <w:rFonts w:ascii="Times New Roman" w:hAnsi="Times New Roman" w:cs="Times New Roman"/>
          <w:sz w:val="28"/>
          <w:szCs w:val="28"/>
        </w:rPr>
        <w:t>истема от</w:t>
      </w:r>
      <w:r>
        <w:rPr>
          <w:rFonts w:ascii="Times New Roman" w:hAnsi="Times New Roman" w:cs="Times New Roman"/>
          <w:sz w:val="28"/>
          <w:szCs w:val="28"/>
        </w:rPr>
        <w:t xml:space="preserve">ношений и ряд процессов, когда </w:t>
      </w:r>
      <w:r w:rsidRPr="005E4BC3">
        <w:rPr>
          <w:rFonts w:ascii="Times New Roman" w:hAnsi="Times New Roman" w:cs="Times New Roman"/>
          <w:sz w:val="28"/>
          <w:szCs w:val="28"/>
        </w:rPr>
        <w:t xml:space="preserve">один человек </w:t>
      </w:r>
      <w:r>
        <w:rPr>
          <w:rFonts w:ascii="Times New Roman" w:hAnsi="Times New Roman" w:cs="Times New Roman"/>
          <w:sz w:val="28"/>
          <w:szCs w:val="28"/>
        </w:rPr>
        <w:t xml:space="preserve">предлагает помощь, руководство, совет и поддержку </w:t>
      </w:r>
      <w:r w:rsidRPr="00A206AB">
        <w:rPr>
          <w:rFonts w:ascii="Times New Roman" w:hAnsi="Times New Roman" w:cs="Times New Roman"/>
          <w:sz w:val="28"/>
          <w:szCs w:val="28"/>
        </w:rPr>
        <w:t>другому [</w:t>
      </w:r>
      <w:r w:rsidR="00D71446">
        <w:rPr>
          <w:rFonts w:ascii="Times New Roman" w:hAnsi="Times New Roman" w:cs="Times New Roman"/>
          <w:sz w:val="28"/>
          <w:szCs w:val="28"/>
        </w:rPr>
        <w:t>7</w:t>
      </w:r>
      <w:r w:rsidR="00A206AB" w:rsidRPr="00A206AB">
        <w:rPr>
          <w:rFonts w:ascii="Times New Roman" w:hAnsi="Times New Roman" w:cs="Times New Roman"/>
          <w:sz w:val="28"/>
          <w:szCs w:val="28"/>
        </w:rPr>
        <w:t>, 56</w:t>
      </w:r>
      <w:r w:rsidRPr="00A206AB">
        <w:rPr>
          <w:rFonts w:ascii="Times New Roman" w:hAnsi="Times New Roman" w:cs="Times New Roman"/>
          <w:sz w:val="28"/>
          <w:szCs w:val="28"/>
        </w:rPr>
        <w:t>].</w:t>
      </w:r>
    </w:p>
    <w:p w:rsidR="005E4BC3" w:rsidRDefault="005E4BC3" w:rsidP="005E4BC3">
      <w:pPr>
        <w:tabs>
          <w:tab w:val="left" w:pos="7486"/>
        </w:tabs>
        <w:spacing w:after="0" w:line="360" w:lineRule="auto"/>
        <w:ind w:firstLine="709"/>
        <w:jc w:val="both"/>
        <w:rPr>
          <w:rFonts w:ascii="Times New Roman" w:hAnsi="Times New Roman" w:cs="Times New Roman"/>
          <w:sz w:val="28"/>
          <w:szCs w:val="28"/>
        </w:rPr>
      </w:pPr>
      <w:r w:rsidRPr="005E4BC3">
        <w:rPr>
          <w:rFonts w:ascii="Times New Roman" w:hAnsi="Times New Roman" w:cs="Times New Roman"/>
          <w:sz w:val="28"/>
          <w:szCs w:val="28"/>
        </w:rPr>
        <w:t xml:space="preserve">Наставничество как </w:t>
      </w:r>
      <w:r>
        <w:rPr>
          <w:rFonts w:ascii="Times New Roman" w:hAnsi="Times New Roman" w:cs="Times New Roman"/>
          <w:sz w:val="28"/>
          <w:szCs w:val="28"/>
        </w:rPr>
        <w:t xml:space="preserve">процесс - </w:t>
      </w:r>
      <w:r w:rsidRPr="005E4BC3">
        <w:rPr>
          <w:rFonts w:ascii="Times New Roman" w:hAnsi="Times New Roman" w:cs="Times New Roman"/>
          <w:sz w:val="28"/>
          <w:szCs w:val="28"/>
        </w:rPr>
        <w:t>Процесс раскрытия профессионального потенциала и создания команды высококвалифицированных с</w:t>
      </w:r>
      <w:r>
        <w:rPr>
          <w:rFonts w:ascii="Times New Roman" w:hAnsi="Times New Roman" w:cs="Times New Roman"/>
          <w:sz w:val="28"/>
          <w:szCs w:val="28"/>
        </w:rPr>
        <w:t xml:space="preserve">отрудников, </w:t>
      </w:r>
      <w:r>
        <w:rPr>
          <w:rFonts w:ascii="Times New Roman" w:hAnsi="Times New Roman" w:cs="Times New Roman"/>
          <w:sz w:val="28"/>
          <w:szCs w:val="28"/>
        </w:rPr>
        <w:lastRenderedPageBreak/>
        <w:t xml:space="preserve">что является мощным </w:t>
      </w:r>
      <w:r w:rsidRPr="005E4BC3">
        <w:rPr>
          <w:rFonts w:ascii="Times New Roman" w:hAnsi="Times New Roman" w:cs="Times New Roman"/>
          <w:sz w:val="28"/>
          <w:szCs w:val="28"/>
        </w:rPr>
        <w:t>инструментом любого предприятия для выполнения задач на высоком уровне</w:t>
      </w:r>
      <w:r>
        <w:rPr>
          <w:rFonts w:ascii="Times New Roman" w:hAnsi="Times New Roman" w:cs="Times New Roman"/>
          <w:sz w:val="28"/>
          <w:szCs w:val="28"/>
        </w:rPr>
        <w:t xml:space="preserve"> </w:t>
      </w:r>
      <w:r w:rsidRPr="00A206AB">
        <w:rPr>
          <w:rFonts w:ascii="Times New Roman" w:hAnsi="Times New Roman" w:cs="Times New Roman"/>
          <w:sz w:val="28"/>
          <w:szCs w:val="28"/>
        </w:rPr>
        <w:t>[</w:t>
      </w:r>
      <w:r w:rsidR="00D71446">
        <w:rPr>
          <w:rFonts w:ascii="Times New Roman" w:hAnsi="Times New Roman" w:cs="Times New Roman"/>
          <w:sz w:val="28"/>
          <w:szCs w:val="28"/>
        </w:rPr>
        <w:t>14</w:t>
      </w:r>
      <w:r w:rsidR="00A206AB" w:rsidRPr="00A206AB">
        <w:rPr>
          <w:rFonts w:ascii="Times New Roman" w:hAnsi="Times New Roman" w:cs="Times New Roman"/>
          <w:sz w:val="28"/>
          <w:szCs w:val="28"/>
        </w:rPr>
        <w:t>,</w:t>
      </w:r>
      <w:r w:rsidR="00A206AB">
        <w:rPr>
          <w:rFonts w:ascii="Times New Roman" w:hAnsi="Times New Roman" w:cs="Times New Roman"/>
          <w:sz w:val="28"/>
          <w:szCs w:val="28"/>
        </w:rPr>
        <w:t xml:space="preserve"> 32</w:t>
      </w:r>
      <w:r w:rsidRPr="005E4BC3">
        <w:rPr>
          <w:rFonts w:ascii="Times New Roman" w:hAnsi="Times New Roman" w:cs="Times New Roman"/>
          <w:sz w:val="28"/>
          <w:szCs w:val="28"/>
        </w:rPr>
        <w:t>].</w:t>
      </w:r>
    </w:p>
    <w:p w:rsidR="005E4BC3" w:rsidRDefault="00B5799D" w:rsidP="00B5799D">
      <w:pPr>
        <w:tabs>
          <w:tab w:val="left" w:pos="7486"/>
        </w:tabs>
        <w:spacing w:after="0" w:line="360" w:lineRule="auto"/>
        <w:ind w:firstLine="709"/>
        <w:jc w:val="both"/>
        <w:rPr>
          <w:rFonts w:ascii="Times New Roman" w:hAnsi="Times New Roman" w:cs="Times New Roman"/>
          <w:sz w:val="28"/>
          <w:szCs w:val="28"/>
        </w:rPr>
      </w:pPr>
      <w:r w:rsidRPr="005E4BC3">
        <w:rPr>
          <w:rFonts w:ascii="Times New Roman" w:hAnsi="Times New Roman" w:cs="Times New Roman"/>
          <w:sz w:val="28"/>
          <w:szCs w:val="28"/>
        </w:rPr>
        <w:t>Наставничество как</w:t>
      </w:r>
      <w:r>
        <w:rPr>
          <w:rFonts w:ascii="Times New Roman" w:hAnsi="Times New Roman" w:cs="Times New Roman"/>
          <w:sz w:val="28"/>
          <w:szCs w:val="28"/>
        </w:rPr>
        <w:t xml:space="preserve"> инструмент - п</w:t>
      </w:r>
      <w:r w:rsidRPr="00B5799D">
        <w:rPr>
          <w:rFonts w:ascii="Times New Roman" w:hAnsi="Times New Roman" w:cs="Times New Roman"/>
          <w:sz w:val="28"/>
          <w:szCs w:val="28"/>
        </w:rPr>
        <w:t>рограмма адаптации нового сотрудника, целью которой является помощь и поддержка</w:t>
      </w:r>
      <w:r>
        <w:rPr>
          <w:rFonts w:ascii="Times New Roman" w:hAnsi="Times New Roman" w:cs="Times New Roman"/>
          <w:sz w:val="28"/>
          <w:szCs w:val="28"/>
        </w:rPr>
        <w:t xml:space="preserve"> </w:t>
      </w:r>
      <w:r w:rsidRPr="00B5799D">
        <w:rPr>
          <w:rFonts w:ascii="Times New Roman" w:hAnsi="Times New Roman" w:cs="Times New Roman"/>
          <w:sz w:val="28"/>
          <w:szCs w:val="28"/>
        </w:rPr>
        <w:t xml:space="preserve">новичков на первом этапе знакомства с </w:t>
      </w:r>
      <w:r w:rsidRPr="00A206AB">
        <w:rPr>
          <w:rFonts w:ascii="Times New Roman" w:hAnsi="Times New Roman" w:cs="Times New Roman"/>
          <w:sz w:val="28"/>
          <w:szCs w:val="28"/>
        </w:rPr>
        <w:t>работой [</w:t>
      </w:r>
      <w:r w:rsidR="00D96782">
        <w:rPr>
          <w:rFonts w:ascii="Times New Roman" w:hAnsi="Times New Roman" w:cs="Times New Roman"/>
          <w:sz w:val="28"/>
          <w:szCs w:val="28"/>
        </w:rPr>
        <w:t>3</w:t>
      </w:r>
      <w:r w:rsidR="00A206AB" w:rsidRPr="00A206AB">
        <w:rPr>
          <w:rFonts w:ascii="Times New Roman" w:hAnsi="Times New Roman" w:cs="Times New Roman"/>
          <w:sz w:val="28"/>
          <w:szCs w:val="28"/>
        </w:rPr>
        <w:t>, 110</w:t>
      </w:r>
      <w:r w:rsidRPr="00A206AB">
        <w:rPr>
          <w:rFonts w:ascii="Times New Roman" w:hAnsi="Times New Roman" w:cs="Times New Roman"/>
          <w:sz w:val="28"/>
          <w:szCs w:val="28"/>
        </w:rPr>
        <w:t>].</w:t>
      </w:r>
    </w:p>
    <w:p w:rsidR="00B5799D" w:rsidRDefault="00251F1C" w:rsidP="00251F1C">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Наставничество как ресурс -</w:t>
      </w:r>
      <w:r w:rsidRPr="00251F1C">
        <w:t xml:space="preserve"> </w:t>
      </w:r>
      <w:r>
        <w:rPr>
          <w:rFonts w:ascii="Times New Roman" w:hAnsi="Times New Roman" w:cs="Times New Roman"/>
          <w:sz w:val="28"/>
          <w:szCs w:val="28"/>
        </w:rPr>
        <w:t>э</w:t>
      </w:r>
      <w:r w:rsidRPr="00251F1C">
        <w:rPr>
          <w:rFonts w:ascii="Times New Roman" w:hAnsi="Times New Roman" w:cs="Times New Roman"/>
          <w:sz w:val="28"/>
          <w:szCs w:val="28"/>
        </w:rPr>
        <w:t>то личностно ориентированный социально</w:t>
      </w:r>
      <w:r>
        <w:rPr>
          <w:rFonts w:ascii="Times New Roman" w:hAnsi="Times New Roman" w:cs="Times New Roman"/>
          <w:sz w:val="28"/>
          <w:szCs w:val="28"/>
        </w:rPr>
        <w:t>-</w:t>
      </w:r>
      <w:r w:rsidRPr="00251F1C">
        <w:rPr>
          <w:rFonts w:ascii="Times New Roman" w:hAnsi="Times New Roman" w:cs="Times New Roman"/>
          <w:sz w:val="28"/>
          <w:szCs w:val="28"/>
        </w:rPr>
        <w:t>педагоги</w:t>
      </w:r>
      <w:r>
        <w:rPr>
          <w:rFonts w:ascii="Times New Roman" w:hAnsi="Times New Roman" w:cs="Times New Roman"/>
          <w:sz w:val="28"/>
          <w:szCs w:val="28"/>
        </w:rPr>
        <w:t xml:space="preserve">ческий процесс, направленный на </w:t>
      </w:r>
      <w:r w:rsidRPr="00251F1C">
        <w:rPr>
          <w:rFonts w:ascii="Times New Roman" w:hAnsi="Times New Roman" w:cs="Times New Roman"/>
          <w:sz w:val="28"/>
          <w:szCs w:val="28"/>
        </w:rPr>
        <w:t>формирование профессиональных знаний, умений и практических навыков молодого специалиста, осуществляемый высококвалифицированным специалистом-наставником, обладающим многолетним опытом, профессиональными</w:t>
      </w:r>
      <w:r>
        <w:rPr>
          <w:rFonts w:ascii="Times New Roman" w:hAnsi="Times New Roman" w:cs="Times New Roman"/>
          <w:sz w:val="28"/>
          <w:szCs w:val="28"/>
        </w:rPr>
        <w:t xml:space="preserve"> </w:t>
      </w:r>
      <w:r w:rsidRPr="00251F1C">
        <w:rPr>
          <w:rFonts w:ascii="Times New Roman" w:hAnsi="Times New Roman" w:cs="Times New Roman"/>
          <w:sz w:val="28"/>
          <w:szCs w:val="28"/>
        </w:rPr>
        <w:t>компетенц</w:t>
      </w:r>
      <w:r>
        <w:rPr>
          <w:rFonts w:ascii="Times New Roman" w:hAnsi="Times New Roman" w:cs="Times New Roman"/>
          <w:sz w:val="28"/>
          <w:szCs w:val="28"/>
        </w:rPr>
        <w:t xml:space="preserve">иями и корпоративной культурой, </w:t>
      </w:r>
      <w:r w:rsidRPr="00251F1C">
        <w:rPr>
          <w:rFonts w:ascii="Times New Roman" w:hAnsi="Times New Roman" w:cs="Times New Roman"/>
          <w:sz w:val="28"/>
          <w:szCs w:val="28"/>
        </w:rPr>
        <w:t>знающим отр</w:t>
      </w:r>
      <w:r>
        <w:rPr>
          <w:rFonts w:ascii="Times New Roman" w:hAnsi="Times New Roman" w:cs="Times New Roman"/>
          <w:sz w:val="28"/>
          <w:szCs w:val="28"/>
        </w:rPr>
        <w:t xml:space="preserve">аслевые ценности и коллективные </w:t>
      </w:r>
      <w:r w:rsidRPr="00251F1C">
        <w:rPr>
          <w:rFonts w:ascii="Times New Roman" w:hAnsi="Times New Roman" w:cs="Times New Roman"/>
          <w:sz w:val="28"/>
          <w:szCs w:val="28"/>
        </w:rPr>
        <w:t xml:space="preserve">достижения </w:t>
      </w:r>
      <w:r w:rsidRPr="00A206AB">
        <w:rPr>
          <w:rFonts w:ascii="Times New Roman" w:hAnsi="Times New Roman" w:cs="Times New Roman"/>
          <w:sz w:val="28"/>
          <w:szCs w:val="28"/>
        </w:rPr>
        <w:t>предприятия [</w:t>
      </w:r>
      <w:r w:rsidR="00D71446">
        <w:rPr>
          <w:rFonts w:ascii="Times New Roman" w:hAnsi="Times New Roman" w:cs="Times New Roman"/>
          <w:sz w:val="28"/>
          <w:szCs w:val="28"/>
        </w:rPr>
        <w:t>22</w:t>
      </w:r>
      <w:r w:rsidR="00A206AB" w:rsidRPr="00A206AB">
        <w:rPr>
          <w:rFonts w:ascii="Times New Roman" w:hAnsi="Times New Roman" w:cs="Times New Roman"/>
          <w:sz w:val="28"/>
          <w:szCs w:val="28"/>
        </w:rPr>
        <w:t>, 26</w:t>
      </w:r>
      <w:r w:rsidRPr="00A206AB">
        <w:rPr>
          <w:rFonts w:ascii="Times New Roman" w:hAnsi="Times New Roman" w:cs="Times New Roman"/>
          <w:sz w:val="28"/>
          <w:szCs w:val="28"/>
        </w:rPr>
        <w:t>]</w:t>
      </w:r>
      <w:r w:rsidR="00914B5B" w:rsidRPr="00A206AB">
        <w:rPr>
          <w:rFonts w:ascii="Times New Roman" w:hAnsi="Times New Roman" w:cs="Times New Roman"/>
          <w:sz w:val="28"/>
          <w:szCs w:val="28"/>
        </w:rPr>
        <w:t>.</w:t>
      </w:r>
      <w:r w:rsidR="00914B5B">
        <w:rPr>
          <w:rFonts w:ascii="Times New Roman" w:hAnsi="Times New Roman" w:cs="Times New Roman"/>
          <w:sz w:val="28"/>
          <w:szCs w:val="28"/>
        </w:rPr>
        <w:t xml:space="preserve"> </w:t>
      </w:r>
    </w:p>
    <w:p w:rsidR="00914B5B" w:rsidRDefault="00914B5B" w:rsidP="00914B5B">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Наставничество как </w:t>
      </w:r>
      <w:r w:rsidRPr="00914B5B">
        <w:rPr>
          <w:rFonts w:ascii="Times New Roman" w:hAnsi="Times New Roman" w:cs="Times New Roman"/>
          <w:sz w:val="28"/>
          <w:szCs w:val="28"/>
        </w:rPr>
        <w:t>компонент педагогического взаимодействия (вид деятельности)</w:t>
      </w:r>
      <w:r>
        <w:rPr>
          <w:rFonts w:ascii="Times New Roman" w:hAnsi="Times New Roman" w:cs="Times New Roman"/>
          <w:sz w:val="28"/>
          <w:szCs w:val="28"/>
        </w:rPr>
        <w:t xml:space="preserve"> - о</w:t>
      </w:r>
      <w:r w:rsidRPr="00914B5B">
        <w:rPr>
          <w:rFonts w:ascii="Times New Roman" w:hAnsi="Times New Roman" w:cs="Times New Roman"/>
          <w:sz w:val="28"/>
          <w:szCs w:val="28"/>
        </w:rPr>
        <w:t>собый вид педагогической деятельности, в основе которой лежат субъект-субъектные отношения более</w:t>
      </w:r>
      <w:r>
        <w:rPr>
          <w:rFonts w:ascii="Times New Roman" w:hAnsi="Times New Roman" w:cs="Times New Roman"/>
          <w:sz w:val="28"/>
          <w:szCs w:val="28"/>
        </w:rPr>
        <w:t xml:space="preserve"> старшего, обладающего знанием, </w:t>
      </w:r>
      <w:r w:rsidRPr="00914B5B">
        <w:rPr>
          <w:rFonts w:ascii="Times New Roman" w:hAnsi="Times New Roman" w:cs="Times New Roman"/>
          <w:sz w:val="28"/>
          <w:szCs w:val="28"/>
        </w:rPr>
        <w:t>опытом и мудростью наставника и подопечного, для удовлетворения индивидуальных потребностей которого необходимы мотивирующая обучающая среда индивидуализированное</w:t>
      </w:r>
      <w:r>
        <w:rPr>
          <w:rFonts w:ascii="Times New Roman" w:hAnsi="Times New Roman" w:cs="Times New Roman"/>
          <w:sz w:val="28"/>
          <w:szCs w:val="28"/>
        </w:rPr>
        <w:t xml:space="preserve"> </w:t>
      </w:r>
      <w:r w:rsidRPr="00914B5B">
        <w:rPr>
          <w:rFonts w:ascii="Times New Roman" w:hAnsi="Times New Roman" w:cs="Times New Roman"/>
          <w:sz w:val="28"/>
          <w:szCs w:val="28"/>
        </w:rPr>
        <w:t>сопровождение; характеризующее долговременностью, наличием общего интереса</w:t>
      </w:r>
      <w:r>
        <w:rPr>
          <w:rFonts w:ascii="Times New Roman" w:hAnsi="Times New Roman" w:cs="Times New Roman"/>
          <w:sz w:val="28"/>
          <w:szCs w:val="28"/>
        </w:rPr>
        <w:t>, взаимного уважения и доверия,</w:t>
      </w:r>
      <w:r w:rsidRPr="00914B5B">
        <w:rPr>
          <w:rFonts w:ascii="Times New Roman" w:hAnsi="Times New Roman" w:cs="Times New Roman"/>
          <w:sz w:val="28"/>
          <w:szCs w:val="28"/>
        </w:rPr>
        <w:t xml:space="preserve"> направленные на</w:t>
      </w:r>
      <w:r>
        <w:rPr>
          <w:rFonts w:ascii="Times New Roman" w:hAnsi="Times New Roman" w:cs="Times New Roman"/>
          <w:sz w:val="28"/>
          <w:szCs w:val="28"/>
        </w:rPr>
        <w:t xml:space="preserve"> </w:t>
      </w:r>
      <w:r w:rsidRPr="00914B5B">
        <w:rPr>
          <w:rFonts w:ascii="Times New Roman" w:hAnsi="Times New Roman" w:cs="Times New Roman"/>
          <w:sz w:val="28"/>
          <w:szCs w:val="28"/>
        </w:rPr>
        <w:t>реа</w:t>
      </w:r>
      <w:r>
        <w:rPr>
          <w:rFonts w:ascii="Times New Roman" w:hAnsi="Times New Roman" w:cs="Times New Roman"/>
          <w:sz w:val="28"/>
          <w:szCs w:val="28"/>
        </w:rPr>
        <w:t>лизацию потенциала подопечного,</w:t>
      </w:r>
      <w:r w:rsidRPr="00914B5B">
        <w:rPr>
          <w:rFonts w:ascii="Times New Roman" w:hAnsi="Times New Roman" w:cs="Times New Roman"/>
          <w:sz w:val="28"/>
          <w:szCs w:val="28"/>
        </w:rPr>
        <w:t xml:space="preserve"> реализуемые в различных образовательных, профессиональных и социальных контекстах на формальной и неформальной </w:t>
      </w:r>
      <w:r w:rsidRPr="00A206AB">
        <w:rPr>
          <w:rFonts w:ascii="Times New Roman" w:hAnsi="Times New Roman" w:cs="Times New Roman"/>
          <w:sz w:val="28"/>
          <w:szCs w:val="28"/>
        </w:rPr>
        <w:t>основе [</w:t>
      </w:r>
      <w:r w:rsidR="00A206AB" w:rsidRPr="00A206AB">
        <w:rPr>
          <w:rFonts w:ascii="Times New Roman" w:hAnsi="Times New Roman" w:cs="Times New Roman"/>
          <w:sz w:val="28"/>
          <w:szCs w:val="28"/>
        </w:rPr>
        <w:t>6, 26</w:t>
      </w:r>
      <w:r w:rsidRPr="00A206AB">
        <w:rPr>
          <w:rFonts w:ascii="Times New Roman" w:hAnsi="Times New Roman" w:cs="Times New Roman"/>
          <w:sz w:val="28"/>
          <w:szCs w:val="28"/>
        </w:rPr>
        <w:t>].</w:t>
      </w:r>
    </w:p>
    <w:p w:rsidR="005573DF" w:rsidRDefault="005573DF" w:rsidP="00914B5B">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Стоит отметить, что такое большое количество подходов к определению данного понятия свидетельствует о том, </w:t>
      </w:r>
      <w:r w:rsidR="00A42DF3">
        <w:rPr>
          <w:rFonts w:ascii="Times New Roman" w:hAnsi="Times New Roman" w:cs="Times New Roman"/>
          <w:sz w:val="28"/>
          <w:szCs w:val="28"/>
        </w:rPr>
        <w:t xml:space="preserve">что оно является многогранным  и распространяется на многие сферы жизни человека. </w:t>
      </w:r>
    </w:p>
    <w:p w:rsidR="00A42DF3" w:rsidRDefault="00A42DF3" w:rsidP="00A42DF3">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Кроме того, в научной литературе отмечается, что существует </w:t>
      </w:r>
      <w:r w:rsidRPr="00A42DF3">
        <w:rPr>
          <w:rFonts w:ascii="Times New Roman" w:hAnsi="Times New Roman" w:cs="Times New Roman"/>
          <w:sz w:val="28"/>
          <w:szCs w:val="28"/>
        </w:rPr>
        <w:t xml:space="preserve">два контекста рассмотрения данного понятия: кадровый и педагогический. Кадровый контекст описывает наставничество в сфере осуществления профессиональной деятельности, когда один сотрудник организации выступает в качестве наставника для другого сотрудника. Педагогический </w:t>
      </w:r>
      <w:r w:rsidRPr="00A42DF3">
        <w:rPr>
          <w:rFonts w:ascii="Times New Roman" w:hAnsi="Times New Roman" w:cs="Times New Roman"/>
          <w:sz w:val="28"/>
          <w:szCs w:val="28"/>
        </w:rPr>
        <w:lastRenderedPageBreak/>
        <w:t>контекст носит двойственную природу. Это может быть, в частности, и обучение одного сотрудника другим, и сопровождение педагогом ребенка, или же наставничество ребенка над другим ребенком</w:t>
      </w:r>
      <w:r w:rsidR="00A206AB">
        <w:rPr>
          <w:rFonts w:ascii="Times New Roman" w:hAnsi="Times New Roman" w:cs="Times New Roman"/>
          <w:sz w:val="28"/>
          <w:szCs w:val="28"/>
        </w:rPr>
        <w:t xml:space="preserve"> </w:t>
      </w:r>
      <w:r w:rsidR="00A206AB" w:rsidRPr="00A206AB">
        <w:rPr>
          <w:rFonts w:ascii="Times New Roman" w:hAnsi="Times New Roman" w:cs="Times New Roman"/>
          <w:sz w:val="28"/>
          <w:szCs w:val="28"/>
        </w:rPr>
        <w:t>[</w:t>
      </w:r>
      <w:r w:rsidR="00D96782">
        <w:rPr>
          <w:rFonts w:ascii="Times New Roman" w:hAnsi="Times New Roman" w:cs="Times New Roman"/>
          <w:sz w:val="28"/>
          <w:szCs w:val="28"/>
        </w:rPr>
        <w:t>11</w:t>
      </w:r>
      <w:r w:rsidR="00A206AB" w:rsidRPr="00A206AB">
        <w:rPr>
          <w:rFonts w:ascii="Times New Roman" w:hAnsi="Times New Roman" w:cs="Times New Roman"/>
          <w:sz w:val="28"/>
          <w:szCs w:val="28"/>
        </w:rPr>
        <w:t>]</w:t>
      </w:r>
      <w:r>
        <w:rPr>
          <w:rFonts w:ascii="Times New Roman" w:hAnsi="Times New Roman" w:cs="Times New Roman"/>
          <w:sz w:val="28"/>
          <w:szCs w:val="28"/>
        </w:rPr>
        <w:t>.</w:t>
      </w:r>
    </w:p>
    <w:p w:rsidR="00BE54E8" w:rsidRDefault="00BE54E8" w:rsidP="00A42DF3">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Исследователи отмечают, что по характеру наставничество </w:t>
      </w:r>
      <w:r w:rsidR="00FB5AF6">
        <w:rPr>
          <w:rFonts w:ascii="Times New Roman" w:hAnsi="Times New Roman" w:cs="Times New Roman"/>
          <w:sz w:val="28"/>
          <w:szCs w:val="28"/>
        </w:rPr>
        <w:t xml:space="preserve">бывает формальным, неформальным и </w:t>
      </w:r>
      <w:proofErr w:type="spellStart"/>
      <w:r w:rsidR="00FB5AF6">
        <w:rPr>
          <w:rFonts w:ascii="Times New Roman" w:hAnsi="Times New Roman" w:cs="Times New Roman"/>
          <w:sz w:val="28"/>
          <w:szCs w:val="28"/>
        </w:rPr>
        <w:t>информальным</w:t>
      </w:r>
      <w:proofErr w:type="spellEnd"/>
      <w:r w:rsidR="00FB5AF6">
        <w:rPr>
          <w:rFonts w:ascii="Times New Roman" w:hAnsi="Times New Roman" w:cs="Times New Roman"/>
          <w:sz w:val="28"/>
          <w:szCs w:val="28"/>
        </w:rPr>
        <w:t>:</w:t>
      </w:r>
    </w:p>
    <w:p w:rsidR="00FB5AF6" w:rsidRPr="00FB5AF6" w:rsidRDefault="00FB5AF6" w:rsidP="00FB5AF6">
      <w:pPr>
        <w:tabs>
          <w:tab w:val="left" w:pos="7486"/>
        </w:tabs>
        <w:spacing w:after="0" w:line="360" w:lineRule="auto"/>
        <w:ind w:firstLine="709"/>
        <w:jc w:val="both"/>
        <w:rPr>
          <w:rFonts w:ascii="Times New Roman" w:hAnsi="Times New Roman" w:cs="Times New Roman"/>
          <w:sz w:val="28"/>
          <w:szCs w:val="28"/>
        </w:rPr>
      </w:pPr>
      <w:r w:rsidRPr="00FB5AF6">
        <w:rPr>
          <w:rFonts w:ascii="Times New Roman" w:hAnsi="Times New Roman" w:cs="Times New Roman"/>
          <w:sz w:val="28"/>
          <w:szCs w:val="28"/>
        </w:rPr>
        <w:t>1. Формальное наставничество является официальным процессом, который включает в себя построение программы наставничества на основе законодательных норм и стандартов. В рамках формального наставничества наставник получает во</w:t>
      </w:r>
      <w:r>
        <w:rPr>
          <w:rFonts w:ascii="Times New Roman" w:hAnsi="Times New Roman" w:cs="Times New Roman"/>
          <w:sz w:val="28"/>
          <w:szCs w:val="28"/>
        </w:rPr>
        <w:t>знаграждение за свою работу, а наставляемый</w:t>
      </w:r>
      <w:r w:rsidRPr="00FB5AF6">
        <w:rPr>
          <w:rFonts w:ascii="Times New Roman" w:hAnsi="Times New Roman" w:cs="Times New Roman"/>
          <w:sz w:val="28"/>
          <w:szCs w:val="28"/>
        </w:rPr>
        <w:t xml:space="preserve"> является официальным учеником наставника. Формальное наставничество широко используется в школах и на других официальн</w:t>
      </w:r>
      <w:r>
        <w:rPr>
          <w:rFonts w:ascii="Times New Roman" w:hAnsi="Times New Roman" w:cs="Times New Roman"/>
          <w:sz w:val="28"/>
          <w:szCs w:val="28"/>
        </w:rPr>
        <w:t>ых образовательных учреждениях</w:t>
      </w:r>
      <w:r w:rsidR="00A206AB" w:rsidRPr="00A206AB">
        <w:rPr>
          <w:rFonts w:ascii="Times New Roman" w:hAnsi="Times New Roman" w:cs="Times New Roman"/>
          <w:sz w:val="28"/>
          <w:szCs w:val="28"/>
        </w:rPr>
        <w:t>[</w:t>
      </w:r>
      <w:r w:rsidR="00D96782">
        <w:rPr>
          <w:rFonts w:ascii="Times New Roman" w:hAnsi="Times New Roman" w:cs="Times New Roman"/>
          <w:sz w:val="28"/>
          <w:szCs w:val="28"/>
        </w:rPr>
        <w:t>18</w:t>
      </w:r>
      <w:r w:rsidR="00A206AB">
        <w:rPr>
          <w:rFonts w:ascii="Times New Roman" w:hAnsi="Times New Roman" w:cs="Times New Roman"/>
          <w:sz w:val="28"/>
          <w:szCs w:val="28"/>
        </w:rPr>
        <w:t>, 20</w:t>
      </w:r>
      <w:r w:rsidR="00A206AB" w:rsidRPr="00A206AB">
        <w:rPr>
          <w:rFonts w:ascii="Times New Roman" w:hAnsi="Times New Roman" w:cs="Times New Roman"/>
          <w:sz w:val="28"/>
          <w:szCs w:val="28"/>
        </w:rPr>
        <w:t>]</w:t>
      </w:r>
      <w:r>
        <w:rPr>
          <w:rFonts w:ascii="Times New Roman" w:hAnsi="Times New Roman" w:cs="Times New Roman"/>
          <w:sz w:val="28"/>
          <w:szCs w:val="28"/>
        </w:rPr>
        <w:t>.</w:t>
      </w:r>
    </w:p>
    <w:p w:rsidR="00FB5AF6" w:rsidRPr="00FB5AF6" w:rsidRDefault="00FB5AF6" w:rsidP="00FB5AF6">
      <w:pPr>
        <w:tabs>
          <w:tab w:val="left" w:pos="7486"/>
        </w:tabs>
        <w:spacing w:after="0" w:line="360" w:lineRule="auto"/>
        <w:ind w:firstLine="709"/>
        <w:jc w:val="both"/>
        <w:rPr>
          <w:rFonts w:ascii="Times New Roman" w:hAnsi="Times New Roman" w:cs="Times New Roman"/>
          <w:sz w:val="28"/>
          <w:szCs w:val="28"/>
        </w:rPr>
      </w:pPr>
      <w:r w:rsidRPr="00FB5AF6">
        <w:rPr>
          <w:rFonts w:ascii="Times New Roman" w:hAnsi="Times New Roman" w:cs="Times New Roman"/>
          <w:sz w:val="28"/>
          <w:szCs w:val="28"/>
        </w:rPr>
        <w:t xml:space="preserve">2. Неформальное наставничество является основанным на добровольных договоренностях учителей и других профессионалов образовательной сферы. Данный тип наставничества может быть организован в различных сферах образования, включая работу с молодыми учителями. В случае с неформальным наставничеством, задачи могут регулироваться </w:t>
      </w:r>
      <w:r>
        <w:rPr>
          <w:rFonts w:ascii="Times New Roman" w:hAnsi="Times New Roman" w:cs="Times New Roman"/>
          <w:sz w:val="28"/>
          <w:szCs w:val="28"/>
        </w:rPr>
        <w:t xml:space="preserve">условной </w:t>
      </w:r>
      <w:r w:rsidRPr="00FB5AF6">
        <w:rPr>
          <w:rFonts w:ascii="Times New Roman" w:hAnsi="Times New Roman" w:cs="Times New Roman"/>
          <w:sz w:val="28"/>
          <w:szCs w:val="28"/>
        </w:rPr>
        <w:t xml:space="preserve">договоренностью, а </w:t>
      </w:r>
      <w:r>
        <w:rPr>
          <w:rFonts w:ascii="Times New Roman" w:hAnsi="Times New Roman" w:cs="Times New Roman"/>
          <w:sz w:val="28"/>
          <w:szCs w:val="28"/>
        </w:rPr>
        <w:t>наставляемый</w:t>
      </w:r>
      <w:r w:rsidRPr="00FB5AF6">
        <w:rPr>
          <w:rFonts w:ascii="Times New Roman" w:hAnsi="Times New Roman" w:cs="Times New Roman"/>
          <w:sz w:val="28"/>
          <w:szCs w:val="28"/>
        </w:rPr>
        <w:t xml:space="preserve"> может не получать никакого офиц</w:t>
      </w:r>
      <w:r>
        <w:rPr>
          <w:rFonts w:ascii="Times New Roman" w:hAnsi="Times New Roman" w:cs="Times New Roman"/>
          <w:sz w:val="28"/>
          <w:szCs w:val="28"/>
        </w:rPr>
        <w:t>иального статуса.</w:t>
      </w:r>
    </w:p>
    <w:p w:rsidR="00FB5AF6" w:rsidRPr="00251F1C" w:rsidRDefault="00FB5AF6" w:rsidP="00FB5AF6">
      <w:pPr>
        <w:tabs>
          <w:tab w:val="left" w:pos="7486"/>
        </w:tabs>
        <w:spacing w:after="0" w:line="360" w:lineRule="auto"/>
        <w:ind w:firstLine="709"/>
        <w:jc w:val="both"/>
        <w:rPr>
          <w:rFonts w:ascii="Times New Roman" w:hAnsi="Times New Roman" w:cs="Times New Roman"/>
          <w:sz w:val="28"/>
          <w:szCs w:val="28"/>
        </w:rPr>
      </w:pPr>
      <w:r w:rsidRPr="00FB5AF6">
        <w:rPr>
          <w:rFonts w:ascii="Times New Roman" w:hAnsi="Times New Roman" w:cs="Times New Roman"/>
          <w:sz w:val="28"/>
          <w:szCs w:val="28"/>
        </w:rPr>
        <w:t xml:space="preserve">3. </w:t>
      </w:r>
      <w:proofErr w:type="spellStart"/>
      <w:r w:rsidRPr="00FB5AF6">
        <w:rPr>
          <w:rFonts w:ascii="Times New Roman" w:hAnsi="Times New Roman" w:cs="Times New Roman"/>
          <w:sz w:val="28"/>
          <w:szCs w:val="28"/>
        </w:rPr>
        <w:t>Информальное</w:t>
      </w:r>
      <w:proofErr w:type="spellEnd"/>
      <w:r w:rsidRPr="00FB5AF6">
        <w:rPr>
          <w:rFonts w:ascii="Times New Roman" w:hAnsi="Times New Roman" w:cs="Times New Roman"/>
          <w:sz w:val="28"/>
          <w:szCs w:val="28"/>
        </w:rPr>
        <w:t xml:space="preserve"> наставничество происходит в спонтанных, неформальных формах без явного планирования. Оно происходит в рамках текущей работы, переговоров и общения между учителями в различных ситуациях. </w:t>
      </w:r>
      <w:proofErr w:type="spellStart"/>
      <w:r w:rsidRPr="00FB5AF6">
        <w:rPr>
          <w:rFonts w:ascii="Times New Roman" w:hAnsi="Times New Roman" w:cs="Times New Roman"/>
          <w:sz w:val="28"/>
          <w:szCs w:val="28"/>
        </w:rPr>
        <w:t>Информальное</w:t>
      </w:r>
      <w:proofErr w:type="spellEnd"/>
      <w:r w:rsidRPr="00FB5AF6">
        <w:rPr>
          <w:rFonts w:ascii="Times New Roman" w:hAnsi="Times New Roman" w:cs="Times New Roman"/>
          <w:sz w:val="28"/>
          <w:szCs w:val="28"/>
        </w:rPr>
        <w:t xml:space="preserve"> наставничество </w:t>
      </w:r>
      <w:r>
        <w:rPr>
          <w:rFonts w:ascii="Times New Roman" w:hAnsi="Times New Roman" w:cs="Times New Roman"/>
          <w:sz w:val="28"/>
          <w:szCs w:val="28"/>
        </w:rPr>
        <w:t>может представлять процесс обмена</w:t>
      </w:r>
      <w:r w:rsidRPr="00FB5AF6">
        <w:rPr>
          <w:rFonts w:ascii="Times New Roman" w:hAnsi="Times New Roman" w:cs="Times New Roman"/>
          <w:sz w:val="28"/>
          <w:szCs w:val="28"/>
        </w:rPr>
        <w:t xml:space="preserve"> жизненными </w:t>
      </w:r>
      <w:r>
        <w:rPr>
          <w:rFonts w:ascii="Times New Roman" w:hAnsi="Times New Roman" w:cs="Times New Roman"/>
          <w:sz w:val="28"/>
          <w:szCs w:val="28"/>
        </w:rPr>
        <w:t>опытом</w:t>
      </w:r>
      <w:r w:rsidR="00A206AB">
        <w:rPr>
          <w:rFonts w:ascii="Times New Roman" w:hAnsi="Times New Roman" w:cs="Times New Roman"/>
          <w:sz w:val="28"/>
          <w:szCs w:val="28"/>
        </w:rPr>
        <w:t xml:space="preserve"> </w:t>
      </w:r>
      <w:r w:rsidR="00A206AB" w:rsidRPr="00A206AB">
        <w:rPr>
          <w:rFonts w:ascii="Times New Roman" w:hAnsi="Times New Roman" w:cs="Times New Roman"/>
          <w:sz w:val="28"/>
          <w:szCs w:val="28"/>
        </w:rPr>
        <w:t>[</w:t>
      </w:r>
      <w:r w:rsidR="00D96782">
        <w:rPr>
          <w:rFonts w:ascii="Times New Roman" w:hAnsi="Times New Roman" w:cs="Times New Roman"/>
          <w:sz w:val="28"/>
          <w:szCs w:val="28"/>
        </w:rPr>
        <w:t>24</w:t>
      </w:r>
      <w:r w:rsidR="00A206AB">
        <w:rPr>
          <w:rFonts w:ascii="Times New Roman" w:hAnsi="Times New Roman" w:cs="Times New Roman"/>
          <w:sz w:val="28"/>
          <w:szCs w:val="28"/>
        </w:rPr>
        <w:t>, 111</w:t>
      </w:r>
      <w:r w:rsidR="00A206AB" w:rsidRPr="00A206AB">
        <w:rPr>
          <w:rFonts w:ascii="Times New Roman" w:hAnsi="Times New Roman" w:cs="Times New Roman"/>
          <w:sz w:val="28"/>
          <w:szCs w:val="28"/>
        </w:rPr>
        <w:t>]</w:t>
      </w:r>
      <w:r>
        <w:rPr>
          <w:rFonts w:ascii="Times New Roman" w:hAnsi="Times New Roman" w:cs="Times New Roman"/>
          <w:sz w:val="28"/>
          <w:szCs w:val="28"/>
        </w:rPr>
        <w:t xml:space="preserve">. </w:t>
      </w:r>
    </w:p>
    <w:p w:rsidR="00135B6C" w:rsidRPr="00135B6C" w:rsidRDefault="00D831E5" w:rsidP="00C12192">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Основные формы наставничества:</w:t>
      </w:r>
    </w:p>
    <w:p w:rsidR="00135B6C" w:rsidRPr="00135B6C" w:rsidRDefault="00135B6C" w:rsidP="00C12192">
      <w:pPr>
        <w:tabs>
          <w:tab w:val="left" w:pos="7486"/>
        </w:tabs>
        <w:spacing w:after="0" w:line="360" w:lineRule="auto"/>
        <w:ind w:firstLine="709"/>
        <w:jc w:val="both"/>
        <w:rPr>
          <w:rFonts w:ascii="Times New Roman" w:hAnsi="Times New Roman" w:cs="Times New Roman"/>
          <w:sz w:val="28"/>
          <w:szCs w:val="28"/>
        </w:rPr>
      </w:pPr>
      <w:r w:rsidRPr="00135B6C">
        <w:rPr>
          <w:rFonts w:ascii="Times New Roman" w:hAnsi="Times New Roman" w:cs="Times New Roman"/>
          <w:sz w:val="28"/>
          <w:szCs w:val="28"/>
        </w:rPr>
        <w:t>- Индивидуальный наставнический процесс (НП);</w:t>
      </w:r>
    </w:p>
    <w:p w:rsidR="00135B6C" w:rsidRPr="00135B6C" w:rsidRDefault="00135B6C" w:rsidP="00C12192">
      <w:pPr>
        <w:tabs>
          <w:tab w:val="left" w:pos="7486"/>
        </w:tabs>
        <w:spacing w:after="0" w:line="360" w:lineRule="auto"/>
        <w:ind w:firstLine="709"/>
        <w:jc w:val="both"/>
        <w:rPr>
          <w:rFonts w:ascii="Times New Roman" w:hAnsi="Times New Roman" w:cs="Times New Roman"/>
          <w:sz w:val="28"/>
          <w:szCs w:val="28"/>
        </w:rPr>
      </w:pPr>
      <w:r w:rsidRPr="00135B6C">
        <w:rPr>
          <w:rFonts w:ascii="Times New Roman" w:hAnsi="Times New Roman" w:cs="Times New Roman"/>
          <w:sz w:val="28"/>
          <w:szCs w:val="28"/>
        </w:rPr>
        <w:t>- Групповой наставнический процесс (НП):</w:t>
      </w:r>
    </w:p>
    <w:p w:rsidR="00135B6C" w:rsidRPr="00135B6C" w:rsidRDefault="00135B6C" w:rsidP="00C12192">
      <w:pPr>
        <w:tabs>
          <w:tab w:val="left" w:pos="7486"/>
        </w:tabs>
        <w:spacing w:after="0" w:line="360" w:lineRule="auto"/>
        <w:ind w:firstLine="709"/>
        <w:jc w:val="both"/>
        <w:rPr>
          <w:rFonts w:ascii="Times New Roman" w:hAnsi="Times New Roman" w:cs="Times New Roman"/>
          <w:sz w:val="28"/>
          <w:szCs w:val="28"/>
        </w:rPr>
      </w:pPr>
      <w:r w:rsidRPr="00135B6C">
        <w:rPr>
          <w:rFonts w:ascii="Times New Roman" w:hAnsi="Times New Roman" w:cs="Times New Roman"/>
          <w:sz w:val="28"/>
          <w:szCs w:val="28"/>
        </w:rPr>
        <w:t>- Профессиональная ориентированность НП;</w:t>
      </w:r>
    </w:p>
    <w:p w:rsidR="00135B6C" w:rsidRPr="00135B6C" w:rsidRDefault="00135B6C" w:rsidP="00C12192">
      <w:pPr>
        <w:tabs>
          <w:tab w:val="left" w:pos="7486"/>
        </w:tabs>
        <w:spacing w:after="0" w:line="360" w:lineRule="auto"/>
        <w:ind w:firstLine="709"/>
        <w:jc w:val="both"/>
        <w:rPr>
          <w:rFonts w:ascii="Times New Roman" w:hAnsi="Times New Roman" w:cs="Times New Roman"/>
          <w:sz w:val="28"/>
          <w:szCs w:val="28"/>
        </w:rPr>
      </w:pPr>
      <w:r w:rsidRPr="00135B6C">
        <w:rPr>
          <w:rFonts w:ascii="Times New Roman" w:hAnsi="Times New Roman" w:cs="Times New Roman"/>
          <w:sz w:val="28"/>
          <w:szCs w:val="28"/>
        </w:rPr>
        <w:t>- НП в социокультурной среде;</w:t>
      </w:r>
    </w:p>
    <w:p w:rsidR="00135B6C" w:rsidRPr="00135B6C" w:rsidRDefault="00135B6C" w:rsidP="00C12192">
      <w:pPr>
        <w:tabs>
          <w:tab w:val="left" w:pos="7486"/>
        </w:tabs>
        <w:spacing w:after="0" w:line="360" w:lineRule="auto"/>
        <w:ind w:firstLine="709"/>
        <w:jc w:val="both"/>
        <w:rPr>
          <w:rFonts w:ascii="Times New Roman" w:hAnsi="Times New Roman" w:cs="Times New Roman"/>
          <w:sz w:val="28"/>
          <w:szCs w:val="28"/>
        </w:rPr>
      </w:pPr>
      <w:r w:rsidRPr="00135B6C">
        <w:rPr>
          <w:rFonts w:ascii="Times New Roman" w:hAnsi="Times New Roman" w:cs="Times New Roman"/>
          <w:sz w:val="28"/>
          <w:szCs w:val="28"/>
        </w:rPr>
        <w:t>- Внутрикорпоративный наставнический процесс;</w:t>
      </w:r>
    </w:p>
    <w:p w:rsidR="00135B6C" w:rsidRPr="00135B6C" w:rsidRDefault="00135B6C" w:rsidP="00C12192">
      <w:pPr>
        <w:tabs>
          <w:tab w:val="left" w:pos="7486"/>
        </w:tabs>
        <w:spacing w:after="0" w:line="360" w:lineRule="auto"/>
        <w:ind w:firstLine="709"/>
        <w:jc w:val="both"/>
        <w:rPr>
          <w:rFonts w:ascii="Times New Roman" w:hAnsi="Times New Roman" w:cs="Times New Roman"/>
          <w:sz w:val="28"/>
          <w:szCs w:val="28"/>
        </w:rPr>
      </w:pPr>
      <w:r w:rsidRPr="00135B6C">
        <w:rPr>
          <w:rFonts w:ascii="Times New Roman" w:hAnsi="Times New Roman" w:cs="Times New Roman"/>
          <w:sz w:val="28"/>
          <w:szCs w:val="28"/>
        </w:rPr>
        <w:lastRenderedPageBreak/>
        <w:t xml:space="preserve">- </w:t>
      </w:r>
      <w:proofErr w:type="spellStart"/>
      <w:r w:rsidRPr="00135B6C">
        <w:rPr>
          <w:rFonts w:ascii="Times New Roman" w:hAnsi="Times New Roman" w:cs="Times New Roman"/>
          <w:sz w:val="28"/>
          <w:szCs w:val="28"/>
        </w:rPr>
        <w:t>Внекорпор</w:t>
      </w:r>
      <w:r w:rsidR="00D831E5">
        <w:rPr>
          <w:rFonts w:ascii="Times New Roman" w:hAnsi="Times New Roman" w:cs="Times New Roman"/>
          <w:sz w:val="28"/>
          <w:szCs w:val="28"/>
        </w:rPr>
        <w:t>ативный</w:t>
      </w:r>
      <w:proofErr w:type="spellEnd"/>
      <w:r w:rsidR="00D831E5">
        <w:rPr>
          <w:rFonts w:ascii="Times New Roman" w:hAnsi="Times New Roman" w:cs="Times New Roman"/>
          <w:sz w:val="28"/>
          <w:szCs w:val="28"/>
        </w:rPr>
        <w:t xml:space="preserve"> наставнический процесс.</w:t>
      </w:r>
    </w:p>
    <w:p w:rsidR="00135B6C" w:rsidRPr="00135B6C" w:rsidRDefault="005573DF" w:rsidP="00C12192">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741ECA">
        <w:rPr>
          <w:rFonts w:ascii="Times New Roman" w:hAnsi="Times New Roman" w:cs="Times New Roman"/>
          <w:sz w:val="28"/>
          <w:szCs w:val="28"/>
        </w:rPr>
        <w:t xml:space="preserve"> процессе наставнической деятельности можно проследить р</w:t>
      </w:r>
      <w:r w:rsidR="00D831E5">
        <w:rPr>
          <w:rFonts w:ascii="Times New Roman" w:hAnsi="Times New Roman" w:cs="Times New Roman"/>
          <w:sz w:val="28"/>
          <w:szCs w:val="28"/>
        </w:rPr>
        <w:t>оль нас</w:t>
      </w:r>
      <w:r w:rsidR="00741ECA">
        <w:rPr>
          <w:rFonts w:ascii="Times New Roman" w:hAnsi="Times New Roman" w:cs="Times New Roman"/>
          <w:sz w:val="28"/>
          <w:szCs w:val="28"/>
        </w:rPr>
        <w:t>тавника, которая имеет несколько показателей:</w:t>
      </w:r>
    </w:p>
    <w:p w:rsidR="00135B6C" w:rsidRPr="00135B6C" w:rsidRDefault="00AE7268" w:rsidP="00C12192">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Обучение</w:t>
      </w:r>
      <w:r w:rsidR="00135B6C" w:rsidRPr="00135B6C">
        <w:rPr>
          <w:rFonts w:ascii="Times New Roman" w:hAnsi="Times New Roman" w:cs="Times New Roman"/>
          <w:sz w:val="28"/>
          <w:szCs w:val="28"/>
        </w:rPr>
        <w:t xml:space="preserve"> </w:t>
      </w:r>
      <w:r>
        <w:rPr>
          <w:rFonts w:ascii="Times New Roman" w:hAnsi="Times New Roman" w:cs="Times New Roman"/>
          <w:sz w:val="28"/>
          <w:szCs w:val="28"/>
        </w:rPr>
        <w:t>(н</w:t>
      </w:r>
      <w:r w:rsidR="00135B6C" w:rsidRPr="00135B6C">
        <w:rPr>
          <w:rFonts w:ascii="Times New Roman" w:hAnsi="Times New Roman" w:cs="Times New Roman"/>
          <w:sz w:val="28"/>
          <w:szCs w:val="28"/>
        </w:rPr>
        <w:t xml:space="preserve">аставник </w:t>
      </w:r>
      <w:proofErr w:type="gramStart"/>
      <w:r w:rsidR="00135B6C" w:rsidRPr="00135B6C">
        <w:rPr>
          <w:rFonts w:ascii="Times New Roman" w:hAnsi="Times New Roman" w:cs="Times New Roman"/>
          <w:sz w:val="28"/>
          <w:szCs w:val="28"/>
        </w:rPr>
        <w:t>- это</w:t>
      </w:r>
      <w:proofErr w:type="gramEnd"/>
      <w:r w:rsidR="00135B6C" w:rsidRPr="00135B6C">
        <w:rPr>
          <w:rFonts w:ascii="Times New Roman" w:hAnsi="Times New Roman" w:cs="Times New Roman"/>
          <w:sz w:val="28"/>
          <w:szCs w:val="28"/>
        </w:rPr>
        <w:t xml:space="preserve"> своеобразный учитель, который обучает не только техническим навыкам, но и во многом передает свои личностные, профессиональные качества </w:t>
      </w:r>
      <w:r>
        <w:rPr>
          <w:rFonts w:ascii="Times New Roman" w:hAnsi="Times New Roman" w:cs="Times New Roman"/>
          <w:sz w:val="28"/>
          <w:szCs w:val="28"/>
        </w:rPr>
        <w:t>наставляемому).</w:t>
      </w:r>
    </w:p>
    <w:p w:rsidR="00135B6C" w:rsidRPr="00135B6C" w:rsidRDefault="00AE7268" w:rsidP="00C12192">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Поддержка (н</w:t>
      </w:r>
      <w:r w:rsidR="00135B6C" w:rsidRPr="00135B6C">
        <w:rPr>
          <w:rFonts w:ascii="Times New Roman" w:hAnsi="Times New Roman" w:cs="Times New Roman"/>
          <w:sz w:val="28"/>
          <w:szCs w:val="28"/>
        </w:rPr>
        <w:t>аставник помогает стажеру ориентироваться в рабочей среде, встраиваться в коллектив, находить свою роль в команде и уверенно чувствовать себя в работе</w:t>
      </w:r>
      <w:r>
        <w:rPr>
          <w:rFonts w:ascii="Times New Roman" w:hAnsi="Times New Roman" w:cs="Times New Roman"/>
          <w:sz w:val="28"/>
          <w:szCs w:val="28"/>
        </w:rPr>
        <w:t>).</w:t>
      </w:r>
    </w:p>
    <w:p w:rsidR="00135B6C" w:rsidRPr="00135B6C" w:rsidRDefault="00AE7268" w:rsidP="00C12192">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Менторство (н</w:t>
      </w:r>
      <w:r w:rsidR="00135B6C" w:rsidRPr="00135B6C">
        <w:rPr>
          <w:rFonts w:ascii="Times New Roman" w:hAnsi="Times New Roman" w:cs="Times New Roman"/>
          <w:sz w:val="28"/>
          <w:szCs w:val="28"/>
        </w:rPr>
        <w:t xml:space="preserve">аставник-ментор учит, советует, поддерживает </w:t>
      </w:r>
      <w:r>
        <w:rPr>
          <w:rFonts w:ascii="Times New Roman" w:hAnsi="Times New Roman" w:cs="Times New Roman"/>
          <w:sz w:val="28"/>
          <w:szCs w:val="28"/>
        </w:rPr>
        <w:t xml:space="preserve">наставляемого </w:t>
      </w:r>
      <w:r w:rsidR="00135B6C" w:rsidRPr="00135B6C">
        <w:rPr>
          <w:rFonts w:ascii="Times New Roman" w:hAnsi="Times New Roman" w:cs="Times New Roman"/>
          <w:sz w:val="28"/>
          <w:szCs w:val="28"/>
        </w:rPr>
        <w:t>в его карьерном росте</w:t>
      </w:r>
      <w:r>
        <w:rPr>
          <w:rFonts w:ascii="Times New Roman" w:hAnsi="Times New Roman" w:cs="Times New Roman"/>
          <w:sz w:val="28"/>
          <w:szCs w:val="28"/>
        </w:rPr>
        <w:t>).</w:t>
      </w:r>
    </w:p>
    <w:p w:rsidR="00135B6C" w:rsidRDefault="00AE7268" w:rsidP="00C12192">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Лидерство</w:t>
      </w:r>
      <w:r w:rsidR="00135B6C" w:rsidRPr="00135B6C">
        <w:rPr>
          <w:rFonts w:ascii="Times New Roman" w:hAnsi="Times New Roman" w:cs="Times New Roman"/>
          <w:sz w:val="28"/>
          <w:szCs w:val="28"/>
        </w:rPr>
        <w:t xml:space="preserve"> </w:t>
      </w:r>
      <w:r>
        <w:rPr>
          <w:rFonts w:ascii="Times New Roman" w:hAnsi="Times New Roman" w:cs="Times New Roman"/>
          <w:sz w:val="28"/>
          <w:szCs w:val="28"/>
        </w:rPr>
        <w:t>(н</w:t>
      </w:r>
      <w:r w:rsidR="00135B6C" w:rsidRPr="00135B6C">
        <w:rPr>
          <w:rFonts w:ascii="Times New Roman" w:hAnsi="Times New Roman" w:cs="Times New Roman"/>
          <w:sz w:val="28"/>
          <w:szCs w:val="28"/>
        </w:rPr>
        <w:t>аставник становится</w:t>
      </w:r>
      <w:r>
        <w:rPr>
          <w:rFonts w:ascii="Times New Roman" w:hAnsi="Times New Roman" w:cs="Times New Roman"/>
          <w:sz w:val="28"/>
          <w:szCs w:val="28"/>
        </w:rPr>
        <w:t xml:space="preserve"> лидером, который формирует в наставляемом</w:t>
      </w:r>
      <w:r w:rsidR="00135B6C" w:rsidRPr="00135B6C">
        <w:rPr>
          <w:rFonts w:ascii="Times New Roman" w:hAnsi="Times New Roman" w:cs="Times New Roman"/>
          <w:sz w:val="28"/>
          <w:szCs w:val="28"/>
        </w:rPr>
        <w:t xml:space="preserve"> те лидерские качества, которые необходимы</w:t>
      </w:r>
      <w:r w:rsidR="00D831E5">
        <w:rPr>
          <w:rFonts w:ascii="Times New Roman" w:hAnsi="Times New Roman" w:cs="Times New Roman"/>
          <w:sz w:val="28"/>
          <w:szCs w:val="28"/>
        </w:rPr>
        <w:t xml:space="preserve"> для успешной работы в будущем</w:t>
      </w:r>
      <w:r>
        <w:rPr>
          <w:rFonts w:ascii="Times New Roman" w:hAnsi="Times New Roman" w:cs="Times New Roman"/>
          <w:sz w:val="28"/>
          <w:szCs w:val="28"/>
        </w:rPr>
        <w:t>)</w:t>
      </w:r>
      <w:r w:rsidR="00D831E5">
        <w:rPr>
          <w:rFonts w:ascii="Times New Roman" w:hAnsi="Times New Roman" w:cs="Times New Roman"/>
          <w:sz w:val="28"/>
          <w:szCs w:val="28"/>
        </w:rPr>
        <w:t>.</w:t>
      </w:r>
    </w:p>
    <w:p w:rsidR="00741ECA" w:rsidRPr="00135B6C" w:rsidRDefault="00741ECA" w:rsidP="00C12192">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литературе встречается ряд функций наставничества, среди них:</w:t>
      </w:r>
    </w:p>
    <w:p w:rsidR="00135B6C" w:rsidRPr="00135B6C" w:rsidRDefault="00135B6C" w:rsidP="00C12192">
      <w:pPr>
        <w:tabs>
          <w:tab w:val="left" w:pos="7486"/>
        </w:tabs>
        <w:spacing w:after="0" w:line="360" w:lineRule="auto"/>
        <w:ind w:firstLine="709"/>
        <w:jc w:val="both"/>
        <w:rPr>
          <w:rFonts w:ascii="Times New Roman" w:hAnsi="Times New Roman" w:cs="Times New Roman"/>
          <w:sz w:val="28"/>
          <w:szCs w:val="28"/>
        </w:rPr>
      </w:pPr>
      <w:r w:rsidRPr="00135B6C">
        <w:rPr>
          <w:rFonts w:ascii="Times New Roman" w:hAnsi="Times New Roman" w:cs="Times New Roman"/>
          <w:sz w:val="28"/>
          <w:szCs w:val="28"/>
        </w:rPr>
        <w:t xml:space="preserve">1. Передача опыта. Наставник передает свой опыт </w:t>
      </w:r>
      <w:r w:rsidR="00741ECA">
        <w:rPr>
          <w:rFonts w:ascii="Times New Roman" w:hAnsi="Times New Roman" w:cs="Times New Roman"/>
          <w:sz w:val="28"/>
          <w:szCs w:val="28"/>
        </w:rPr>
        <w:t>наставляемому</w:t>
      </w:r>
      <w:r w:rsidRPr="00135B6C">
        <w:rPr>
          <w:rFonts w:ascii="Times New Roman" w:hAnsi="Times New Roman" w:cs="Times New Roman"/>
          <w:sz w:val="28"/>
          <w:szCs w:val="28"/>
        </w:rPr>
        <w:t>, помогая ему набраться практического опыта и</w:t>
      </w:r>
      <w:r w:rsidR="00D831E5">
        <w:rPr>
          <w:rFonts w:ascii="Times New Roman" w:hAnsi="Times New Roman" w:cs="Times New Roman"/>
          <w:sz w:val="28"/>
          <w:szCs w:val="28"/>
        </w:rPr>
        <w:t xml:space="preserve"> успешно выполнять свои задачи;</w:t>
      </w:r>
    </w:p>
    <w:p w:rsidR="00135B6C" w:rsidRPr="00135B6C" w:rsidRDefault="00135B6C" w:rsidP="00C12192">
      <w:pPr>
        <w:tabs>
          <w:tab w:val="left" w:pos="7486"/>
        </w:tabs>
        <w:spacing w:after="0" w:line="360" w:lineRule="auto"/>
        <w:ind w:firstLine="709"/>
        <w:jc w:val="both"/>
        <w:rPr>
          <w:rFonts w:ascii="Times New Roman" w:hAnsi="Times New Roman" w:cs="Times New Roman"/>
          <w:sz w:val="28"/>
          <w:szCs w:val="28"/>
        </w:rPr>
      </w:pPr>
      <w:r w:rsidRPr="00135B6C">
        <w:rPr>
          <w:rFonts w:ascii="Times New Roman" w:hAnsi="Times New Roman" w:cs="Times New Roman"/>
          <w:sz w:val="28"/>
          <w:szCs w:val="28"/>
        </w:rPr>
        <w:t>2. Образо</w:t>
      </w:r>
      <w:r w:rsidR="00741ECA">
        <w:rPr>
          <w:rFonts w:ascii="Times New Roman" w:hAnsi="Times New Roman" w:cs="Times New Roman"/>
          <w:sz w:val="28"/>
          <w:szCs w:val="28"/>
        </w:rPr>
        <w:t>вание. Наставник обучает наставляемого</w:t>
      </w:r>
      <w:r w:rsidRPr="00135B6C">
        <w:rPr>
          <w:rFonts w:ascii="Times New Roman" w:hAnsi="Times New Roman" w:cs="Times New Roman"/>
          <w:sz w:val="28"/>
          <w:szCs w:val="28"/>
        </w:rPr>
        <w:t>, улучшает его технические, личнос</w:t>
      </w:r>
      <w:r w:rsidR="00D831E5">
        <w:rPr>
          <w:rFonts w:ascii="Times New Roman" w:hAnsi="Times New Roman" w:cs="Times New Roman"/>
          <w:sz w:val="28"/>
          <w:szCs w:val="28"/>
        </w:rPr>
        <w:t>тные и профессиональные навыки;</w:t>
      </w:r>
    </w:p>
    <w:p w:rsidR="003B1B20" w:rsidRDefault="00135B6C" w:rsidP="00C12192">
      <w:pPr>
        <w:tabs>
          <w:tab w:val="left" w:pos="7486"/>
        </w:tabs>
        <w:spacing w:after="0" w:line="360" w:lineRule="auto"/>
        <w:ind w:firstLine="709"/>
        <w:jc w:val="both"/>
        <w:rPr>
          <w:rFonts w:ascii="Times New Roman" w:hAnsi="Times New Roman" w:cs="Times New Roman"/>
          <w:sz w:val="28"/>
          <w:szCs w:val="28"/>
        </w:rPr>
      </w:pPr>
      <w:r w:rsidRPr="00135B6C">
        <w:rPr>
          <w:rFonts w:ascii="Times New Roman" w:hAnsi="Times New Roman" w:cs="Times New Roman"/>
          <w:sz w:val="28"/>
          <w:szCs w:val="28"/>
        </w:rPr>
        <w:t xml:space="preserve">3. Укрепление команды. Наставник помогает </w:t>
      </w:r>
      <w:r w:rsidR="00741ECA">
        <w:rPr>
          <w:rFonts w:ascii="Times New Roman" w:hAnsi="Times New Roman" w:cs="Times New Roman"/>
          <w:sz w:val="28"/>
          <w:szCs w:val="28"/>
        </w:rPr>
        <w:t>наставляемому</w:t>
      </w:r>
      <w:r w:rsidRPr="00135B6C">
        <w:rPr>
          <w:rFonts w:ascii="Times New Roman" w:hAnsi="Times New Roman" w:cs="Times New Roman"/>
          <w:sz w:val="28"/>
          <w:szCs w:val="28"/>
        </w:rPr>
        <w:t xml:space="preserve"> встраиваться в коллектив, находить свою роль в команде и лучшим образом интег</w:t>
      </w:r>
      <w:r>
        <w:rPr>
          <w:rFonts w:ascii="Times New Roman" w:hAnsi="Times New Roman" w:cs="Times New Roman"/>
          <w:sz w:val="28"/>
          <w:szCs w:val="28"/>
        </w:rPr>
        <w:t>рироваться в нее</w:t>
      </w:r>
      <w:r w:rsidR="00D831E5">
        <w:rPr>
          <w:rFonts w:ascii="Times New Roman" w:hAnsi="Times New Roman" w:cs="Times New Roman"/>
          <w:sz w:val="28"/>
          <w:szCs w:val="28"/>
        </w:rPr>
        <w:t>.</w:t>
      </w:r>
    </w:p>
    <w:p w:rsidR="00AE7268" w:rsidRPr="00D51378" w:rsidRDefault="00AE7268" w:rsidP="00AE7268">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D51378">
        <w:rPr>
          <w:rFonts w:ascii="Times New Roman" w:hAnsi="Times New Roman" w:cs="Times New Roman"/>
          <w:sz w:val="28"/>
          <w:szCs w:val="28"/>
        </w:rPr>
        <w:t>Развитие. Развитие профессионального становления личности молодого учителя, его профессионального мастерства.</w:t>
      </w:r>
    </w:p>
    <w:p w:rsidR="00AE7268" w:rsidRPr="00D51378" w:rsidRDefault="00D51378" w:rsidP="00AE7268">
      <w:pPr>
        <w:tabs>
          <w:tab w:val="left" w:pos="7486"/>
        </w:tabs>
        <w:spacing w:after="0" w:line="360" w:lineRule="auto"/>
        <w:ind w:firstLine="709"/>
        <w:jc w:val="both"/>
        <w:rPr>
          <w:rFonts w:ascii="Times New Roman" w:hAnsi="Times New Roman" w:cs="Times New Roman"/>
          <w:sz w:val="28"/>
          <w:szCs w:val="28"/>
        </w:rPr>
      </w:pPr>
      <w:r w:rsidRPr="00D51378">
        <w:rPr>
          <w:rFonts w:ascii="Times New Roman" w:hAnsi="Times New Roman" w:cs="Times New Roman"/>
          <w:sz w:val="28"/>
          <w:szCs w:val="28"/>
        </w:rPr>
        <w:t xml:space="preserve">5. </w:t>
      </w:r>
      <w:r w:rsidR="00AE7268" w:rsidRPr="00D51378">
        <w:rPr>
          <w:rFonts w:ascii="Times New Roman" w:hAnsi="Times New Roman" w:cs="Times New Roman"/>
          <w:sz w:val="28"/>
          <w:szCs w:val="28"/>
        </w:rPr>
        <w:t xml:space="preserve">Ориентация в профессиональной области. </w:t>
      </w:r>
    </w:p>
    <w:p w:rsidR="00D51378" w:rsidRPr="00D51378" w:rsidRDefault="00D51378" w:rsidP="00AE7268">
      <w:pPr>
        <w:tabs>
          <w:tab w:val="left" w:pos="7486"/>
        </w:tabs>
        <w:spacing w:after="0" w:line="360" w:lineRule="auto"/>
        <w:ind w:firstLine="709"/>
        <w:jc w:val="both"/>
        <w:rPr>
          <w:rFonts w:ascii="Times New Roman" w:hAnsi="Times New Roman" w:cs="Times New Roman"/>
          <w:sz w:val="28"/>
          <w:szCs w:val="28"/>
        </w:rPr>
      </w:pPr>
      <w:r w:rsidRPr="00D51378">
        <w:rPr>
          <w:rFonts w:ascii="Times New Roman" w:hAnsi="Times New Roman" w:cs="Times New Roman"/>
          <w:sz w:val="28"/>
          <w:szCs w:val="28"/>
        </w:rPr>
        <w:t xml:space="preserve">6. </w:t>
      </w:r>
      <w:r w:rsidR="00AE7268" w:rsidRPr="00D51378">
        <w:rPr>
          <w:rFonts w:ascii="Times New Roman" w:hAnsi="Times New Roman" w:cs="Times New Roman"/>
          <w:sz w:val="28"/>
          <w:szCs w:val="28"/>
        </w:rPr>
        <w:t xml:space="preserve">Определение индивидуальных потребностей в персональных ресурсах. </w:t>
      </w:r>
    </w:p>
    <w:p w:rsidR="00AE7268" w:rsidRPr="00D51378" w:rsidRDefault="00D51378" w:rsidP="00D51378">
      <w:pPr>
        <w:tabs>
          <w:tab w:val="left" w:pos="7486"/>
        </w:tabs>
        <w:spacing w:after="0" w:line="360" w:lineRule="auto"/>
        <w:ind w:firstLine="709"/>
        <w:jc w:val="both"/>
        <w:rPr>
          <w:rFonts w:ascii="Times New Roman" w:hAnsi="Times New Roman" w:cs="Times New Roman"/>
          <w:sz w:val="28"/>
          <w:szCs w:val="28"/>
        </w:rPr>
      </w:pPr>
      <w:r w:rsidRPr="00D51378">
        <w:rPr>
          <w:rFonts w:ascii="Times New Roman" w:hAnsi="Times New Roman" w:cs="Times New Roman"/>
          <w:sz w:val="28"/>
          <w:szCs w:val="28"/>
        </w:rPr>
        <w:t xml:space="preserve">7. </w:t>
      </w:r>
      <w:r w:rsidR="00AE7268" w:rsidRPr="00D51378">
        <w:rPr>
          <w:rFonts w:ascii="Times New Roman" w:hAnsi="Times New Roman" w:cs="Times New Roman"/>
          <w:sz w:val="28"/>
          <w:szCs w:val="28"/>
        </w:rPr>
        <w:t>Поддержка мотивации и достижения целей</w:t>
      </w:r>
      <w:r w:rsidR="00A206AB">
        <w:rPr>
          <w:rFonts w:ascii="Times New Roman" w:hAnsi="Times New Roman" w:cs="Times New Roman"/>
          <w:sz w:val="28"/>
          <w:szCs w:val="28"/>
        </w:rPr>
        <w:t xml:space="preserve"> </w:t>
      </w:r>
      <w:r w:rsidR="00A206AB" w:rsidRPr="00A206AB">
        <w:rPr>
          <w:rFonts w:ascii="Times New Roman" w:hAnsi="Times New Roman" w:cs="Times New Roman"/>
          <w:sz w:val="28"/>
          <w:szCs w:val="28"/>
        </w:rPr>
        <w:t>[</w:t>
      </w:r>
      <w:r w:rsidR="00D96782">
        <w:rPr>
          <w:rFonts w:ascii="Times New Roman" w:hAnsi="Times New Roman" w:cs="Times New Roman"/>
          <w:sz w:val="28"/>
          <w:szCs w:val="28"/>
        </w:rPr>
        <w:t>20</w:t>
      </w:r>
      <w:r w:rsidR="00A206AB">
        <w:rPr>
          <w:rFonts w:ascii="Times New Roman" w:hAnsi="Times New Roman" w:cs="Times New Roman"/>
          <w:sz w:val="28"/>
          <w:szCs w:val="28"/>
        </w:rPr>
        <w:t>, 26</w:t>
      </w:r>
      <w:r w:rsidR="00A206AB" w:rsidRPr="00A206AB">
        <w:rPr>
          <w:rFonts w:ascii="Times New Roman" w:hAnsi="Times New Roman" w:cs="Times New Roman"/>
          <w:sz w:val="28"/>
          <w:szCs w:val="28"/>
        </w:rPr>
        <w:t>].</w:t>
      </w:r>
    </w:p>
    <w:p w:rsidR="00AC6E33" w:rsidRDefault="00AC6E33" w:rsidP="00C12192">
      <w:pPr>
        <w:tabs>
          <w:tab w:val="left" w:pos="7486"/>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Исходя из выше изложенного, можно сделать вывод о том, что наставничество как явление имеет большое количество определений. Важно, что наставничество в научной литературе рассматривается с точки зрения системы, ресурса, инструмента, социального института, педагогического взаимодействия и т.д. При этом важно понимать, что наставничество можно рассматривать в двух контекстах: кадровом и педагогическом.</w:t>
      </w:r>
      <w:r w:rsidR="00AE7268">
        <w:rPr>
          <w:rFonts w:ascii="Times New Roman" w:hAnsi="Times New Roman" w:cs="Times New Roman"/>
          <w:sz w:val="28"/>
          <w:szCs w:val="28"/>
        </w:rPr>
        <w:t xml:space="preserve"> К</w:t>
      </w:r>
      <w:r w:rsidR="00AE7268" w:rsidRPr="00AE7268">
        <w:rPr>
          <w:rFonts w:ascii="Times New Roman" w:hAnsi="Times New Roman" w:cs="Times New Roman"/>
          <w:sz w:val="28"/>
          <w:szCs w:val="28"/>
        </w:rPr>
        <w:t>аждый тип наставничества имеет свои преимущества и недостатки и подходит для определенных ситуаций и целей. Важно учитывать эти различия, чтобы правильно выбрать нужный тип наставниче</w:t>
      </w:r>
      <w:r w:rsidR="00AE7268">
        <w:rPr>
          <w:rFonts w:ascii="Times New Roman" w:hAnsi="Times New Roman" w:cs="Times New Roman"/>
          <w:sz w:val="28"/>
          <w:szCs w:val="28"/>
        </w:rPr>
        <w:t>ства для определенной задачи и ц</w:t>
      </w:r>
      <w:r w:rsidR="00AE7268" w:rsidRPr="00AE7268">
        <w:rPr>
          <w:rFonts w:ascii="Times New Roman" w:hAnsi="Times New Roman" w:cs="Times New Roman"/>
          <w:sz w:val="28"/>
          <w:szCs w:val="28"/>
        </w:rPr>
        <w:t>ели</w:t>
      </w:r>
      <w:r w:rsidR="00AE7268">
        <w:rPr>
          <w:rFonts w:ascii="Times New Roman" w:hAnsi="Times New Roman" w:cs="Times New Roman"/>
          <w:sz w:val="28"/>
          <w:szCs w:val="28"/>
        </w:rPr>
        <w:t>.</w:t>
      </w:r>
      <w:r>
        <w:rPr>
          <w:rFonts w:ascii="Times New Roman" w:hAnsi="Times New Roman" w:cs="Times New Roman"/>
          <w:sz w:val="28"/>
          <w:szCs w:val="28"/>
        </w:rPr>
        <w:t xml:space="preserve"> Кадровый контекст основывается на профессиональной деятельности, а педагогический на обучении или сопровождением, например, в школе. Кроме того, наставничество выполняет ряд функций, например, образовательная, объединяющая и другие. </w:t>
      </w:r>
    </w:p>
    <w:p w:rsidR="003B1B20" w:rsidRPr="003B1B20" w:rsidRDefault="003B1B20" w:rsidP="003B1B20">
      <w:pPr>
        <w:tabs>
          <w:tab w:val="left" w:pos="7486"/>
        </w:tabs>
        <w:spacing w:after="0" w:line="360" w:lineRule="auto"/>
        <w:jc w:val="both"/>
        <w:rPr>
          <w:rFonts w:ascii="Times New Roman" w:hAnsi="Times New Roman" w:cs="Times New Roman"/>
          <w:sz w:val="28"/>
          <w:szCs w:val="28"/>
        </w:rPr>
      </w:pPr>
      <w:r w:rsidRPr="003B1B20">
        <w:rPr>
          <w:rFonts w:ascii="Times New Roman" w:hAnsi="Times New Roman" w:cs="Times New Roman"/>
          <w:sz w:val="28"/>
          <w:szCs w:val="28"/>
        </w:rPr>
        <w:tab/>
      </w:r>
    </w:p>
    <w:p w:rsidR="003B1B20" w:rsidRPr="00C12192" w:rsidRDefault="003B1B20" w:rsidP="00C12192">
      <w:pPr>
        <w:pStyle w:val="a3"/>
        <w:numPr>
          <w:ilvl w:val="1"/>
          <w:numId w:val="3"/>
        </w:numPr>
        <w:spacing w:after="0" w:line="360" w:lineRule="auto"/>
        <w:jc w:val="center"/>
        <w:rPr>
          <w:rFonts w:ascii="Times New Roman" w:hAnsi="Times New Roman" w:cs="Times New Roman"/>
          <w:b/>
          <w:sz w:val="28"/>
          <w:szCs w:val="28"/>
        </w:rPr>
      </w:pPr>
      <w:r w:rsidRPr="003B1B20">
        <w:rPr>
          <w:rFonts w:ascii="Times New Roman" w:hAnsi="Times New Roman" w:cs="Times New Roman"/>
          <w:b/>
          <w:sz w:val="28"/>
          <w:szCs w:val="28"/>
        </w:rPr>
        <w:t>Особенности реализации системы наставничества в школе в формате «учитель-учитель»</w:t>
      </w:r>
    </w:p>
    <w:p w:rsidR="003B1B20" w:rsidRDefault="003B1B20" w:rsidP="00C12192">
      <w:pPr>
        <w:spacing w:after="0" w:line="360" w:lineRule="auto"/>
        <w:ind w:firstLine="709"/>
        <w:jc w:val="both"/>
        <w:rPr>
          <w:rFonts w:ascii="Times New Roman" w:hAnsi="Times New Roman" w:cs="Times New Roman"/>
          <w:sz w:val="28"/>
          <w:szCs w:val="28"/>
        </w:rPr>
      </w:pPr>
    </w:p>
    <w:p w:rsidR="003F3B53" w:rsidRDefault="003F3B53" w:rsidP="00C12192">
      <w:pPr>
        <w:spacing w:after="0" w:line="360" w:lineRule="auto"/>
        <w:ind w:firstLine="709"/>
        <w:jc w:val="both"/>
        <w:rPr>
          <w:rFonts w:ascii="Times New Roman" w:hAnsi="Times New Roman" w:cs="Times New Roman"/>
          <w:sz w:val="28"/>
          <w:szCs w:val="28"/>
        </w:rPr>
      </w:pPr>
      <w:r w:rsidRPr="003F3B53">
        <w:rPr>
          <w:rFonts w:ascii="Times New Roman" w:hAnsi="Times New Roman" w:cs="Times New Roman"/>
          <w:sz w:val="28"/>
          <w:szCs w:val="28"/>
        </w:rPr>
        <w:t>Одной из наиболее существенных сторон жизнедеятельности является самореализация человека в профессии. В профессиональном развитии человек проходит целый ряд этапов. Сначала специалист находится в процессе адаптации, осваивает основные ценности, приходит к пониманию необходимость самосовершенствования, освоения новых компетенций. Затем, являясь профессионалом, человек может уверенно и безошибочно применять профессиональные знания и умения. Это стадия профессионализма. Наконец, высшим проявлением самореализации в профессии оказывается профессиональная культура. Это не только высокий уровень профессионализма и демонстрация духовно-нравственных качеств, приверженность профессии, высокая ответственность, способность находить общий язык в любой общности, но и способность к творческому преобразованию и созданию объектов и способов трудовой деятельности</w:t>
      </w:r>
      <w:r w:rsidR="00C51DE2">
        <w:rPr>
          <w:rFonts w:ascii="Times New Roman" w:hAnsi="Times New Roman" w:cs="Times New Roman"/>
          <w:sz w:val="28"/>
          <w:szCs w:val="28"/>
        </w:rPr>
        <w:t>.</w:t>
      </w:r>
    </w:p>
    <w:p w:rsidR="00C51DE2" w:rsidRDefault="00C51DE2" w:rsidP="00C12192">
      <w:pPr>
        <w:spacing w:after="0" w:line="360" w:lineRule="auto"/>
        <w:ind w:firstLine="709"/>
        <w:jc w:val="both"/>
        <w:rPr>
          <w:rFonts w:ascii="Times New Roman" w:hAnsi="Times New Roman" w:cs="Times New Roman"/>
          <w:sz w:val="28"/>
          <w:szCs w:val="28"/>
        </w:rPr>
      </w:pPr>
      <w:r w:rsidRPr="00C51DE2">
        <w:rPr>
          <w:rFonts w:ascii="Times New Roman" w:hAnsi="Times New Roman" w:cs="Times New Roman"/>
          <w:sz w:val="28"/>
          <w:szCs w:val="28"/>
        </w:rPr>
        <w:lastRenderedPageBreak/>
        <w:t>Современное наставничество – это эффективная образовательная технология, способная решить множество педагогических задач: адаптация обучающихся, преодоление академической неуспеваемости, гармонизация социальных взаимоотношений, содействие личностному самоопределению и т. д. Учитывая тот факт, что наставническая деятельность предполагает выстраивание коммуникации участников образовательных отношений, можно сказать, что в данной деятельности заложены определенные культурные традиции. Аккумулируя знания об этом виде культуры, можно утверждать, что культура наставнической деятельности участников образовательных отношений – это способ деятельности, характеризуемый ценностями и правилами межличностного взаимодействия, способствующими установлению доверительного общения, проду</w:t>
      </w:r>
      <w:r w:rsidR="00A206AB">
        <w:rPr>
          <w:rFonts w:ascii="Times New Roman" w:hAnsi="Times New Roman" w:cs="Times New Roman"/>
          <w:sz w:val="28"/>
          <w:szCs w:val="28"/>
        </w:rPr>
        <w:t>ктивного диалога, взаимному развитию</w:t>
      </w:r>
      <w:r w:rsidRPr="00C51DE2">
        <w:rPr>
          <w:rFonts w:ascii="Times New Roman" w:hAnsi="Times New Roman" w:cs="Times New Roman"/>
          <w:sz w:val="28"/>
          <w:szCs w:val="28"/>
        </w:rPr>
        <w:t xml:space="preserve"> его </w:t>
      </w:r>
      <w:r w:rsidRPr="00A206AB">
        <w:rPr>
          <w:rFonts w:ascii="Times New Roman" w:hAnsi="Times New Roman" w:cs="Times New Roman"/>
          <w:sz w:val="28"/>
          <w:szCs w:val="28"/>
        </w:rPr>
        <w:t>участников</w:t>
      </w:r>
      <w:r w:rsidR="00FA510E" w:rsidRPr="00A206AB">
        <w:rPr>
          <w:rFonts w:ascii="Times New Roman" w:hAnsi="Times New Roman" w:cs="Times New Roman"/>
          <w:sz w:val="28"/>
          <w:szCs w:val="28"/>
        </w:rPr>
        <w:t xml:space="preserve"> [</w:t>
      </w:r>
      <w:r w:rsidR="0010306E">
        <w:rPr>
          <w:rFonts w:ascii="Times New Roman" w:hAnsi="Times New Roman" w:cs="Times New Roman"/>
          <w:sz w:val="28"/>
          <w:szCs w:val="28"/>
        </w:rPr>
        <w:t>12</w:t>
      </w:r>
      <w:r w:rsidR="00A206AB" w:rsidRPr="00A206AB">
        <w:rPr>
          <w:rFonts w:ascii="Times New Roman" w:hAnsi="Times New Roman" w:cs="Times New Roman"/>
          <w:sz w:val="28"/>
          <w:szCs w:val="28"/>
        </w:rPr>
        <w:t>, 21</w:t>
      </w:r>
      <w:r w:rsidR="00FA510E" w:rsidRPr="00A206AB">
        <w:rPr>
          <w:rFonts w:ascii="Times New Roman" w:hAnsi="Times New Roman" w:cs="Times New Roman"/>
          <w:sz w:val="28"/>
          <w:szCs w:val="28"/>
        </w:rPr>
        <w:t>]</w:t>
      </w:r>
      <w:r w:rsidRPr="00A206AB">
        <w:rPr>
          <w:rFonts w:ascii="Times New Roman" w:hAnsi="Times New Roman" w:cs="Times New Roman"/>
          <w:sz w:val="28"/>
          <w:szCs w:val="28"/>
        </w:rPr>
        <w:t>.</w:t>
      </w:r>
    </w:p>
    <w:p w:rsidR="0010306E" w:rsidRDefault="00C12192" w:rsidP="0010306E">
      <w:pPr>
        <w:spacing w:after="0" w:line="360" w:lineRule="auto"/>
        <w:ind w:firstLine="709"/>
        <w:jc w:val="both"/>
        <w:rPr>
          <w:rFonts w:ascii="Times New Roman" w:hAnsi="Times New Roman" w:cs="Times New Roman"/>
          <w:sz w:val="28"/>
          <w:szCs w:val="28"/>
        </w:rPr>
      </w:pPr>
      <w:r w:rsidRPr="00C12192">
        <w:rPr>
          <w:rFonts w:ascii="Times New Roman" w:hAnsi="Times New Roman" w:cs="Times New Roman"/>
          <w:sz w:val="28"/>
          <w:szCs w:val="28"/>
        </w:rPr>
        <w:t>Система наставничества в школе в формате «учитель-учитель» предполагает взаимодействие между двумя или несколькими учителями, где один из них является наставником, а другой учеником. Основной целью такой системы является повышение профессионального уровня молодых учителей, стажировка их, развитие их профессиональных навыков и улучшение каче</w:t>
      </w:r>
      <w:r w:rsidR="00A206AB">
        <w:rPr>
          <w:rFonts w:ascii="Times New Roman" w:hAnsi="Times New Roman" w:cs="Times New Roman"/>
          <w:sz w:val="28"/>
          <w:szCs w:val="28"/>
        </w:rPr>
        <w:t xml:space="preserve">ства образовательного процесса </w:t>
      </w:r>
      <w:r w:rsidR="00A206AB" w:rsidRPr="00A206AB">
        <w:rPr>
          <w:rFonts w:ascii="Times New Roman" w:hAnsi="Times New Roman" w:cs="Times New Roman"/>
          <w:sz w:val="28"/>
          <w:szCs w:val="28"/>
        </w:rPr>
        <w:t>[</w:t>
      </w:r>
      <w:r w:rsidR="0010306E">
        <w:rPr>
          <w:rFonts w:ascii="Times New Roman" w:hAnsi="Times New Roman" w:cs="Times New Roman"/>
          <w:sz w:val="28"/>
          <w:szCs w:val="28"/>
        </w:rPr>
        <w:t>21</w:t>
      </w:r>
      <w:r w:rsidR="00A206AB">
        <w:rPr>
          <w:rFonts w:ascii="Times New Roman" w:hAnsi="Times New Roman" w:cs="Times New Roman"/>
          <w:sz w:val="28"/>
          <w:szCs w:val="28"/>
        </w:rPr>
        <w:t>, 8</w:t>
      </w:r>
      <w:r w:rsidR="00A206AB" w:rsidRPr="00A206AB">
        <w:rPr>
          <w:rFonts w:ascii="Times New Roman" w:hAnsi="Times New Roman" w:cs="Times New Roman"/>
          <w:sz w:val="28"/>
          <w:szCs w:val="28"/>
        </w:rPr>
        <w:t>].</w:t>
      </w:r>
    </w:p>
    <w:p w:rsidR="00D51378" w:rsidRDefault="00D51378" w:rsidP="00C1219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Исследователи данной темы выделяют несколько функций наставничества формата «учитель-учитель»:</w:t>
      </w:r>
    </w:p>
    <w:p w:rsidR="00D51378" w:rsidRPr="00D51378" w:rsidRDefault="00D51378" w:rsidP="00D51378">
      <w:pPr>
        <w:pStyle w:val="a3"/>
        <w:numPr>
          <w:ilvl w:val="0"/>
          <w:numId w:val="5"/>
        </w:numPr>
        <w:spacing w:after="0" w:line="360" w:lineRule="auto"/>
        <w:ind w:left="0" w:firstLine="709"/>
        <w:jc w:val="both"/>
        <w:rPr>
          <w:rFonts w:ascii="Times New Roman" w:hAnsi="Times New Roman" w:cs="Times New Roman"/>
          <w:sz w:val="28"/>
          <w:szCs w:val="28"/>
        </w:rPr>
      </w:pPr>
      <w:r w:rsidRPr="00D51378">
        <w:rPr>
          <w:rFonts w:ascii="Times New Roman" w:hAnsi="Times New Roman" w:cs="Times New Roman"/>
          <w:sz w:val="28"/>
          <w:szCs w:val="28"/>
        </w:rPr>
        <w:t>Развитие профессионального становления личности молодого учителя, его профессионального мастерства.</w:t>
      </w:r>
    </w:p>
    <w:p w:rsidR="00D51378" w:rsidRPr="00D51378" w:rsidRDefault="00D51378" w:rsidP="00D51378">
      <w:pPr>
        <w:pStyle w:val="a3"/>
        <w:numPr>
          <w:ilvl w:val="0"/>
          <w:numId w:val="5"/>
        </w:numPr>
        <w:spacing w:after="0" w:line="360" w:lineRule="auto"/>
        <w:ind w:left="0" w:firstLine="709"/>
        <w:jc w:val="both"/>
        <w:rPr>
          <w:rFonts w:ascii="Times New Roman" w:hAnsi="Times New Roman" w:cs="Times New Roman"/>
          <w:sz w:val="28"/>
          <w:szCs w:val="28"/>
        </w:rPr>
      </w:pPr>
      <w:r w:rsidRPr="00D51378">
        <w:rPr>
          <w:rFonts w:ascii="Times New Roman" w:hAnsi="Times New Roman" w:cs="Times New Roman"/>
          <w:sz w:val="28"/>
          <w:szCs w:val="28"/>
        </w:rPr>
        <w:t>Воспитание педагогической культуры, культуры делового общения.</w:t>
      </w:r>
    </w:p>
    <w:p w:rsidR="00D51378" w:rsidRDefault="00D51378" w:rsidP="00D51378">
      <w:pPr>
        <w:pStyle w:val="a3"/>
        <w:numPr>
          <w:ilvl w:val="0"/>
          <w:numId w:val="5"/>
        </w:numPr>
        <w:spacing w:after="0" w:line="360" w:lineRule="auto"/>
        <w:ind w:left="0" w:firstLine="709"/>
        <w:jc w:val="both"/>
        <w:rPr>
          <w:rFonts w:ascii="Times New Roman" w:hAnsi="Times New Roman" w:cs="Times New Roman"/>
          <w:sz w:val="28"/>
          <w:szCs w:val="28"/>
        </w:rPr>
      </w:pPr>
      <w:r w:rsidRPr="00D51378">
        <w:rPr>
          <w:rFonts w:ascii="Times New Roman" w:hAnsi="Times New Roman" w:cs="Times New Roman"/>
          <w:sz w:val="28"/>
          <w:szCs w:val="28"/>
        </w:rPr>
        <w:t>Совершенствование имеющихся профессиональных компетенций с учетом анализа результатов осуществления профессиональной деятельности.</w:t>
      </w:r>
    </w:p>
    <w:p w:rsidR="00D51378" w:rsidRDefault="00D51378" w:rsidP="00D51378">
      <w:pPr>
        <w:pStyle w:val="a3"/>
        <w:numPr>
          <w:ilvl w:val="0"/>
          <w:numId w:val="5"/>
        </w:numPr>
        <w:spacing w:after="0" w:line="360" w:lineRule="auto"/>
        <w:ind w:left="0" w:firstLine="709"/>
        <w:jc w:val="both"/>
        <w:rPr>
          <w:rFonts w:ascii="Times New Roman" w:hAnsi="Times New Roman" w:cs="Times New Roman"/>
          <w:sz w:val="28"/>
          <w:szCs w:val="28"/>
        </w:rPr>
      </w:pPr>
      <w:r w:rsidRPr="00D51378">
        <w:rPr>
          <w:rFonts w:ascii="Times New Roman" w:hAnsi="Times New Roman" w:cs="Times New Roman"/>
          <w:sz w:val="28"/>
          <w:szCs w:val="28"/>
        </w:rPr>
        <w:lastRenderedPageBreak/>
        <w:t>Оказание помощи в адаптации</w:t>
      </w:r>
      <w:r>
        <w:rPr>
          <w:rFonts w:ascii="Times New Roman" w:hAnsi="Times New Roman" w:cs="Times New Roman"/>
          <w:sz w:val="28"/>
          <w:szCs w:val="28"/>
        </w:rPr>
        <w:t xml:space="preserve"> </w:t>
      </w:r>
      <w:r w:rsidRPr="00D51378">
        <w:rPr>
          <w:rFonts w:ascii="Times New Roman" w:hAnsi="Times New Roman" w:cs="Times New Roman"/>
          <w:sz w:val="28"/>
          <w:szCs w:val="28"/>
        </w:rPr>
        <w:t>к условиям реальной педагогической деятельности, корпоративной</w:t>
      </w:r>
      <w:r>
        <w:rPr>
          <w:rFonts w:ascii="Times New Roman" w:hAnsi="Times New Roman" w:cs="Times New Roman"/>
          <w:sz w:val="28"/>
          <w:szCs w:val="28"/>
        </w:rPr>
        <w:t xml:space="preserve"> </w:t>
      </w:r>
      <w:r w:rsidRPr="00D51378">
        <w:rPr>
          <w:rFonts w:ascii="Times New Roman" w:hAnsi="Times New Roman" w:cs="Times New Roman"/>
          <w:sz w:val="28"/>
          <w:szCs w:val="28"/>
        </w:rPr>
        <w:t>культуре в образовательной организации</w:t>
      </w:r>
      <w:r>
        <w:rPr>
          <w:rFonts w:ascii="Times New Roman" w:hAnsi="Times New Roman" w:cs="Times New Roman"/>
          <w:sz w:val="28"/>
          <w:szCs w:val="28"/>
        </w:rPr>
        <w:t>.</w:t>
      </w:r>
    </w:p>
    <w:p w:rsidR="00D51378" w:rsidRPr="00D51378" w:rsidRDefault="00D51378" w:rsidP="00D51378">
      <w:pPr>
        <w:pStyle w:val="a3"/>
        <w:numPr>
          <w:ilvl w:val="0"/>
          <w:numId w:val="5"/>
        </w:numPr>
        <w:spacing w:after="0" w:line="360" w:lineRule="auto"/>
        <w:ind w:left="0" w:firstLine="709"/>
        <w:jc w:val="both"/>
        <w:rPr>
          <w:rFonts w:ascii="Times New Roman" w:hAnsi="Times New Roman" w:cs="Times New Roman"/>
          <w:sz w:val="28"/>
          <w:szCs w:val="28"/>
        </w:rPr>
      </w:pPr>
      <w:r w:rsidRPr="00D51378">
        <w:rPr>
          <w:rFonts w:ascii="Times New Roman" w:hAnsi="Times New Roman" w:cs="Times New Roman"/>
          <w:sz w:val="28"/>
          <w:szCs w:val="28"/>
        </w:rPr>
        <w:t>Оценка профессиональной деятельности молодого специалиста или педагога, испытывающего профессиональные затруднения и имеющего профессиональные дефициты.</w:t>
      </w:r>
    </w:p>
    <w:p w:rsidR="00D51378" w:rsidRPr="00D51378" w:rsidRDefault="00D51378" w:rsidP="00D51378">
      <w:pPr>
        <w:pStyle w:val="a3"/>
        <w:numPr>
          <w:ilvl w:val="0"/>
          <w:numId w:val="5"/>
        </w:numPr>
        <w:spacing w:after="0" w:line="360" w:lineRule="auto"/>
        <w:ind w:left="0" w:firstLine="709"/>
        <w:jc w:val="both"/>
        <w:rPr>
          <w:rFonts w:ascii="Times New Roman" w:hAnsi="Times New Roman" w:cs="Times New Roman"/>
          <w:sz w:val="28"/>
          <w:szCs w:val="28"/>
        </w:rPr>
      </w:pPr>
      <w:r w:rsidRPr="00D51378">
        <w:rPr>
          <w:rFonts w:ascii="Times New Roman" w:hAnsi="Times New Roman" w:cs="Times New Roman"/>
          <w:sz w:val="28"/>
          <w:szCs w:val="28"/>
        </w:rPr>
        <w:t>Оказание моральной и психологической поддержки, мотивации в преодолении возникающих профессиональных трудностей.</w:t>
      </w:r>
    </w:p>
    <w:p w:rsidR="00D51378" w:rsidRPr="00D51378" w:rsidRDefault="00D51378" w:rsidP="00D51378">
      <w:pPr>
        <w:pStyle w:val="a3"/>
        <w:numPr>
          <w:ilvl w:val="0"/>
          <w:numId w:val="5"/>
        </w:numPr>
        <w:spacing w:after="0" w:line="360" w:lineRule="auto"/>
        <w:ind w:left="0" w:firstLine="709"/>
        <w:jc w:val="both"/>
        <w:rPr>
          <w:rFonts w:ascii="Times New Roman" w:hAnsi="Times New Roman" w:cs="Times New Roman"/>
          <w:sz w:val="28"/>
          <w:szCs w:val="28"/>
        </w:rPr>
      </w:pPr>
      <w:r w:rsidRPr="00D51378">
        <w:rPr>
          <w:rFonts w:ascii="Times New Roman" w:hAnsi="Times New Roman" w:cs="Times New Roman"/>
          <w:sz w:val="28"/>
          <w:szCs w:val="28"/>
        </w:rPr>
        <w:t>Содействие в освоении эффективных педагогических практик с различным контингентом обучающихся, родителей</w:t>
      </w:r>
      <w:r>
        <w:rPr>
          <w:rFonts w:ascii="Times New Roman" w:hAnsi="Times New Roman" w:cs="Times New Roman"/>
          <w:sz w:val="28"/>
          <w:szCs w:val="28"/>
        </w:rPr>
        <w:t xml:space="preserve"> </w:t>
      </w:r>
      <w:r w:rsidRPr="00A206AB">
        <w:rPr>
          <w:rFonts w:ascii="Times New Roman" w:hAnsi="Times New Roman" w:cs="Times New Roman"/>
          <w:sz w:val="28"/>
          <w:szCs w:val="28"/>
        </w:rPr>
        <w:t>[</w:t>
      </w:r>
      <w:r w:rsidR="0010306E">
        <w:rPr>
          <w:rFonts w:ascii="Times New Roman" w:hAnsi="Times New Roman" w:cs="Times New Roman"/>
          <w:sz w:val="28"/>
          <w:szCs w:val="28"/>
        </w:rPr>
        <w:t>20</w:t>
      </w:r>
      <w:r w:rsidR="00A206AB" w:rsidRPr="00A206AB">
        <w:rPr>
          <w:rFonts w:ascii="Times New Roman" w:hAnsi="Times New Roman" w:cs="Times New Roman"/>
          <w:sz w:val="28"/>
          <w:szCs w:val="28"/>
        </w:rPr>
        <w:t>,</w:t>
      </w:r>
      <w:r w:rsidR="00581F3C" w:rsidRPr="00A206AB">
        <w:rPr>
          <w:rFonts w:ascii="Times New Roman" w:hAnsi="Times New Roman" w:cs="Times New Roman"/>
          <w:sz w:val="28"/>
          <w:szCs w:val="28"/>
        </w:rPr>
        <w:t xml:space="preserve"> 17</w:t>
      </w:r>
      <w:r w:rsidRPr="00A206AB">
        <w:rPr>
          <w:rFonts w:ascii="Times New Roman" w:hAnsi="Times New Roman" w:cs="Times New Roman"/>
          <w:sz w:val="28"/>
          <w:szCs w:val="28"/>
        </w:rPr>
        <w:t>].</w:t>
      </w:r>
    </w:p>
    <w:p w:rsidR="00D51378" w:rsidRPr="00C12192" w:rsidRDefault="00791C87" w:rsidP="00C12192">
      <w:pPr>
        <w:spacing w:after="0" w:line="360" w:lineRule="auto"/>
        <w:ind w:firstLine="709"/>
        <w:jc w:val="both"/>
        <w:rPr>
          <w:rFonts w:ascii="Times New Roman" w:hAnsi="Times New Roman" w:cs="Times New Roman"/>
          <w:sz w:val="28"/>
          <w:szCs w:val="28"/>
        </w:rPr>
      </w:pPr>
      <w:r w:rsidRPr="00791C87">
        <w:rPr>
          <w:rFonts w:ascii="Times New Roman" w:hAnsi="Times New Roman" w:cs="Times New Roman"/>
          <w:sz w:val="28"/>
          <w:szCs w:val="28"/>
        </w:rPr>
        <w:t>Наставничество в сфере образования является своего рода миссией по отношению к наставляемому. В процессе деятельности наставник передает определенные свои качества – духовные, физические, интеллектуальные, а иногда даже и материальные.</w:t>
      </w:r>
    </w:p>
    <w:p w:rsidR="00C12192" w:rsidRPr="00C12192" w:rsidRDefault="00C12192" w:rsidP="00C12192">
      <w:pPr>
        <w:spacing w:after="0" w:line="360" w:lineRule="auto"/>
        <w:ind w:firstLine="709"/>
        <w:jc w:val="both"/>
        <w:rPr>
          <w:rFonts w:ascii="Times New Roman" w:hAnsi="Times New Roman" w:cs="Times New Roman"/>
          <w:sz w:val="28"/>
          <w:szCs w:val="28"/>
        </w:rPr>
      </w:pPr>
      <w:r w:rsidRPr="00C12192">
        <w:rPr>
          <w:rFonts w:ascii="Times New Roman" w:hAnsi="Times New Roman" w:cs="Times New Roman"/>
          <w:sz w:val="28"/>
          <w:szCs w:val="28"/>
        </w:rPr>
        <w:t>Особенности реализации системы на</w:t>
      </w:r>
      <w:r>
        <w:rPr>
          <w:rFonts w:ascii="Times New Roman" w:hAnsi="Times New Roman" w:cs="Times New Roman"/>
          <w:sz w:val="28"/>
          <w:szCs w:val="28"/>
        </w:rPr>
        <w:t>ставничества «учитель-учитель»:</w:t>
      </w:r>
    </w:p>
    <w:p w:rsidR="00C12192" w:rsidRPr="00C12192" w:rsidRDefault="00C12192" w:rsidP="00C12192">
      <w:pPr>
        <w:spacing w:after="0" w:line="360" w:lineRule="auto"/>
        <w:ind w:firstLine="709"/>
        <w:jc w:val="both"/>
        <w:rPr>
          <w:rFonts w:ascii="Times New Roman" w:hAnsi="Times New Roman" w:cs="Times New Roman"/>
          <w:sz w:val="28"/>
          <w:szCs w:val="28"/>
        </w:rPr>
      </w:pPr>
      <w:r w:rsidRPr="00C12192">
        <w:rPr>
          <w:rFonts w:ascii="Times New Roman" w:hAnsi="Times New Roman" w:cs="Times New Roman"/>
          <w:sz w:val="28"/>
          <w:szCs w:val="28"/>
        </w:rPr>
        <w:t>1. Выбор наставников. Для того чтобы такая система работала эффективно, необходимо правильно подобрать наставника, который обладает высокой осведомленностью в своей области знаний, имеет опыт работы и знает, как пер</w:t>
      </w:r>
      <w:r>
        <w:rPr>
          <w:rFonts w:ascii="Times New Roman" w:hAnsi="Times New Roman" w:cs="Times New Roman"/>
          <w:sz w:val="28"/>
          <w:szCs w:val="28"/>
        </w:rPr>
        <w:t>едавать знания другим учителям.</w:t>
      </w:r>
    </w:p>
    <w:p w:rsidR="00C12192" w:rsidRPr="00C12192" w:rsidRDefault="00C12192" w:rsidP="00C12192">
      <w:pPr>
        <w:spacing w:after="0" w:line="360" w:lineRule="auto"/>
        <w:ind w:firstLine="709"/>
        <w:jc w:val="both"/>
        <w:rPr>
          <w:rFonts w:ascii="Times New Roman" w:hAnsi="Times New Roman" w:cs="Times New Roman"/>
          <w:sz w:val="28"/>
          <w:szCs w:val="28"/>
        </w:rPr>
      </w:pPr>
      <w:r w:rsidRPr="00C12192">
        <w:rPr>
          <w:rFonts w:ascii="Times New Roman" w:hAnsi="Times New Roman" w:cs="Times New Roman"/>
          <w:sz w:val="28"/>
          <w:szCs w:val="28"/>
        </w:rPr>
        <w:t>2. Систематические сессии наставничества. Чтобы наставничество «учитель-учитель» стало успешным, необходимо регулярно проводить сессии наставничества, в которых будут обсуждаться определенные вопросы и проблемы учителей. Такие встречи могут проход</w:t>
      </w:r>
      <w:r>
        <w:rPr>
          <w:rFonts w:ascii="Times New Roman" w:hAnsi="Times New Roman" w:cs="Times New Roman"/>
          <w:sz w:val="28"/>
          <w:szCs w:val="28"/>
        </w:rPr>
        <w:t>ить еженедельно или ежемесячно.</w:t>
      </w:r>
    </w:p>
    <w:p w:rsidR="00C12192" w:rsidRPr="00C12192" w:rsidRDefault="00C12192" w:rsidP="00C12192">
      <w:pPr>
        <w:spacing w:after="0" w:line="360" w:lineRule="auto"/>
        <w:ind w:firstLine="709"/>
        <w:jc w:val="both"/>
        <w:rPr>
          <w:rFonts w:ascii="Times New Roman" w:hAnsi="Times New Roman" w:cs="Times New Roman"/>
          <w:sz w:val="28"/>
          <w:szCs w:val="28"/>
        </w:rPr>
      </w:pPr>
      <w:r w:rsidRPr="00C12192">
        <w:rPr>
          <w:rFonts w:ascii="Times New Roman" w:hAnsi="Times New Roman" w:cs="Times New Roman"/>
          <w:sz w:val="28"/>
          <w:szCs w:val="28"/>
        </w:rPr>
        <w:t>3. Развитие профессиональных навыков. Система наставничества позволяет молодым учителям получить дополнительный профессиональный опыт, научиться новым эффективным методам обучения, которые годами использов</w:t>
      </w:r>
      <w:r>
        <w:rPr>
          <w:rFonts w:ascii="Times New Roman" w:hAnsi="Times New Roman" w:cs="Times New Roman"/>
          <w:sz w:val="28"/>
          <w:szCs w:val="28"/>
        </w:rPr>
        <w:t>ались передающим опыт учителям.</w:t>
      </w:r>
    </w:p>
    <w:p w:rsidR="00C12192" w:rsidRPr="00C12192" w:rsidRDefault="00C12192" w:rsidP="00C12192">
      <w:pPr>
        <w:spacing w:after="0" w:line="360" w:lineRule="auto"/>
        <w:ind w:firstLine="709"/>
        <w:jc w:val="both"/>
        <w:rPr>
          <w:rFonts w:ascii="Times New Roman" w:hAnsi="Times New Roman" w:cs="Times New Roman"/>
          <w:sz w:val="28"/>
          <w:szCs w:val="28"/>
        </w:rPr>
      </w:pPr>
      <w:r w:rsidRPr="00C12192">
        <w:rPr>
          <w:rFonts w:ascii="Times New Roman" w:hAnsi="Times New Roman" w:cs="Times New Roman"/>
          <w:sz w:val="28"/>
          <w:szCs w:val="28"/>
        </w:rPr>
        <w:t xml:space="preserve">4. Поддержка в профессиональном самоопределении. Наставник в системе наставничества «учитель-учитель» может помочь молодому учителю </w:t>
      </w:r>
      <w:r w:rsidRPr="00C12192">
        <w:rPr>
          <w:rFonts w:ascii="Times New Roman" w:hAnsi="Times New Roman" w:cs="Times New Roman"/>
          <w:sz w:val="28"/>
          <w:szCs w:val="28"/>
        </w:rPr>
        <w:lastRenderedPageBreak/>
        <w:t>определить свою карьерную принадлежность, заполнить образовательные пробелы, развить интересные и не</w:t>
      </w:r>
      <w:r>
        <w:rPr>
          <w:rFonts w:ascii="Times New Roman" w:hAnsi="Times New Roman" w:cs="Times New Roman"/>
          <w:sz w:val="28"/>
          <w:szCs w:val="28"/>
        </w:rPr>
        <w:t>обычные проекты по образованию.</w:t>
      </w:r>
    </w:p>
    <w:p w:rsidR="003B1B20" w:rsidRDefault="00C12192" w:rsidP="00C12192">
      <w:pPr>
        <w:spacing w:after="0" w:line="360" w:lineRule="auto"/>
        <w:ind w:firstLine="709"/>
        <w:jc w:val="both"/>
        <w:rPr>
          <w:rFonts w:ascii="Times New Roman" w:hAnsi="Times New Roman" w:cs="Times New Roman"/>
          <w:sz w:val="28"/>
          <w:szCs w:val="28"/>
        </w:rPr>
      </w:pPr>
      <w:r w:rsidRPr="00C12192">
        <w:rPr>
          <w:rFonts w:ascii="Times New Roman" w:hAnsi="Times New Roman" w:cs="Times New Roman"/>
          <w:sz w:val="28"/>
          <w:szCs w:val="28"/>
        </w:rPr>
        <w:t>5. Обеспечение эффективности образовательного процесса. Результаты работы наставника в процессе реализации этой системы наставничества могут обеспечить улучшение качества образовательного процесса, оптимизировать его ход, повысить интерес и мотивацию учащихся в учебе.</w:t>
      </w:r>
    </w:p>
    <w:p w:rsidR="00C12192" w:rsidRPr="00C12192" w:rsidRDefault="00C12192" w:rsidP="00C12192">
      <w:pPr>
        <w:spacing w:after="0" w:line="360" w:lineRule="auto"/>
        <w:ind w:firstLine="709"/>
        <w:jc w:val="both"/>
        <w:rPr>
          <w:rFonts w:ascii="Times New Roman" w:hAnsi="Times New Roman" w:cs="Times New Roman"/>
          <w:sz w:val="28"/>
          <w:szCs w:val="28"/>
        </w:rPr>
      </w:pPr>
      <w:r w:rsidRPr="00C12192">
        <w:rPr>
          <w:rFonts w:ascii="Times New Roman" w:hAnsi="Times New Roman" w:cs="Times New Roman"/>
          <w:sz w:val="28"/>
          <w:szCs w:val="28"/>
        </w:rPr>
        <w:t>6. Облегчение адаптации новы</w:t>
      </w:r>
      <w:r>
        <w:rPr>
          <w:rFonts w:ascii="Times New Roman" w:hAnsi="Times New Roman" w:cs="Times New Roman"/>
          <w:sz w:val="28"/>
          <w:szCs w:val="28"/>
        </w:rPr>
        <w:t>х</w:t>
      </w:r>
      <w:r w:rsidRPr="00C12192">
        <w:t xml:space="preserve"> </w:t>
      </w:r>
      <w:r w:rsidRPr="00C12192">
        <w:rPr>
          <w:rFonts w:ascii="Times New Roman" w:hAnsi="Times New Roman" w:cs="Times New Roman"/>
          <w:sz w:val="28"/>
          <w:szCs w:val="28"/>
        </w:rPr>
        <w:t xml:space="preserve">учителей. Начинающие учителя, особенно только что закончившие педагогический ВУЗ, могут испытывать трудности при адаптации к работе с учениками и к коллективу. В таком случае наставник-учитель помогает новым коллегам освоиться в новой среде и успешно </w:t>
      </w:r>
      <w:r>
        <w:rPr>
          <w:rFonts w:ascii="Times New Roman" w:hAnsi="Times New Roman" w:cs="Times New Roman"/>
          <w:sz w:val="28"/>
          <w:szCs w:val="28"/>
        </w:rPr>
        <w:t>интегрироваться в работу школы.</w:t>
      </w:r>
    </w:p>
    <w:p w:rsidR="00C12192" w:rsidRPr="00C12192" w:rsidRDefault="00C12192" w:rsidP="00C12192">
      <w:pPr>
        <w:spacing w:after="0" w:line="360" w:lineRule="auto"/>
        <w:ind w:firstLine="709"/>
        <w:jc w:val="both"/>
        <w:rPr>
          <w:rFonts w:ascii="Times New Roman" w:hAnsi="Times New Roman" w:cs="Times New Roman"/>
          <w:sz w:val="28"/>
          <w:szCs w:val="28"/>
        </w:rPr>
      </w:pPr>
      <w:r w:rsidRPr="00C12192">
        <w:rPr>
          <w:rFonts w:ascii="Times New Roman" w:hAnsi="Times New Roman" w:cs="Times New Roman"/>
          <w:sz w:val="28"/>
          <w:szCs w:val="28"/>
        </w:rPr>
        <w:t>7. Открытость коммуникации. Для того, чтобы система наставничества была эффективной, необходима открытая коммуникация между наставником и учеником. Наставник должен быть готов выслушать мнение и пожелания ученика и на основании этой обратной св</w:t>
      </w:r>
      <w:r>
        <w:rPr>
          <w:rFonts w:ascii="Times New Roman" w:hAnsi="Times New Roman" w:cs="Times New Roman"/>
          <w:sz w:val="28"/>
          <w:szCs w:val="28"/>
        </w:rPr>
        <w:t>язи корректировать свою работу.</w:t>
      </w:r>
    </w:p>
    <w:p w:rsidR="00C12192" w:rsidRPr="00C12192" w:rsidRDefault="00C12192" w:rsidP="00C12192">
      <w:pPr>
        <w:spacing w:after="0" w:line="360" w:lineRule="auto"/>
        <w:ind w:firstLine="709"/>
        <w:jc w:val="both"/>
        <w:rPr>
          <w:rFonts w:ascii="Times New Roman" w:hAnsi="Times New Roman" w:cs="Times New Roman"/>
          <w:sz w:val="28"/>
          <w:szCs w:val="28"/>
        </w:rPr>
      </w:pPr>
      <w:r w:rsidRPr="00C12192">
        <w:rPr>
          <w:rFonts w:ascii="Times New Roman" w:hAnsi="Times New Roman" w:cs="Times New Roman"/>
          <w:sz w:val="28"/>
          <w:szCs w:val="28"/>
        </w:rPr>
        <w:t>8. Обеспечение профессиональной поддержки. Наставничество «учитель-учитель» может быть использовано как способ обеспечения профессиональной поддержки друг друга в коллективе. Это помогает учителям избежать изоляции и ощущения отсутствия своего места в школьном с</w:t>
      </w:r>
      <w:r>
        <w:rPr>
          <w:rFonts w:ascii="Times New Roman" w:hAnsi="Times New Roman" w:cs="Times New Roman"/>
          <w:sz w:val="28"/>
          <w:szCs w:val="28"/>
        </w:rPr>
        <w:t>ообществе.</w:t>
      </w:r>
    </w:p>
    <w:p w:rsidR="00C12192" w:rsidRDefault="00C12192" w:rsidP="00C12192">
      <w:pPr>
        <w:spacing w:after="0" w:line="360" w:lineRule="auto"/>
        <w:ind w:firstLine="709"/>
        <w:jc w:val="both"/>
        <w:rPr>
          <w:rFonts w:ascii="Times New Roman" w:hAnsi="Times New Roman" w:cs="Times New Roman"/>
          <w:sz w:val="28"/>
          <w:szCs w:val="28"/>
        </w:rPr>
      </w:pPr>
      <w:r w:rsidRPr="00C12192">
        <w:rPr>
          <w:rFonts w:ascii="Times New Roman" w:hAnsi="Times New Roman" w:cs="Times New Roman"/>
          <w:sz w:val="28"/>
          <w:szCs w:val="28"/>
        </w:rPr>
        <w:t>Таким образом, система наставничества «учитель-учитель» является эффективным способом развития и поддержки молодых учителей, обеспечения высокой квалификации преподавателей и улучшения качества образовательного процесса. Реализация такой системы требует серьезной подготовки наставников и учеников, регулярной обратной связи и тесного взаимодействия между ними.</w:t>
      </w:r>
    </w:p>
    <w:p w:rsidR="003B1B20" w:rsidRDefault="003B1B20" w:rsidP="00C12192">
      <w:pPr>
        <w:spacing w:after="0" w:line="360" w:lineRule="auto"/>
        <w:ind w:firstLine="709"/>
        <w:jc w:val="both"/>
        <w:rPr>
          <w:rFonts w:ascii="Times New Roman" w:hAnsi="Times New Roman" w:cs="Times New Roman"/>
          <w:sz w:val="28"/>
          <w:szCs w:val="28"/>
        </w:rPr>
      </w:pPr>
    </w:p>
    <w:p w:rsidR="003B1B20" w:rsidRDefault="003B1B20" w:rsidP="003B1B20">
      <w:pPr>
        <w:spacing w:after="0" w:line="360" w:lineRule="auto"/>
        <w:jc w:val="both"/>
        <w:rPr>
          <w:rFonts w:ascii="Times New Roman" w:hAnsi="Times New Roman" w:cs="Times New Roman"/>
          <w:sz w:val="28"/>
          <w:szCs w:val="28"/>
        </w:rPr>
      </w:pPr>
    </w:p>
    <w:p w:rsidR="003B1B20" w:rsidRPr="003B1B20" w:rsidRDefault="003B1B20" w:rsidP="003B1B20">
      <w:pPr>
        <w:spacing w:after="0" w:line="360" w:lineRule="auto"/>
        <w:jc w:val="both"/>
        <w:rPr>
          <w:rFonts w:ascii="Times New Roman" w:hAnsi="Times New Roman" w:cs="Times New Roman"/>
          <w:sz w:val="28"/>
          <w:szCs w:val="28"/>
        </w:rPr>
      </w:pPr>
    </w:p>
    <w:p w:rsidR="00B35500" w:rsidRPr="00B35500" w:rsidRDefault="00B35500" w:rsidP="00B35500">
      <w:pPr>
        <w:spacing w:after="0" w:line="360" w:lineRule="auto"/>
        <w:jc w:val="center"/>
        <w:rPr>
          <w:rFonts w:ascii="Times New Roman" w:hAnsi="Times New Roman" w:cs="Times New Roman"/>
          <w:b/>
          <w:sz w:val="28"/>
          <w:szCs w:val="28"/>
        </w:rPr>
      </w:pPr>
      <w:r w:rsidRPr="003B1B20">
        <w:rPr>
          <w:rFonts w:ascii="Times New Roman" w:hAnsi="Times New Roman" w:cs="Times New Roman"/>
          <w:b/>
          <w:sz w:val="28"/>
          <w:szCs w:val="28"/>
        </w:rPr>
        <w:lastRenderedPageBreak/>
        <w:t xml:space="preserve">Глава 2. </w:t>
      </w:r>
      <w:r>
        <w:rPr>
          <w:rFonts w:ascii="Times New Roman" w:hAnsi="Times New Roman" w:cs="Times New Roman"/>
          <w:b/>
          <w:sz w:val="28"/>
          <w:szCs w:val="28"/>
        </w:rPr>
        <w:t xml:space="preserve">Анализ отечественного и зарубежного опыта наставнической </w:t>
      </w:r>
      <w:r w:rsidRPr="00B35500">
        <w:rPr>
          <w:rFonts w:ascii="Times New Roman" w:hAnsi="Times New Roman" w:cs="Times New Roman"/>
          <w:b/>
          <w:sz w:val="28"/>
          <w:szCs w:val="28"/>
        </w:rPr>
        <w:t>деятельности</w:t>
      </w:r>
    </w:p>
    <w:p w:rsidR="00B35500" w:rsidRDefault="00B35500" w:rsidP="00C31CF8">
      <w:pPr>
        <w:pStyle w:val="a4"/>
        <w:spacing w:before="0" w:beforeAutospacing="0" w:after="0" w:afterAutospacing="0" w:line="360" w:lineRule="auto"/>
        <w:jc w:val="center"/>
        <w:rPr>
          <w:rFonts w:eastAsiaTheme="minorHAnsi"/>
          <w:b/>
          <w:sz w:val="28"/>
          <w:szCs w:val="28"/>
          <w:lang w:eastAsia="en-US"/>
        </w:rPr>
      </w:pPr>
      <w:r w:rsidRPr="00B35500">
        <w:rPr>
          <w:rFonts w:eastAsiaTheme="minorHAnsi"/>
          <w:b/>
          <w:sz w:val="28"/>
          <w:szCs w:val="28"/>
          <w:lang w:eastAsia="en-US"/>
        </w:rPr>
        <w:t>2.1. Отечественный опыт развития наставнической деятельности</w:t>
      </w:r>
    </w:p>
    <w:p w:rsidR="00B35500" w:rsidRDefault="00B35500" w:rsidP="00B35500">
      <w:pPr>
        <w:pStyle w:val="a4"/>
        <w:spacing w:before="0" w:beforeAutospacing="0" w:after="0" w:afterAutospacing="0" w:line="360" w:lineRule="auto"/>
        <w:jc w:val="center"/>
        <w:rPr>
          <w:rFonts w:eastAsiaTheme="minorHAnsi"/>
          <w:b/>
          <w:sz w:val="28"/>
          <w:szCs w:val="28"/>
          <w:lang w:eastAsia="en-US"/>
        </w:rPr>
      </w:pPr>
    </w:p>
    <w:p w:rsidR="00B35500" w:rsidRPr="00C31CF8" w:rsidRDefault="00DF478E" w:rsidP="00C31CF8">
      <w:pPr>
        <w:pStyle w:val="a4"/>
        <w:spacing w:before="0" w:beforeAutospacing="0" w:after="0" w:afterAutospacing="0" w:line="360" w:lineRule="auto"/>
        <w:ind w:firstLine="709"/>
        <w:jc w:val="both"/>
        <w:rPr>
          <w:sz w:val="28"/>
        </w:rPr>
      </w:pPr>
      <w:r w:rsidRPr="00C31CF8">
        <w:rPr>
          <w:sz w:val="28"/>
        </w:rPr>
        <w:t>Система наставничества являлась распространенной практикой развития персонала на советских предприятиях. Наставничество в СССР – форма воспитания и профессиональной подготовки молодежи на производстве, в профессионально-технических училищах передовыми опытными рабочими, мастерами, инженерно-техническими работниками. В различных формах существовало с 30-х годов, особенно распространилось с 70-х годов. На советских предприятиях наставничество считалось почетной функцией и вознаграждалось авторитетом в коллективе и различными нематериальными стимулами. Так, например, Указ Президиума Верховного Совета РСФСР от 16 июля 1981 г. «Об установлении почетного звания «Заслуженный наставник молодежи РСФСР» устанавливает формат и условия получения этого звания и нагрудного знака</w:t>
      </w:r>
      <w:r w:rsidR="0010306E">
        <w:rPr>
          <w:sz w:val="28"/>
        </w:rPr>
        <w:t xml:space="preserve"> </w:t>
      </w:r>
      <w:r w:rsidR="0010306E" w:rsidRPr="0010306E">
        <w:rPr>
          <w:sz w:val="28"/>
        </w:rPr>
        <w:t>[</w:t>
      </w:r>
      <w:r w:rsidR="0010306E">
        <w:rPr>
          <w:sz w:val="28"/>
        </w:rPr>
        <w:t>15</w:t>
      </w:r>
      <w:r w:rsidR="0010306E" w:rsidRPr="0010306E">
        <w:rPr>
          <w:sz w:val="28"/>
        </w:rPr>
        <w:t>]</w:t>
      </w:r>
      <w:r w:rsidRPr="00C31CF8">
        <w:rPr>
          <w:sz w:val="28"/>
        </w:rPr>
        <w:t>.</w:t>
      </w:r>
    </w:p>
    <w:p w:rsidR="00DF478E" w:rsidRPr="0010306E" w:rsidRDefault="00452865" w:rsidP="00C31CF8">
      <w:pPr>
        <w:pStyle w:val="a4"/>
        <w:spacing w:before="0" w:beforeAutospacing="0" w:after="0" w:afterAutospacing="0" w:line="360" w:lineRule="auto"/>
        <w:ind w:firstLine="709"/>
        <w:jc w:val="both"/>
        <w:rPr>
          <w:sz w:val="28"/>
        </w:rPr>
      </w:pPr>
      <w:r w:rsidRPr="00C31CF8">
        <w:rPr>
          <w:sz w:val="28"/>
        </w:rPr>
        <w:t>Отечественный опыт показывает, что в основе работы наставников и молодых специалистов агентства лежит основополагающий принцип: «Делай, как я». Реализация этого правила означает, что наставник, обучая молодого сотрудника, должен иметь необходимые знания, навыки и умения, дающие ему право спросить и потребовать у специалиста, вступающего в должность, чему он научился и что усвоил в процессе наставничества. Соответственно, молодой сотрудник воспринимает наставника не как формально закрепленного за ним наблюдателя, а как старшего товарища, у к</w:t>
      </w:r>
      <w:r w:rsidR="0010306E">
        <w:rPr>
          <w:sz w:val="28"/>
        </w:rPr>
        <w:t xml:space="preserve">оторого можно многому научиться </w:t>
      </w:r>
      <w:r w:rsidR="0010306E" w:rsidRPr="0010306E">
        <w:rPr>
          <w:sz w:val="28"/>
        </w:rPr>
        <w:t>[</w:t>
      </w:r>
      <w:r w:rsidR="0010306E">
        <w:rPr>
          <w:sz w:val="28"/>
        </w:rPr>
        <w:t>13, 21</w:t>
      </w:r>
      <w:r w:rsidR="0010306E" w:rsidRPr="0010306E">
        <w:rPr>
          <w:sz w:val="28"/>
        </w:rPr>
        <w:t>]</w:t>
      </w:r>
      <w:r w:rsidR="0010306E">
        <w:rPr>
          <w:sz w:val="28"/>
        </w:rPr>
        <w:t>.</w:t>
      </w:r>
    </w:p>
    <w:p w:rsidR="00C31CF8" w:rsidRDefault="00C31CF8" w:rsidP="00C31CF8">
      <w:pPr>
        <w:pStyle w:val="a4"/>
        <w:spacing w:before="0" w:beforeAutospacing="0" w:after="0" w:afterAutospacing="0" w:line="360" w:lineRule="auto"/>
        <w:ind w:firstLine="709"/>
        <w:jc w:val="both"/>
        <w:rPr>
          <w:rFonts w:eastAsiaTheme="minorHAnsi"/>
          <w:sz w:val="32"/>
          <w:szCs w:val="28"/>
          <w:lang w:eastAsia="en-US"/>
        </w:rPr>
      </w:pPr>
      <w:r w:rsidRPr="00C31CF8">
        <w:rPr>
          <w:sz w:val="28"/>
        </w:rPr>
        <w:t xml:space="preserve">Российские исследователи отмечают, что сотрудники, выступающие в роли наставников, выбираются из числа наиболее компетентных специалистов, хорошо знающих свое дело, последовательных и требовательных в работе. Для того чтобы состояться в этом качестве, наставнику необходимо хорошо изучить своего подопечного, установить с </w:t>
      </w:r>
      <w:r w:rsidRPr="00C31CF8">
        <w:rPr>
          <w:sz w:val="28"/>
        </w:rPr>
        <w:lastRenderedPageBreak/>
        <w:t>ним доверительные отношения, воспитывать его, используя разнообразные педагогические методы воздействия, обучать, формируя необходимые знания, навыки и умения. Личным примером обеспечивать преемственность в профессиональной деятельности и служебном поведении</w:t>
      </w:r>
      <w:r>
        <w:rPr>
          <w:rFonts w:eastAsiaTheme="minorHAnsi"/>
          <w:sz w:val="32"/>
          <w:szCs w:val="28"/>
          <w:lang w:eastAsia="en-US"/>
        </w:rPr>
        <w:t xml:space="preserve">. </w:t>
      </w:r>
    </w:p>
    <w:p w:rsidR="00143F91" w:rsidRPr="00143F91" w:rsidRDefault="00143F91" w:rsidP="00C31CF8">
      <w:pPr>
        <w:pStyle w:val="a4"/>
        <w:spacing w:before="0" w:beforeAutospacing="0" w:after="0" w:afterAutospacing="0" w:line="360" w:lineRule="auto"/>
        <w:ind w:firstLine="709"/>
        <w:jc w:val="both"/>
        <w:rPr>
          <w:rFonts w:eastAsiaTheme="minorHAnsi"/>
          <w:sz w:val="28"/>
          <w:szCs w:val="28"/>
          <w:lang w:eastAsia="en-US"/>
        </w:rPr>
      </w:pPr>
      <w:r w:rsidRPr="00143F91">
        <w:rPr>
          <w:rFonts w:eastAsiaTheme="minorHAnsi"/>
          <w:sz w:val="28"/>
          <w:szCs w:val="28"/>
          <w:lang w:eastAsia="en-US"/>
        </w:rPr>
        <w:t xml:space="preserve">Стоит отметить, что </w:t>
      </w:r>
      <w:r>
        <w:rPr>
          <w:rFonts w:eastAsiaTheme="minorHAnsi"/>
          <w:sz w:val="28"/>
          <w:szCs w:val="28"/>
          <w:lang w:eastAsia="en-US"/>
        </w:rPr>
        <w:t>внедрение наставничества в ряд отечественных организаций закреплено на государственном уровне, так, например</w:t>
      </w:r>
      <w:r w:rsidRPr="00143F91">
        <w:rPr>
          <w:rFonts w:eastAsiaTheme="minorHAnsi"/>
          <w:sz w:val="28"/>
          <w:szCs w:val="28"/>
          <w:lang w:eastAsia="en-US"/>
        </w:rPr>
        <w:t xml:space="preserve">, </w:t>
      </w:r>
      <w:r w:rsidRPr="00143F91">
        <w:rPr>
          <w:sz w:val="28"/>
          <w:szCs w:val="28"/>
        </w:rPr>
        <w:t>Указ Президента Российской Федерации от 7 мая 2012 г. № 601 «Об основных направлениях совершенствования системы государственного управления» определил внедрение наставничества, наряду со многими другими мерами, в качестве нового принципа кадровой политики в системе государственной гражданской службы. Реализация намеченных Указом Президента Российской Федерации мер в соответствии с поручением Правительства Российской Федерации предусматривает проведение ряда пилотных проектов, включая пилотный проект по внедрению наставничества в ряде пилотных федеральных госу</w:t>
      </w:r>
      <w:r w:rsidR="0010306E">
        <w:rPr>
          <w:sz w:val="28"/>
          <w:szCs w:val="28"/>
        </w:rPr>
        <w:t xml:space="preserve">дарственных органов </w:t>
      </w:r>
      <w:r w:rsidR="0010306E" w:rsidRPr="0010306E">
        <w:rPr>
          <w:sz w:val="28"/>
        </w:rPr>
        <w:t>[</w:t>
      </w:r>
      <w:r w:rsidR="0010306E">
        <w:rPr>
          <w:sz w:val="28"/>
        </w:rPr>
        <w:t>15</w:t>
      </w:r>
      <w:r w:rsidR="0010306E" w:rsidRPr="0010306E">
        <w:rPr>
          <w:sz w:val="28"/>
        </w:rPr>
        <w:t>]</w:t>
      </w:r>
      <w:r w:rsidR="0010306E">
        <w:rPr>
          <w:sz w:val="28"/>
        </w:rPr>
        <w:t>.</w:t>
      </w:r>
    </w:p>
    <w:p w:rsidR="00C31CF8" w:rsidRDefault="00BE4BAA" w:rsidP="00C31CF8">
      <w:pPr>
        <w:pStyle w:val="a4"/>
        <w:spacing w:before="0" w:beforeAutospacing="0" w:after="0" w:afterAutospacing="0" w:line="360" w:lineRule="auto"/>
        <w:ind w:firstLine="709"/>
        <w:jc w:val="both"/>
        <w:rPr>
          <w:rFonts w:eastAsiaTheme="minorHAnsi"/>
          <w:sz w:val="32"/>
          <w:szCs w:val="28"/>
          <w:lang w:eastAsia="en-US"/>
        </w:rPr>
      </w:pPr>
      <w:r>
        <w:rPr>
          <w:rFonts w:eastAsiaTheme="minorHAnsi"/>
          <w:sz w:val="28"/>
          <w:szCs w:val="28"/>
          <w:lang w:eastAsia="en-US"/>
        </w:rPr>
        <w:t>В</w:t>
      </w:r>
      <w:r w:rsidRPr="00BE4BAA">
        <w:rPr>
          <w:rFonts w:eastAsiaTheme="minorHAnsi"/>
          <w:sz w:val="28"/>
          <w:szCs w:val="28"/>
          <w:lang w:eastAsia="en-US"/>
        </w:rPr>
        <w:t xml:space="preserve"> российских университетах все чаще используются наставнические программы для студентов. Они позволяют студентам получить консультации от профессионалов в своей области, а также продемонстрировать свои знания и </w:t>
      </w:r>
      <w:r>
        <w:rPr>
          <w:rFonts w:eastAsiaTheme="minorHAnsi"/>
          <w:sz w:val="28"/>
          <w:szCs w:val="28"/>
          <w:lang w:eastAsia="en-US"/>
        </w:rPr>
        <w:t>навыки в практических проектах.</w:t>
      </w:r>
    </w:p>
    <w:p w:rsidR="00C31CF8" w:rsidRPr="0010306E" w:rsidRDefault="00BE4BAA" w:rsidP="0010306E">
      <w:pPr>
        <w:pStyle w:val="a4"/>
        <w:spacing w:before="0" w:beforeAutospacing="0" w:after="0" w:afterAutospacing="0" w:line="360" w:lineRule="auto"/>
        <w:ind w:firstLine="709"/>
        <w:jc w:val="both"/>
        <w:rPr>
          <w:rFonts w:eastAsiaTheme="minorHAnsi"/>
          <w:sz w:val="28"/>
          <w:szCs w:val="28"/>
          <w:lang w:eastAsia="en-US"/>
        </w:rPr>
      </w:pPr>
      <w:r w:rsidRPr="00BE4BAA">
        <w:rPr>
          <w:rFonts w:eastAsiaTheme="minorHAnsi"/>
          <w:sz w:val="28"/>
          <w:szCs w:val="28"/>
          <w:lang w:eastAsia="en-US"/>
        </w:rPr>
        <w:t>Таким образом, опыт наставничества в России постоянно развивается и становится более доступным для многих людей, что позволяет поддерживать карьерный и профессиональный рост молодежи в стране. Хорошо организованные наставнические программы помогают восполнить недостаток практического опыта у молодых специалистов и завоевать более высокие профессиональные позиции в своих отраслях.</w:t>
      </w:r>
      <w:r w:rsidR="002E38DA">
        <w:rPr>
          <w:rFonts w:eastAsiaTheme="minorHAnsi"/>
          <w:sz w:val="28"/>
          <w:szCs w:val="28"/>
          <w:lang w:eastAsia="en-US"/>
        </w:rPr>
        <w:t xml:space="preserve"> Кроме того, б</w:t>
      </w:r>
      <w:r w:rsidR="002E38DA" w:rsidRPr="002E38DA">
        <w:rPr>
          <w:rFonts w:eastAsiaTheme="minorHAnsi"/>
          <w:sz w:val="28"/>
          <w:szCs w:val="28"/>
          <w:lang w:eastAsia="en-US"/>
        </w:rPr>
        <w:t>лагодаря наставническим программам молодежь получает возможность получить практический опыт, навыки и знания, необходимые для будущей карьеры, а также социальную поддержку и новые перспективы. Резюмируя, можно сказать, что развитие наставничества в России имеет яркие перспективы для социальной поддержки молодых людей и развития национальной экономики.</w:t>
      </w:r>
    </w:p>
    <w:p w:rsidR="003B1B20" w:rsidRDefault="00B35500" w:rsidP="00B35500">
      <w:pPr>
        <w:spacing w:after="0" w:line="360" w:lineRule="auto"/>
        <w:jc w:val="center"/>
        <w:rPr>
          <w:rFonts w:ascii="Times New Roman" w:hAnsi="Times New Roman" w:cs="Times New Roman"/>
          <w:b/>
          <w:sz w:val="28"/>
          <w:szCs w:val="28"/>
        </w:rPr>
      </w:pPr>
      <w:r w:rsidRPr="00B35500">
        <w:rPr>
          <w:rFonts w:ascii="Times New Roman" w:hAnsi="Times New Roman" w:cs="Times New Roman"/>
          <w:b/>
          <w:sz w:val="28"/>
          <w:szCs w:val="28"/>
        </w:rPr>
        <w:lastRenderedPageBreak/>
        <w:t>2.2. Особенности развития наставничества за рубежом</w:t>
      </w:r>
    </w:p>
    <w:p w:rsidR="008B6589" w:rsidRDefault="008B6589" w:rsidP="008B6589">
      <w:pPr>
        <w:spacing w:after="0" w:line="360" w:lineRule="auto"/>
        <w:jc w:val="both"/>
        <w:rPr>
          <w:rFonts w:ascii="Times New Roman" w:hAnsi="Times New Roman" w:cs="Times New Roman"/>
          <w:sz w:val="28"/>
          <w:szCs w:val="28"/>
        </w:rPr>
      </w:pPr>
    </w:p>
    <w:p w:rsidR="008B6589" w:rsidRDefault="008B6589" w:rsidP="008B658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8B6589">
        <w:rPr>
          <w:rFonts w:ascii="Times New Roman" w:hAnsi="Times New Roman" w:cs="Times New Roman"/>
          <w:sz w:val="28"/>
          <w:szCs w:val="28"/>
        </w:rPr>
        <w:t>Тьюторство</w:t>
      </w:r>
      <w:proofErr w:type="spellEnd"/>
      <w:r w:rsidRPr="008B6589">
        <w:rPr>
          <w:rFonts w:ascii="Times New Roman" w:hAnsi="Times New Roman" w:cs="Times New Roman"/>
          <w:sz w:val="28"/>
          <w:szCs w:val="28"/>
        </w:rPr>
        <w:t xml:space="preserve"> как одна из </w:t>
      </w:r>
      <w:proofErr w:type="spellStart"/>
      <w:r w:rsidRPr="008B6589">
        <w:rPr>
          <w:rFonts w:ascii="Times New Roman" w:hAnsi="Times New Roman" w:cs="Times New Roman"/>
          <w:sz w:val="28"/>
          <w:szCs w:val="28"/>
        </w:rPr>
        <w:t>институционализированных</w:t>
      </w:r>
      <w:proofErr w:type="spellEnd"/>
      <w:r w:rsidRPr="008B6589">
        <w:rPr>
          <w:rFonts w:ascii="Times New Roman" w:hAnsi="Times New Roman" w:cs="Times New Roman"/>
          <w:sz w:val="28"/>
          <w:szCs w:val="28"/>
        </w:rPr>
        <w:t xml:space="preserve"> форм наставничества возникло в первых британских университетах – Оксфорде (XII в.) и Кембридже (XIII в.), главной задачей которых</w:t>
      </w:r>
      <w:r>
        <w:rPr>
          <w:rFonts w:ascii="Times New Roman" w:hAnsi="Times New Roman" w:cs="Times New Roman"/>
          <w:sz w:val="28"/>
          <w:szCs w:val="28"/>
        </w:rPr>
        <w:t xml:space="preserve"> </w:t>
      </w:r>
      <w:r w:rsidRPr="008B6589">
        <w:rPr>
          <w:rFonts w:ascii="Times New Roman" w:hAnsi="Times New Roman" w:cs="Times New Roman"/>
          <w:sz w:val="28"/>
          <w:szCs w:val="28"/>
        </w:rPr>
        <w:t>была подготовка духовенства, являвшегося в Европе в то время практически единственным грамотным сословием, имевшим отношение к процессу формирования общественной культуры. По традиции эти университеты давали преимущественно гуманитарное о</w:t>
      </w:r>
      <w:r>
        <w:rPr>
          <w:rFonts w:ascii="Times New Roman" w:hAnsi="Times New Roman" w:cs="Times New Roman"/>
          <w:sz w:val="28"/>
          <w:szCs w:val="28"/>
        </w:rPr>
        <w:t>бразование.</w:t>
      </w:r>
    </w:p>
    <w:p w:rsidR="00463AF5" w:rsidRDefault="008B6589" w:rsidP="008B6589">
      <w:pPr>
        <w:spacing w:after="0" w:line="360" w:lineRule="auto"/>
        <w:ind w:firstLine="709"/>
        <w:jc w:val="both"/>
        <w:rPr>
          <w:rFonts w:ascii="Times New Roman" w:hAnsi="Times New Roman" w:cs="Times New Roman"/>
          <w:sz w:val="28"/>
          <w:szCs w:val="28"/>
        </w:rPr>
      </w:pPr>
      <w:r w:rsidRPr="008B6589">
        <w:rPr>
          <w:rFonts w:ascii="Times New Roman" w:hAnsi="Times New Roman" w:cs="Times New Roman"/>
          <w:sz w:val="28"/>
          <w:szCs w:val="28"/>
        </w:rPr>
        <w:t xml:space="preserve">Параллельно с этим наставничество начало применяться при организации труда: возник институт </w:t>
      </w:r>
      <w:proofErr w:type="spellStart"/>
      <w:r w:rsidRPr="008B6589">
        <w:rPr>
          <w:rFonts w:ascii="Times New Roman" w:hAnsi="Times New Roman" w:cs="Times New Roman"/>
          <w:sz w:val="28"/>
          <w:szCs w:val="28"/>
        </w:rPr>
        <w:t>подмастерий</w:t>
      </w:r>
      <w:proofErr w:type="spellEnd"/>
      <w:r w:rsidRPr="008B6589">
        <w:rPr>
          <w:rFonts w:ascii="Times New Roman" w:hAnsi="Times New Roman" w:cs="Times New Roman"/>
          <w:sz w:val="28"/>
          <w:szCs w:val="28"/>
        </w:rPr>
        <w:t>, получило развитие ученичество. С этого времени и по сей день нас</w:t>
      </w:r>
      <w:r>
        <w:rPr>
          <w:rFonts w:ascii="Times New Roman" w:hAnsi="Times New Roman" w:cs="Times New Roman"/>
          <w:sz w:val="28"/>
          <w:szCs w:val="28"/>
        </w:rPr>
        <w:t xml:space="preserve">тавничество активно и с успехом </w:t>
      </w:r>
      <w:r w:rsidRPr="008B6589">
        <w:rPr>
          <w:rFonts w:ascii="Times New Roman" w:hAnsi="Times New Roman" w:cs="Times New Roman"/>
          <w:sz w:val="28"/>
          <w:szCs w:val="28"/>
        </w:rPr>
        <w:t>используется на всех производствах.</w:t>
      </w:r>
    </w:p>
    <w:p w:rsidR="007E2879" w:rsidRPr="007E2879" w:rsidRDefault="007E2879" w:rsidP="008B6589">
      <w:pPr>
        <w:spacing w:after="0" w:line="360" w:lineRule="auto"/>
        <w:ind w:firstLine="709"/>
        <w:jc w:val="both"/>
        <w:rPr>
          <w:rFonts w:ascii="Times New Roman" w:hAnsi="Times New Roman" w:cs="Times New Roman"/>
          <w:sz w:val="28"/>
          <w:szCs w:val="28"/>
        </w:rPr>
      </w:pPr>
      <w:r w:rsidRPr="007E2879">
        <w:rPr>
          <w:rFonts w:ascii="Times New Roman" w:hAnsi="Times New Roman" w:cs="Times New Roman"/>
          <w:sz w:val="28"/>
          <w:szCs w:val="28"/>
        </w:rPr>
        <w:t xml:space="preserve">Д. </w:t>
      </w:r>
      <w:proofErr w:type="spellStart"/>
      <w:r w:rsidRPr="007E2879">
        <w:rPr>
          <w:rFonts w:ascii="Times New Roman" w:hAnsi="Times New Roman" w:cs="Times New Roman"/>
          <w:sz w:val="28"/>
          <w:szCs w:val="28"/>
        </w:rPr>
        <w:t>Клаттербак</w:t>
      </w:r>
      <w:proofErr w:type="spellEnd"/>
      <w:r w:rsidRPr="007E2879">
        <w:rPr>
          <w:rFonts w:ascii="Times New Roman" w:hAnsi="Times New Roman" w:cs="Times New Roman"/>
          <w:sz w:val="28"/>
          <w:szCs w:val="28"/>
        </w:rPr>
        <w:t xml:space="preserve"> в своей работе «Каждый нуждается в наставнике: забота о таланте в вашей </w:t>
      </w:r>
      <w:r w:rsidR="00F47436">
        <w:rPr>
          <w:rFonts w:ascii="Times New Roman" w:hAnsi="Times New Roman" w:cs="Times New Roman"/>
          <w:sz w:val="28"/>
          <w:szCs w:val="28"/>
        </w:rPr>
        <w:t>организации»</w:t>
      </w:r>
      <w:r w:rsidRPr="007E2879">
        <w:rPr>
          <w:rFonts w:ascii="Times New Roman" w:hAnsi="Times New Roman" w:cs="Times New Roman"/>
          <w:sz w:val="28"/>
          <w:szCs w:val="28"/>
        </w:rPr>
        <w:t xml:space="preserve"> выделил две модели наставничества (</w:t>
      </w:r>
      <w:proofErr w:type="spellStart"/>
      <w:r w:rsidRPr="007E2879">
        <w:rPr>
          <w:rFonts w:ascii="Times New Roman" w:hAnsi="Times New Roman" w:cs="Times New Roman"/>
          <w:sz w:val="28"/>
          <w:szCs w:val="28"/>
        </w:rPr>
        <w:t>mentoring</w:t>
      </w:r>
      <w:proofErr w:type="spellEnd"/>
      <w:r w:rsidRPr="007E2879">
        <w:rPr>
          <w:rFonts w:ascii="Times New Roman" w:hAnsi="Times New Roman" w:cs="Times New Roman"/>
          <w:sz w:val="28"/>
          <w:szCs w:val="28"/>
        </w:rPr>
        <w:t xml:space="preserve">): </w:t>
      </w:r>
    </w:p>
    <w:p w:rsidR="007E2879" w:rsidRPr="007E2879" w:rsidRDefault="007E2879" w:rsidP="008B6589">
      <w:pPr>
        <w:spacing w:after="0" w:line="360" w:lineRule="auto"/>
        <w:ind w:firstLine="709"/>
        <w:jc w:val="both"/>
        <w:rPr>
          <w:rFonts w:ascii="Times New Roman" w:hAnsi="Times New Roman" w:cs="Times New Roman"/>
          <w:sz w:val="28"/>
          <w:szCs w:val="28"/>
        </w:rPr>
      </w:pPr>
      <w:r w:rsidRPr="007E2879">
        <w:rPr>
          <w:rFonts w:ascii="Times New Roman" w:hAnsi="Times New Roman" w:cs="Times New Roman"/>
          <w:sz w:val="28"/>
          <w:szCs w:val="28"/>
        </w:rPr>
        <w:t xml:space="preserve">– североамериканская модель; </w:t>
      </w:r>
    </w:p>
    <w:p w:rsidR="007E2879" w:rsidRPr="007E2879" w:rsidRDefault="007E2879" w:rsidP="008B6589">
      <w:pPr>
        <w:spacing w:after="0" w:line="360" w:lineRule="auto"/>
        <w:ind w:firstLine="709"/>
        <w:jc w:val="both"/>
        <w:rPr>
          <w:rFonts w:ascii="Times New Roman" w:hAnsi="Times New Roman" w:cs="Times New Roman"/>
          <w:sz w:val="28"/>
          <w:szCs w:val="28"/>
        </w:rPr>
      </w:pPr>
      <w:r w:rsidRPr="007E2879">
        <w:rPr>
          <w:rFonts w:ascii="Times New Roman" w:hAnsi="Times New Roman" w:cs="Times New Roman"/>
          <w:sz w:val="28"/>
          <w:szCs w:val="28"/>
        </w:rPr>
        <w:t xml:space="preserve">– европейская модель. </w:t>
      </w:r>
    </w:p>
    <w:p w:rsidR="007E2879" w:rsidRPr="007E2879" w:rsidRDefault="007E2879" w:rsidP="008B6589">
      <w:pPr>
        <w:spacing w:after="0" w:line="360" w:lineRule="auto"/>
        <w:ind w:firstLine="709"/>
        <w:jc w:val="both"/>
        <w:rPr>
          <w:rFonts w:ascii="Times New Roman" w:hAnsi="Times New Roman" w:cs="Times New Roman"/>
          <w:sz w:val="28"/>
          <w:szCs w:val="28"/>
        </w:rPr>
      </w:pPr>
      <w:r w:rsidRPr="007E2879">
        <w:rPr>
          <w:rFonts w:ascii="Times New Roman" w:hAnsi="Times New Roman" w:cs="Times New Roman"/>
          <w:sz w:val="28"/>
          <w:szCs w:val="28"/>
        </w:rPr>
        <w:t>Североамериканская концепция наставничества подразумевает помощь человека, старшего по возрасту или более влиятельного своему протеже. В рамках данной концепции наставником может быть прямой руководитель обучаемого. В рамках этой модели происходит одностороннее обучение протеже, то есть протеже учится у своего наставника, перенимает его опыт, следует его советам и наставлениям. Основа отношений – авторитет и влияние наставника. Его задача – давать советы и направлять поведение протеже. Такая модель называется «Спонсорское наставничество» (</w:t>
      </w:r>
      <w:proofErr w:type="spellStart"/>
      <w:r w:rsidRPr="007E2879">
        <w:rPr>
          <w:rFonts w:ascii="Times New Roman" w:hAnsi="Times New Roman" w:cs="Times New Roman"/>
          <w:sz w:val="28"/>
          <w:szCs w:val="28"/>
        </w:rPr>
        <w:t>Sponsoring</w:t>
      </w:r>
      <w:proofErr w:type="spellEnd"/>
      <w:r w:rsidRPr="007E2879">
        <w:rPr>
          <w:rFonts w:ascii="Times New Roman" w:hAnsi="Times New Roman" w:cs="Times New Roman"/>
          <w:sz w:val="28"/>
          <w:szCs w:val="28"/>
        </w:rPr>
        <w:t xml:space="preserve"> </w:t>
      </w:r>
      <w:proofErr w:type="spellStart"/>
      <w:r w:rsidRPr="007E2879">
        <w:rPr>
          <w:rFonts w:ascii="Times New Roman" w:hAnsi="Times New Roman" w:cs="Times New Roman"/>
          <w:sz w:val="28"/>
          <w:szCs w:val="28"/>
        </w:rPr>
        <w:t>mentoring</w:t>
      </w:r>
      <w:proofErr w:type="spellEnd"/>
      <w:r w:rsidRPr="007E2879">
        <w:rPr>
          <w:rFonts w:ascii="Times New Roman" w:hAnsi="Times New Roman" w:cs="Times New Roman"/>
          <w:sz w:val="28"/>
          <w:szCs w:val="28"/>
        </w:rPr>
        <w:t>).</w:t>
      </w:r>
    </w:p>
    <w:p w:rsidR="007E2879" w:rsidRPr="00F47436" w:rsidRDefault="007E2879" w:rsidP="008B6589">
      <w:pPr>
        <w:spacing w:after="0" w:line="360" w:lineRule="auto"/>
        <w:ind w:firstLine="709"/>
        <w:jc w:val="both"/>
        <w:rPr>
          <w:rFonts w:ascii="Times New Roman" w:hAnsi="Times New Roman" w:cs="Times New Roman"/>
          <w:sz w:val="28"/>
          <w:szCs w:val="28"/>
        </w:rPr>
      </w:pPr>
      <w:r w:rsidRPr="007E2879">
        <w:rPr>
          <w:rFonts w:ascii="Times New Roman" w:hAnsi="Times New Roman" w:cs="Times New Roman"/>
          <w:sz w:val="28"/>
          <w:szCs w:val="28"/>
        </w:rPr>
        <w:t xml:space="preserve">Европейское понимание наставничества, напротив, предполагает, что наставник обладает скорее большим опытом в том или ином вопросе, чем большим влиянием. Эта модель подразумевает «забывание» любых </w:t>
      </w:r>
      <w:r w:rsidRPr="007E2879">
        <w:rPr>
          <w:rFonts w:ascii="Times New Roman" w:hAnsi="Times New Roman" w:cs="Times New Roman"/>
          <w:sz w:val="28"/>
          <w:szCs w:val="28"/>
        </w:rPr>
        <w:lastRenderedPageBreak/>
        <w:t>значимых различий, чтобы обе стороны могли вести себя на равных и отношения были построены на доверии. В</w:t>
      </w:r>
      <w:r w:rsidRPr="00F47436">
        <w:rPr>
          <w:rFonts w:ascii="Times New Roman" w:hAnsi="Times New Roman" w:cs="Times New Roman"/>
          <w:sz w:val="28"/>
          <w:szCs w:val="28"/>
        </w:rPr>
        <w:t xml:space="preserve"> </w:t>
      </w:r>
      <w:r w:rsidRPr="007E2879">
        <w:rPr>
          <w:rFonts w:ascii="Times New Roman" w:hAnsi="Times New Roman" w:cs="Times New Roman"/>
          <w:sz w:val="28"/>
          <w:szCs w:val="28"/>
        </w:rPr>
        <w:t>данной</w:t>
      </w:r>
      <w:r w:rsidRPr="00F47436">
        <w:rPr>
          <w:rFonts w:ascii="Times New Roman" w:hAnsi="Times New Roman" w:cs="Times New Roman"/>
          <w:sz w:val="28"/>
          <w:szCs w:val="28"/>
        </w:rPr>
        <w:t xml:space="preserve"> </w:t>
      </w:r>
      <w:r w:rsidRPr="007E2879">
        <w:rPr>
          <w:rFonts w:ascii="Times New Roman" w:hAnsi="Times New Roman" w:cs="Times New Roman"/>
          <w:sz w:val="28"/>
          <w:szCs w:val="28"/>
        </w:rPr>
        <w:t>модели</w:t>
      </w:r>
      <w:r w:rsidRPr="00F47436">
        <w:rPr>
          <w:rFonts w:ascii="Times New Roman" w:hAnsi="Times New Roman" w:cs="Times New Roman"/>
          <w:sz w:val="28"/>
          <w:szCs w:val="28"/>
        </w:rPr>
        <w:t xml:space="preserve"> </w:t>
      </w:r>
      <w:r w:rsidRPr="007E2879">
        <w:rPr>
          <w:rFonts w:ascii="Times New Roman" w:hAnsi="Times New Roman" w:cs="Times New Roman"/>
          <w:sz w:val="28"/>
          <w:szCs w:val="28"/>
        </w:rPr>
        <w:t>обучаемый</w:t>
      </w:r>
      <w:r w:rsidRPr="00F47436">
        <w:rPr>
          <w:rFonts w:ascii="Times New Roman" w:hAnsi="Times New Roman" w:cs="Times New Roman"/>
          <w:sz w:val="28"/>
          <w:szCs w:val="28"/>
        </w:rPr>
        <w:t xml:space="preserve"> </w:t>
      </w:r>
      <w:r w:rsidRPr="007E2879">
        <w:rPr>
          <w:rFonts w:ascii="Times New Roman" w:hAnsi="Times New Roman" w:cs="Times New Roman"/>
          <w:sz w:val="28"/>
          <w:szCs w:val="28"/>
        </w:rPr>
        <w:t>называется</w:t>
      </w:r>
      <w:r w:rsidRPr="00F47436">
        <w:rPr>
          <w:rFonts w:ascii="Times New Roman" w:hAnsi="Times New Roman" w:cs="Times New Roman"/>
          <w:sz w:val="28"/>
          <w:szCs w:val="28"/>
        </w:rPr>
        <w:t xml:space="preserve"> </w:t>
      </w:r>
      <w:r w:rsidRPr="007E2879">
        <w:rPr>
          <w:rFonts w:ascii="Times New Roman" w:hAnsi="Times New Roman" w:cs="Times New Roman"/>
          <w:sz w:val="28"/>
          <w:szCs w:val="28"/>
        </w:rPr>
        <w:t>не</w:t>
      </w:r>
      <w:r w:rsidRPr="00F47436">
        <w:rPr>
          <w:rFonts w:ascii="Times New Roman" w:hAnsi="Times New Roman" w:cs="Times New Roman"/>
          <w:sz w:val="28"/>
          <w:szCs w:val="28"/>
        </w:rPr>
        <w:t xml:space="preserve"> </w:t>
      </w:r>
      <w:r w:rsidRPr="007E2879">
        <w:rPr>
          <w:rFonts w:ascii="Times New Roman" w:hAnsi="Times New Roman" w:cs="Times New Roman"/>
          <w:sz w:val="28"/>
          <w:szCs w:val="28"/>
        </w:rPr>
        <w:t>протеже</w:t>
      </w:r>
      <w:r w:rsidRPr="00F47436">
        <w:rPr>
          <w:rFonts w:ascii="Times New Roman" w:hAnsi="Times New Roman" w:cs="Times New Roman"/>
          <w:sz w:val="28"/>
          <w:szCs w:val="28"/>
        </w:rPr>
        <w:t xml:space="preserve">, </w:t>
      </w:r>
      <w:r w:rsidRPr="007E2879">
        <w:rPr>
          <w:rFonts w:ascii="Times New Roman" w:hAnsi="Times New Roman" w:cs="Times New Roman"/>
          <w:sz w:val="28"/>
          <w:szCs w:val="28"/>
        </w:rPr>
        <w:t>а</w:t>
      </w:r>
      <w:r w:rsidRPr="00F47436">
        <w:rPr>
          <w:rFonts w:ascii="Times New Roman" w:hAnsi="Times New Roman" w:cs="Times New Roman"/>
          <w:sz w:val="28"/>
          <w:szCs w:val="28"/>
        </w:rPr>
        <w:t xml:space="preserve"> </w:t>
      </w:r>
      <w:r w:rsidRPr="007E2879">
        <w:rPr>
          <w:rFonts w:ascii="Times New Roman" w:hAnsi="Times New Roman" w:cs="Times New Roman"/>
          <w:sz w:val="28"/>
          <w:szCs w:val="28"/>
        </w:rPr>
        <w:t>ученик</w:t>
      </w:r>
      <w:r w:rsidRPr="00F47436">
        <w:rPr>
          <w:rFonts w:ascii="Times New Roman" w:hAnsi="Times New Roman" w:cs="Times New Roman"/>
          <w:sz w:val="28"/>
          <w:szCs w:val="28"/>
        </w:rPr>
        <w:t xml:space="preserve"> (</w:t>
      </w:r>
      <w:proofErr w:type="spellStart"/>
      <w:r w:rsidRPr="0010306E">
        <w:rPr>
          <w:rFonts w:ascii="Times New Roman" w:hAnsi="Times New Roman" w:cs="Times New Roman"/>
          <w:sz w:val="28"/>
          <w:szCs w:val="28"/>
        </w:rPr>
        <w:t>mentee</w:t>
      </w:r>
      <w:proofErr w:type="spellEnd"/>
      <w:r w:rsidRPr="00F47436">
        <w:rPr>
          <w:rFonts w:ascii="Times New Roman" w:hAnsi="Times New Roman" w:cs="Times New Roman"/>
          <w:sz w:val="28"/>
          <w:szCs w:val="28"/>
        </w:rPr>
        <w:t>)</w:t>
      </w:r>
      <w:r w:rsidR="00F47436" w:rsidRPr="00F47436">
        <w:rPr>
          <w:rFonts w:ascii="Times New Roman" w:hAnsi="Times New Roman" w:cs="Times New Roman"/>
          <w:sz w:val="28"/>
          <w:szCs w:val="28"/>
        </w:rPr>
        <w:t xml:space="preserve"> </w:t>
      </w:r>
      <w:r w:rsidR="00F47436" w:rsidRPr="0010306E">
        <w:rPr>
          <w:rFonts w:ascii="Times New Roman" w:hAnsi="Times New Roman" w:cs="Times New Roman"/>
          <w:sz w:val="28"/>
          <w:szCs w:val="28"/>
        </w:rPr>
        <w:t>[</w:t>
      </w:r>
      <w:r w:rsidR="0010306E">
        <w:rPr>
          <w:rFonts w:ascii="Times New Roman" w:hAnsi="Times New Roman" w:cs="Times New Roman"/>
          <w:sz w:val="28"/>
          <w:szCs w:val="28"/>
        </w:rPr>
        <w:t>2</w:t>
      </w:r>
      <w:r w:rsidR="00F47436" w:rsidRPr="0010306E">
        <w:rPr>
          <w:rFonts w:ascii="Times New Roman" w:hAnsi="Times New Roman" w:cs="Times New Roman"/>
          <w:sz w:val="28"/>
          <w:szCs w:val="28"/>
        </w:rPr>
        <w:t>]</w:t>
      </w:r>
      <w:r w:rsidRPr="0010306E">
        <w:rPr>
          <w:rFonts w:ascii="Times New Roman" w:hAnsi="Times New Roman" w:cs="Times New Roman"/>
          <w:sz w:val="28"/>
          <w:szCs w:val="28"/>
        </w:rPr>
        <w:t>.</w:t>
      </w:r>
    </w:p>
    <w:p w:rsidR="00463AF5" w:rsidRPr="00463AF5" w:rsidRDefault="008B6589" w:rsidP="00463AF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Современный е</w:t>
      </w:r>
      <w:r w:rsidR="00463AF5" w:rsidRPr="00463AF5">
        <w:rPr>
          <w:rFonts w:ascii="Times New Roman" w:hAnsi="Times New Roman" w:cs="Times New Roman"/>
          <w:sz w:val="28"/>
          <w:szCs w:val="28"/>
        </w:rPr>
        <w:t>вропейский опыт показывает, что есть несколько способов отследить успех программы наставничества. Один из самых простых и не требующих существенных затрат для применения включает в себя пять составляющих [</w:t>
      </w:r>
      <w:r w:rsidR="0010306E">
        <w:rPr>
          <w:rFonts w:ascii="Times New Roman" w:hAnsi="Times New Roman" w:cs="Times New Roman"/>
          <w:sz w:val="28"/>
          <w:szCs w:val="28"/>
        </w:rPr>
        <w:t>1</w:t>
      </w:r>
      <w:r w:rsidR="00463AF5" w:rsidRPr="0010306E">
        <w:rPr>
          <w:rFonts w:ascii="Times New Roman" w:hAnsi="Times New Roman" w:cs="Times New Roman"/>
          <w:sz w:val="28"/>
          <w:szCs w:val="28"/>
        </w:rPr>
        <w:t>]</w:t>
      </w:r>
    </w:p>
    <w:p w:rsidR="00463AF5" w:rsidRPr="00463AF5" w:rsidRDefault="00463AF5" w:rsidP="00463AF5">
      <w:pPr>
        <w:spacing w:after="0" w:line="360" w:lineRule="auto"/>
        <w:ind w:firstLine="709"/>
        <w:jc w:val="both"/>
        <w:rPr>
          <w:rFonts w:ascii="Times New Roman" w:hAnsi="Times New Roman" w:cs="Times New Roman"/>
          <w:sz w:val="28"/>
          <w:szCs w:val="28"/>
        </w:rPr>
      </w:pPr>
      <w:r w:rsidRPr="00463AF5">
        <w:rPr>
          <w:rFonts w:ascii="Times New Roman" w:hAnsi="Times New Roman" w:cs="Times New Roman"/>
          <w:sz w:val="28"/>
          <w:szCs w:val="28"/>
        </w:rPr>
        <w:t>1. Измерение взаимодействия. Данный процесс является несколько субъективным, поэтому целесообразно наставнику и ученику устанавливать свои собственные ожидания в начале программы. Измерение этого взаимодействия может быть реализовано, например, через отслеживание фактических коммуникаций, включая встречи, консультации, набор задач и событий.</w:t>
      </w:r>
    </w:p>
    <w:p w:rsidR="00463AF5" w:rsidRPr="00463AF5" w:rsidRDefault="00463AF5" w:rsidP="00463AF5">
      <w:pPr>
        <w:spacing w:after="0" w:line="360" w:lineRule="auto"/>
        <w:ind w:firstLine="709"/>
        <w:jc w:val="both"/>
        <w:rPr>
          <w:rFonts w:ascii="Times New Roman" w:hAnsi="Times New Roman" w:cs="Times New Roman"/>
          <w:sz w:val="28"/>
          <w:szCs w:val="28"/>
        </w:rPr>
      </w:pPr>
      <w:r w:rsidRPr="00463AF5">
        <w:rPr>
          <w:rFonts w:ascii="Times New Roman" w:hAnsi="Times New Roman" w:cs="Times New Roman"/>
          <w:sz w:val="28"/>
          <w:szCs w:val="28"/>
        </w:rPr>
        <w:t xml:space="preserve">2. Постановка и достижение индивидуальных целей. Отслеживание целей - это хороший способ измерить успех программы, поскольку он ориентирован на результат. В рамках наставничества истинная мера успеха заключается в том, прогрессируют ли подопечные (и, возможно, </w:t>
      </w:r>
      <w:r>
        <w:rPr>
          <w:rFonts w:ascii="Times New Roman" w:hAnsi="Times New Roman" w:cs="Times New Roman"/>
          <w:sz w:val="28"/>
          <w:szCs w:val="28"/>
        </w:rPr>
        <w:t xml:space="preserve">наставники) каким-то конкретным </w:t>
      </w:r>
      <w:r w:rsidRPr="00463AF5">
        <w:rPr>
          <w:rFonts w:ascii="Times New Roman" w:hAnsi="Times New Roman" w:cs="Times New Roman"/>
          <w:sz w:val="28"/>
          <w:szCs w:val="28"/>
        </w:rPr>
        <w:t>образом. Отслеживание целей довольно эффективно, потому что цели изначально поставлены, а затем либо достигнуты, либо нет.</w:t>
      </w:r>
    </w:p>
    <w:p w:rsidR="00463AF5" w:rsidRPr="00463AF5" w:rsidRDefault="00463AF5" w:rsidP="00463AF5">
      <w:pPr>
        <w:spacing w:after="0" w:line="360" w:lineRule="auto"/>
        <w:ind w:firstLine="709"/>
        <w:jc w:val="both"/>
        <w:rPr>
          <w:rFonts w:ascii="Times New Roman" w:hAnsi="Times New Roman" w:cs="Times New Roman"/>
          <w:sz w:val="28"/>
          <w:szCs w:val="28"/>
        </w:rPr>
      </w:pPr>
      <w:r w:rsidRPr="00463AF5">
        <w:rPr>
          <w:rFonts w:ascii="Times New Roman" w:hAnsi="Times New Roman" w:cs="Times New Roman"/>
          <w:sz w:val="28"/>
          <w:szCs w:val="28"/>
        </w:rPr>
        <w:t xml:space="preserve">3. Организационные цели. Аналогично можно ставить цели для всей организации. Например, возможно установить организационную цель для конкретной программы наставничества, связанную с обеспечением преемственности, развитием лидерства или повышением </w:t>
      </w:r>
      <w:proofErr w:type="spellStart"/>
      <w:r w:rsidRPr="00463AF5">
        <w:rPr>
          <w:rFonts w:ascii="Times New Roman" w:hAnsi="Times New Roman" w:cs="Times New Roman"/>
          <w:sz w:val="28"/>
          <w:szCs w:val="28"/>
        </w:rPr>
        <w:t>закрепляемости</w:t>
      </w:r>
      <w:proofErr w:type="spellEnd"/>
      <w:r w:rsidRPr="00463AF5">
        <w:rPr>
          <w:rFonts w:ascii="Times New Roman" w:hAnsi="Times New Roman" w:cs="Times New Roman"/>
          <w:sz w:val="28"/>
          <w:szCs w:val="28"/>
        </w:rPr>
        <w:t xml:space="preserve"> сотрудников в компании.</w:t>
      </w:r>
    </w:p>
    <w:p w:rsidR="00463AF5" w:rsidRPr="00463AF5" w:rsidRDefault="00463AF5" w:rsidP="00463AF5">
      <w:pPr>
        <w:spacing w:after="0" w:line="360" w:lineRule="auto"/>
        <w:ind w:firstLine="709"/>
        <w:jc w:val="both"/>
        <w:rPr>
          <w:rFonts w:ascii="Times New Roman" w:hAnsi="Times New Roman" w:cs="Times New Roman"/>
          <w:sz w:val="28"/>
          <w:szCs w:val="28"/>
        </w:rPr>
      </w:pPr>
      <w:r w:rsidRPr="00463AF5">
        <w:rPr>
          <w:rFonts w:ascii="Times New Roman" w:hAnsi="Times New Roman" w:cs="Times New Roman"/>
          <w:sz w:val="28"/>
          <w:szCs w:val="28"/>
        </w:rPr>
        <w:t>4. Удовлетворенность сотрудников. Достаточно простой способ отследить успех любой программы на рабочем месте (включая наставничество) - это провести опрос сотрудников. При этом узнать, насколько они удовлетворены программой. Если сотрудники удовлетворены результатами наставничества, то можно достаточно уверенно предположить, что результат положительный.</w:t>
      </w:r>
    </w:p>
    <w:p w:rsidR="003B1B20" w:rsidRDefault="00463AF5" w:rsidP="00463AF5">
      <w:pPr>
        <w:spacing w:after="0" w:line="360" w:lineRule="auto"/>
        <w:ind w:firstLine="709"/>
        <w:jc w:val="both"/>
        <w:rPr>
          <w:rFonts w:ascii="Times New Roman" w:hAnsi="Times New Roman" w:cs="Times New Roman"/>
          <w:sz w:val="28"/>
          <w:szCs w:val="28"/>
        </w:rPr>
      </w:pPr>
      <w:r w:rsidRPr="00463AF5">
        <w:rPr>
          <w:rFonts w:ascii="Times New Roman" w:hAnsi="Times New Roman" w:cs="Times New Roman"/>
          <w:sz w:val="28"/>
          <w:szCs w:val="28"/>
        </w:rPr>
        <w:lastRenderedPageBreak/>
        <w:t>5. Отслеживание успеха программы наставничества. Необходимо консолидировать данные, подтверждающие успех реализуемой программы наставничества: о вовлеченности в программу, удовлетворенности сотрудников, развитии сотрудников и достижении целей организации.</w:t>
      </w:r>
    </w:p>
    <w:p w:rsidR="00465BD0" w:rsidRPr="00465BD0" w:rsidRDefault="00465BD0" w:rsidP="00F02A42">
      <w:pPr>
        <w:spacing w:after="0" w:line="360" w:lineRule="auto"/>
        <w:ind w:firstLine="709"/>
        <w:jc w:val="both"/>
        <w:rPr>
          <w:rFonts w:ascii="Times New Roman" w:hAnsi="Times New Roman" w:cs="Times New Roman"/>
          <w:sz w:val="28"/>
          <w:szCs w:val="28"/>
        </w:rPr>
      </w:pPr>
      <w:r w:rsidRPr="00465BD0">
        <w:rPr>
          <w:rFonts w:ascii="Times New Roman" w:hAnsi="Times New Roman" w:cs="Times New Roman"/>
          <w:sz w:val="28"/>
          <w:szCs w:val="28"/>
        </w:rPr>
        <w:t xml:space="preserve">Зарубежный опыт в области наставничества доказывает, что регулярный контакт между прикладной и теоретической составляющим делает участников образовательного процесса значительно более компетентными в </w:t>
      </w:r>
      <w:r w:rsidR="00F02A42">
        <w:rPr>
          <w:rFonts w:ascii="Times New Roman" w:hAnsi="Times New Roman" w:cs="Times New Roman"/>
          <w:sz w:val="28"/>
          <w:szCs w:val="28"/>
        </w:rPr>
        <w:t>своих областях знаний и умений.</w:t>
      </w:r>
    </w:p>
    <w:p w:rsidR="00465BD0" w:rsidRPr="00465BD0" w:rsidRDefault="00465BD0" w:rsidP="00F02A42">
      <w:pPr>
        <w:spacing w:after="0" w:line="360" w:lineRule="auto"/>
        <w:ind w:firstLine="709"/>
        <w:jc w:val="both"/>
        <w:rPr>
          <w:rFonts w:ascii="Times New Roman" w:hAnsi="Times New Roman" w:cs="Times New Roman"/>
          <w:sz w:val="28"/>
          <w:szCs w:val="28"/>
        </w:rPr>
      </w:pPr>
      <w:r w:rsidRPr="00465BD0">
        <w:rPr>
          <w:rFonts w:ascii="Times New Roman" w:hAnsi="Times New Roman" w:cs="Times New Roman"/>
          <w:sz w:val="28"/>
          <w:szCs w:val="28"/>
        </w:rPr>
        <w:t>Примеры развития наста</w:t>
      </w:r>
      <w:r w:rsidR="00F02A42">
        <w:rPr>
          <w:rFonts w:ascii="Times New Roman" w:hAnsi="Times New Roman" w:cs="Times New Roman"/>
          <w:sz w:val="28"/>
          <w:szCs w:val="28"/>
        </w:rPr>
        <w:t>вничества в зарубежных странах:</w:t>
      </w:r>
    </w:p>
    <w:p w:rsidR="00F02A42" w:rsidRPr="00F02A42" w:rsidRDefault="00465BD0" w:rsidP="00F02A42">
      <w:pPr>
        <w:spacing w:after="0" w:line="360" w:lineRule="auto"/>
        <w:ind w:firstLine="709"/>
        <w:jc w:val="both"/>
        <w:rPr>
          <w:rFonts w:ascii="Times New Roman" w:hAnsi="Times New Roman" w:cs="Times New Roman"/>
          <w:sz w:val="28"/>
          <w:szCs w:val="28"/>
        </w:rPr>
      </w:pPr>
      <w:r w:rsidRPr="00F02A42">
        <w:rPr>
          <w:rFonts w:ascii="Times New Roman" w:hAnsi="Times New Roman" w:cs="Times New Roman"/>
          <w:sz w:val="28"/>
          <w:szCs w:val="28"/>
        </w:rPr>
        <w:t xml:space="preserve">В США система наставничества широко распространена для поддержки детей и молодежи из неблагоприятных социальных слоев. Программа </w:t>
      </w:r>
      <w:proofErr w:type="spellStart"/>
      <w:r w:rsidRPr="00F02A42">
        <w:rPr>
          <w:rFonts w:ascii="Times New Roman" w:hAnsi="Times New Roman" w:cs="Times New Roman"/>
          <w:sz w:val="28"/>
          <w:szCs w:val="28"/>
        </w:rPr>
        <w:t>Big</w:t>
      </w:r>
      <w:proofErr w:type="spellEnd"/>
      <w:r w:rsidRPr="00F02A42">
        <w:rPr>
          <w:rFonts w:ascii="Times New Roman" w:hAnsi="Times New Roman" w:cs="Times New Roman"/>
          <w:sz w:val="28"/>
          <w:szCs w:val="28"/>
        </w:rPr>
        <w:t xml:space="preserve"> </w:t>
      </w:r>
      <w:proofErr w:type="spellStart"/>
      <w:r w:rsidRPr="00F02A42">
        <w:rPr>
          <w:rFonts w:ascii="Times New Roman" w:hAnsi="Times New Roman" w:cs="Times New Roman"/>
          <w:sz w:val="28"/>
          <w:szCs w:val="28"/>
        </w:rPr>
        <w:t>Brothers</w:t>
      </w:r>
      <w:proofErr w:type="spellEnd"/>
      <w:r w:rsidRPr="00F02A42">
        <w:rPr>
          <w:rFonts w:ascii="Times New Roman" w:hAnsi="Times New Roman" w:cs="Times New Roman"/>
          <w:sz w:val="28"/>
          <w:szCs w:val="28"/>
        </w:rPr>
        <w:t xml:space="preserve"> </w:t>
      </w:r>
      <w:proofErr w:type="spellStart"/>
      <w:r w:rsidRPr="00F02A42">
        <w:rPr>
          <w:rFonts w:ascii="Times New Roman" w:hAnsi="Times New Roman" w:cs="Times New Roman"/>
          <w:sz w:val="28"/>
          <w:szCs w:val="28"/>
        </w:rPr>
        <w:t>Big</w:t>
      </w:r>
      <w:proofErr w:type="spellEnd"/>
      <w:r w:rsidRPr="00F02A42">
        <w:rPr>
          <w:rFonts w:ascii="Times New Roman" w:hAnsi="Times New Roman" w:cs="Times New Roman"/>
          <w:sz w:val="28"/>
          <w:szCs w:val="28"/>
        </w:rPr>
        <w:t xml:space="preserve"> </w:t>
      </w:r>
      <w:proofErr w:type="spellStart"/>
      <w:r w:rsidRPr="00F02A42">
        <w:rPr>
          <w:rFonts w:ascii="Times New Roman" w:hAnsi="Times New Roman" w:cs="Times New Roman"/>
          <w:sz w:val="28"/>
          <w:szCs w:val="28"/>
        </w:rPr>
        <w:t>Sisters</w:t>
      </w:r>
      <w:proofErr w:type="spellEnd"/>
      <w:r w:rsidRPr="00F02A42">
        <w:rPr>
          <w:rFonts w:ascii="Times New Roman" w:hAnsi="Times New Roman" w:cs="Times New Roman"/>
          <w:sz w:val="28"/>
          <w:szCs w:val="28"/>
        </w:rPr>
        <w:t xml:space="preserve"> предоставляет регулярные занятия детям с профессионалами в учебных заведениях и других местах, чтобы положительно повлиять на их социализацию и развитие.</w:t>
      </w:r>
      <w:r w:rsidR="00185D05" w:rsidRPr="00F02A42">
        <w:rPr>
          <w:rFonts w:ascii="Times New Roman" w:hAnsi="Times New Roman" w:cs="Times New Roman"/>
          <w:sz w:val="28"/>
          <w:szCs w:val="28"/>
        </w:rPr>
        <w:t xml:space="preserve"> В США существует стандарт, разработанный в штате Северная Каролина (</w:t>
      </w:r>
      <w:proofErr w:type="spellStart"/>
      <w:r w:rsidR="00185D05" w:rsidRPr="00F02A42">
        <w:rPr>
          <w:rFonts w:ascii="Times New Roman" w:hAnsi="Times New Roman" w:cs="Times New Roman"/>
          <w:sz w:val="28"/>
          <w:szCs w:val="28"/>
        </w:rPr>
        <w:t>North</w:t>
      </w:r>
      <w:proofErr w:type="spellEnd"/>
      <w:r w:rsidR="00185D05" w:rsidRPr="00F02A42">
        <w:rPr>
          <w:rFonts w:ascii="Times New Roman" w:hAnsi="Times New Roman" w:cs="Times New Roman"/>
          <w:sz w:val="28"/>
          <w:szCs w:val="28"/>
        </w:rPr>
        <w:t xml:space="preserve"> </w:t>
      </w:r>
      <w:proofErr w:type="spellStart"/>
      <w:r w:rsidR="00185D05" w:rsidRPr="00F02A42">
        <w:rPr>
          <w:rFonts w:ascii="Times New Roman" w:hAnsi="Times New Roman" w:cs="Times New Roman"/>
          <w:sz w:val="28"/>
          <w:szCs w:val="28"/>
        </w:rPr>
        <w:t>Carolina</w:t>
      </w:r>
      <w:proofErr w:type="spellEnd"/>
      <w:r w:rsidR="00185D05" w:rsidRPr="00F02A42">
        <w:rPr>
          <w:rFonts w:ascii="Times New Roman" w:hAnsi="Times New Roman" w:cs="Times New Roman"/>
          <w:sz w:val="28"/>
          <w:szCs w:val="28"/>
        </w:rPr>
        <w:t xml:space="preserve"> </w:t>
      </w:r>
      <w:proofErr w:type="spellStart"/>
      <w:r w:rsidR="00185D05" w:rsidRPr="00F02A42">
        <w:rPr>
          <w:rFonts w:ascii="Times New Roman" w:hAnsi="Times New Roman" w:cs="Times New Roman"/>
          <w:sz w:val="28"/>
          <w:szCs w:val="28"/>
        </w:rPr>
        <w:t>Mentor</w:t>
      </w:r>
      <w:proofErr w:type="spellEnd"/>
      <w:r w:rsidR="00185D05" w:rsidRPr="00F02A42">
        <w:rPr>
          <w:rFonts w:ascii="Times New Roman" w:hAnsi="Times New Roman" w:cs="Times New Roman"/>
          <w:sz w:val="28"/>
          <w:szCs w:val="28"/>
        </w:rPr>
        <w:t xml:space="preserve"> </w:t>
      </w:r>
      <w:proofErr w:type="spellStart"/>
      <w:r w:rsidR="00185D05" w:rsidRPr="00F02A42">
        <w:rPr>
          <w:rFonts w:ascii="Times New Roman" w:hAnsi="Times New Roman" w:cs="Times New Roman"/>
          <w:sz w:val="28"/>
          <w:szCs w:val="28"/>
        </w:rPr>
        <w:t>Standards</w:t>
      </w:r>
      <w:proofErr w:type="spellEnd"/>
      <w:r w:rsidR="00185D05" w:rsidRPr="00F02A42">
        <w:rPr>
          <w:rFonts w:ascii="Times New Roman" w:hAnsi="Times New Roman" w:cs="Times New Roman"/>
          <w:sz w:val="28"/>
          <w:szCs w:val="28"/>
        </w:rPr>
        <w:t>) [</w:t>
      </w:r>
      <w:r w:rsidR="0010306E" w:rsidRPr="0010306E">
        <w:rPr>
          <w:rFonts w:ascii="Times New Roman" w:hAnsi="Times New Roman" w:cs="Times New Roman"/>
          <w:sz w:val="28"/>
          <w:szCs w:val="28"/>
        </w:rPr>
        <w:t>3</w:t>
      </w:r>
      <w:r w:rsidR="00185D05" w:rsidRPr="0010306E">
        <w:rPr>
          <w:rFonts w:ascii="Times New Roman" w:hAnsi="Times New Roman" w:cs="Times New Roman"/>
          <w:sz w:val="28"/>
          <w:szCs w:val="28"/>
        </w:rPr>
        <w:t>],</w:t>
      </w:r>
      <w:r w:rsidR="00185D05" w:rsidRPr="00F02A42">
        <w:rPr>
          <w:rFonts w:ascii="Times New Roman" w:hAnsi="Times New Roman" w:cs="Times New Roman"/>
          <w:sz w:val="28"/>
          <w:szCs w:val="28"/>
        </w:rPr>
        <w:t xml:space="preserve"> который предполагает, что наставник дает пример начинающему учителю в качестве лидера, устанавливает отношения доверия и уважения с внешним окружением, помогает лучше понять преподаваемые предметы и методики обучения.</w:t>
      </w:r>
    </w:p>
    <w:p w:rsidR="00F02A42" w:rsidRDefault="00465BD0" w:rsidP="00F02A42">
      <w:pPr>
        <w:pStyle w:val="a3"/>
        <w:spacing w:after="0" w:line="360" w:lineRule="auto"/>
        <w:ind w:left="0" w:firstLine="709"/>
        <w:jc w:val="both"/>
        <w:rPr>
          <w:rFonts w:ascii="Times New Roman" w:hAnsi="Times New Roman" w:cs="Times New Roman"/>
          <w:sz w:val="28"/>
          <w:szCs w:val="28"/>
        </w:rPr>
      </w:pPr>
      <w:r w:rsidRPr="00F02A42">
        <w:rPr>
          <w:rFonts w:ascii="Times New Roman" w:hAnsi="Times New Roman" w:cs="Times New Roman"/>
          <w:sz w:val="28"/>
          <w:szCs w:val="28"/>
        </w:rPr>
        <w:t>В Великобритании, многие университеты установили практики наставничества в различных областях профессиональных знаний. Это помогает студентам приобретать реальные навыки и опыт работы в своих отраслях и профессиях, что повышает их шансы на оказание лучшего результата в будущих работах.</w:t>
      </w:r>
      <w:r w:rsidR="00F02A42" w:rsidRPr="00F02A42">
        <w:rPr>
          <w:rFonts w:ascii="Times New Roman" w:hAnsi="Times New Roman" w:cs="Times New Roman"/>
          <w:sz w:val="28"/>
          <w:szCs w:val="28"/>
        </w:rPr>
        <w:t xml:space="preserve"> </w:t>
      </w:r>
    </w:p>
    <w:p w:rsidR="00F02A42" w:rsidRDefault="00F02A42" w:rsidP="00F02A42">
      <w:pPr>
        <w:pStyle w:val="a3"/>
        <w:spacing w:after="0" w:line="360" w:lineRule="auto"/>
        <w:ind w:left="0" w:firstLine="709"/>
        <w:jc w:val="both"/>
        <w:rPr>
          <w:rFonts w:ascii="Times New Roman" w:hAnsi="Times New Roman" w:cs="Times New Roman"/>
          <w:sz w:val="28"/>
          <w:szCs w:val="28"/>
        </w:rPr>
      </w:pPr>
      <w:r w:rsidRPr="00F02A42">
        <w:rPr>
          <w:rFonts w:ascii="Times New Roman" w:hAnsi="Times New Roman" w:cs="Times New Roman"/>
          <w:sz w:val="28"/>
          <w:szCs w:val="28"/>
        </w:rPr>
        <w:t>Наиболее известны сегодня стандарты наставников для учителей начальной школы. Например, в Великобритании существуют Национальные стандарты для наставников в области подготовки учителей в начальной школе (ITT) (</w:t>
      </w:r>
      <w:proofErr w:type="spellStart"/>
      <w:r w:rsidRPr="00F02A42">
        <w:rPr>
          <w:rFonts w:ascii="Times New Roman" w:hAnsi="Times New Roman" w:cs="Times New Roman"/>
          <w:sz w:val="28"/>
          <w:szCs w:val="28"/>
        </w:rPr>
        <w:t>National</w:t>
      </w:r>
      <w:proofErr w:type="spellEnd"/>
      <w:r w:rsidRPr="00F02A42">
        <w:rPr>
          <w:rFonts w:ascii="Times New Roman" w:hAnsi="Times New Roman" w:cs="Times New Roman"/>
          <w:sz w:val="28"/>
          <w:szCs w:val="28"/>
        </w:rPr>
        <w:t xml:space="preserve"> </w:t>
      </w:r>
      <w:proofErr w:type="spellStart"/>
      <w:r w:rsidRPr="00F02A42">
        <w:rPr>
          <w:rFonts w:ascii="Times New Roman" w:hAnsi="Times New Roman" w:cs="Times New Roman"/>
          <w:sz w:val="28"/>
          <w:szCs w:val="28"/>
        </w:rPr>
        <w:t>Standards</w:t>
      </w:r>
      <w:proofErr w:type="spellEnd"/>
      <w:r w:rsidRPr="00F02A42">
        <w:rPr>
          <w:rFonts w:ascii="Times New Roman" w:hAnsi="Times New Roman" w:cs="Times New Roman"/>
          <w:sz w:val="28"/>
          <w:szCs w:val="28"/>
        </w:rPr>
        <w:t xml:space="preserve"> </w:t>
      </w:r>
      <w:proofErr w:type="spellStart"/>
      <w:r w:rsidRPr="00F02A42">
        <w:rPr>
          <w:rFonts w:ascii="Times New Roman" w:hAnsi="Times New Roman" w:cs="Times New Roman"/>
          <w:sz w:val="28"/>
          <w:szCs w:val="28"/>
        </w:rPr>
        <w:t>for</w:t>
      </w:r>
      <w:proofErr w:type="spellEnd"/>
      <w:r w:rsidRPr="00F02A42">
        <w:rPr>
          <w:rFonts w:ascii="Times New Roman" w:hAnsi="Times New Roman" w:cs="Times New Roman"/>
          <w:sz w:val="28"/>
          <w:szCs w:val="28"/>
        </w:rPr>
        <w:t xml:space="preserve"> </w:t>
      </w:r>
      <w:proofErr w:type="spellStart"/>
      <w:r w:rsidRPr="00F02A42">
        <w:rPr>
          <w:rFonts w:ascii="Times New Roman" w:hAnsi="Times New Roman" w:cs="Times New Roman"/>
          <w:sz w:val="28"/>
          <w:szCs w:val="28"/>
        </w:rPr>
        <w:t>school-based</w:t>
      </w:r>
      <w:proofErr w:type="spellEnd"/>
      <w:r w:rsidRPr="00F02A42">
        <w:rPr>
          <w:rFonts w:ascii="Times New Roman" w:hAnsi="Times New Roman" w:cs="Times New Roman"/>
          <w:sz w:val="28"/>
          <w:szCs w:val="28"/>
        </w:rPr>
        <w:t xml:space="preserve"> </w:t>
      </w:r>
      <w:proofErr w:type="spellStart"/>
      <w:r w:rsidRPr="00F02A42">
        <w:rPr>
          <w:rFonts w:ascii="Times New Roman" w:hAnsi="Times New Roman" w:cs="Times New Roman"/>
          <w:sz w:val="28"/>
          <w:szCs w:val="28"/>
        </w:rPr>
        <w:t>initial</w:t>
      </w:r>
      <w:proofErr w:type="spellEnd"/>
      <w:r w:rsidRPr="00F02A42">
        <w:rPr>
          <w:rFonts w:ascii="Times New Roman" w:hAnsi="Times New Roman" w:cs="Times New Roman"/>
          <w:sz w:val="28"/>
          <w:szCs w:val="28"/>
        </w:rPr>
        <w:t xml:space="preserve"> </w:t>
      </w:r>
      <w:proofErr w:type="spellStart"/>
      <w:r w:rsidRPr="00F02A42">
        <w:rPr>
          <w:rFonts w:ascii="Times New Roman" w:hAnsi="Times New Roman" w:cs="Times New Roman"/>
          <w:sz w:val="28"/>
          <w:szCs w:val="28"/>
        </w:rPr>
        <w:t>teacher</w:t>
      </w:r>
      <w:proofErr w:type="spellEnd"/>
      <w:r w:rsidRPr="00F02A42">
        <w:rPr>
          <w:rFonts w:ascii="Times New Roman" w:hAnsi="Times New Roman" w:cs="Times New Roman"/>
          <w:sz w:val="28"/>
          <w:szCs w:val="28"/>
        </w:rPr>
        <w:t xml:space="preserve"> </w:t>
      </w:r>
      <w:proofErr w:type="spellStart"/>
      <w:r w:rsidRPr="00F02A42">
        <w:rPr>
          <w:rFonts w:ascii="Times New Roman" w:hAnsi="Times New Roman" w:cs="Times New Roman"/>
          <w:sz w:val="28"/>
          <w:szCs w:val="28"/>
        </w:rPr>
        <w:t>training</w:t>
      </w:r>
      <w:proofErr w:type="spellEnd"/>
      <w:r w:rsidRPr="00F02A42">
        <w:rPr>
          <w:rFonts w:ascii="Times New Roman" w:hAnsi="Times New Roman" w:cs="Times New Roman"/>
          <w:sz w:val="28"/>
          <w:szCs w:val="28"/>
        </w:rPr>
        <w:t xml:space="preserve"> (ITT) </w:t>
      </w:r>
      <w:proofErr w:type="spellStart"/>
      <w:r w:rsidRPr="00F02A42">
        <w:rPr>
          <w:rFonts w:ascii="Times New Roman" w:hAnsi="Times New Roman" w:cs="Times New Roman"/>
          <w:sz w:val="28"/>
          <w:szCs w:val="28"/>
        </w:rPr>
        <w:t>mentors</w:t>
      </w:r>
      <w:proofErr w:type="spellEnd"/>
      <w:r w:rsidRPr="00F02A42">
        <w:rPr>
          <w:rFonts w:ascii="Times New Roman" w:hAnsi="Times New Roman" w:cs="Times New Roman"/>
          <w:sz w:val="28"/>
          <w:szCs w:val="28"/>
        </w:rPr>
        <w:t>) [</w:t>
      </w:r>
      <w:r w:rsidR="0010306E">
        <w:rPr>
          <w:rFonts w:ascii="REG" w:hAnsi="REG"/>
          <w:color w:val="000000"/>
          <w:sz w:val="23"/>
          <w:szCs w:val="23"/>
        </w:rPr>
        <w:t>3</w:t>
      </w:r>
      <w:r w:rsidRPr="00F02A42">
        <w:rPr>
          <w:rFonts w:ascii="Times New Roman" w:hAnsi="Times New Roman" w:cs="Times New Roman"/>
          <w:sz w:val="28"/>
          <w:szCs w:val="28"/>
        </w:rPr>
        <w:t xml:space="preserve">]. Основная их цель - способствовать большей последовательности в практике наставников путем определения эффективных характеристик </w:t>
      </w:r>
      <w:r w:rsidRPr="00F02A42">
        <w:rPr>
          <w:rFonts w:ascii="Times New Roman" w:hAnsi="Times New Roman" w:cs="Times New Roman"/>
          <w:sz w:val="28"/>
          <w:szCs w:val="28"/>
        </w:rPr>
        <w:lastRenderedPageBreak/>
        <w:t>наставничества, ведущих, в свою очередь, к тому, чтобы стажеры превратились в эффективных учителей. Стандарты наставника включают четыре важнейших раздела: личные качества; обучение; профессионализм; саморазвитие и работа в партнерстве.</w:t>
      </w:r>
    </w:p>
    <w:p w:rsidR="00F02A42" w:rsidRDefault="00465BD0" w:rsidP="00F02A42">
      <w:pPr>
        <w:pStyle w:val="a3"/>
        <w:spacing w:after="0" w:line="360" w:lineRule="auto"/>
        <w:ind w:left="0" w:firstLine="709"/>
        <w:jc w:val="both"/>
        <w:rPr>
          <w:rFonts w:ascii="Times New Roman" w:hAnsi="Times New Roman" w:cs="Times New Roman"/>
          <w:sz w:val="28"/>
          <w:szCs w:val="28"/>
        </w:rPr>
      </w:pPr>
      <w:r w:rsidRPr="00465BD0">
        <w:rPr>
          <w:rFonts w:ascii="Times New Roman" w:hAnsi="Times New Roman" w:cs="Times New Roman"/>
          <w:sz w:val="28"/>
          <w:szCs w:val="28"/>
        </w:rPr>
        <w:t>В Германии, многие компании имеют программы наставничества для своих работников, предоставляя возможность занятости и профессионального развития. Кроме того, государственные организации и учебные заведения также предоставляют широкий спектр в</w:t>
      </w:r>
      <w:r>
        <w:rPr>
          <w:rFonts w:ascii="Times New Roman" w:hAnsi="Times New Roman" w:cs="Times New Roman"/>
          <w:sz w:val="28"/>
          <w:szCs w:val="28"/>
        </w:rPr>
        <w:t>озможностей для наставничества.</w:t>
      </w:r>
    </w:p>
    <w:p w:rsidR="00F02A42" w:rsidRDefault="00465BD0" w:rsidP="00F02A42">
      <w:pPr>
        <w:pStyle w:val="a3"/>
        <w:spacing w:after="0" w:line="360" w:lineRule="auto"/>
        <w:ind w:left="0" w:firstLine="709"/>
        <w:jc w:val="both"/>
        <w:rPr>
          <w:rFonts w:ascii="Times New Roman" w:hAnsi="Times New Roman" w:cs="Times New Roman"/>
          <w:sz w:val="28"/>
          <w:szCs w:val="28"/>
        </w:rPr>
      </w:pPr>
      <w:r w:rsidRPr="00465BD0">
        <w:rPr>
          <w:rFonts w:ascii="Times New Roman" w:hAnsi="Times New Roman" w:cs="Times New Roman"/>
          <w:sz w:val="28"/>
          <w:szCs w:val="28"/>
        </w:rPr>
        <w:t>В Японии, наставничество - это обязательный элемент обучения в школах и университетах. Эта модель наставничества позволяет студентам получить личные советы и руководство карьерой от более опытных со</w:t>
      </w:r>
      <w:r>
        <w:rPr>
          <w:rFonts w:ascii="Times New Roman" w:hAnsi="Times New Roman" w:cs="Times New Roman"/>
          <w:sz w:val="28"/>
          <w:szCs w:val="28"/>
        </w:rPr>
        <w:t>трудников в различных отраслях.</w:t>
      </w:r>
    </w:p>
    <w:p w:rsidR="00465BD0" w:rsidRPr="00465BD0" w:rsidRDefault="00465BD0" w:rsidP="00F02A42">
      <w:pPr>
        <w:pStyle w:val="a3"/>
        <w:spacing w:after="0" w:line="360" w:lineRule="auto"/>
        <w:ind w:left="0" w:firstLine="709"/>
        <w:jc w:val="both"/>
        <w:rPr>
          <w:rFonts w:ascii="Times New Roman" w:hAnsi="Times New Roman" w:cs="Times New Roman"/>
          <w:sz w:val="28"/>
          <w:szCs w:val="28"/>
        </w:rPr>
      </w:pPr>
      <w:r w:rsidRPr="00465BD0">
        <w:rPr>
          <w:rFonts w:ascii="Times New Roman" w:hAnsi="Times New Roman" w:cs="Times New Roman"/>
          <w:sz w:val="28"/>
          <w:szCs w:val="28"/>
        </w:rPr>
        <w:t>В Канаде, России, Южной Африке и других странах наставничество активно используется для обучения молодых людей и стимулирования предпринимательства. Многие некоммерческие организации, университеты и бизнес-ассоциации поддерживают наставнические программы, чтобы помочь молодым людям преодолеть различные препятствия в своих карьера</w:t>
      </w:r>
      <w:r>
        <w:rPr>
          <w:rFonts w:ascii="Times New Roman" w:hAnsi="Times New Roman" w:cs="Times New Roman"/>
          <w:sz w:val="28"/>
          <w:szCs w:val="28"/>
        </w:rPr>
        <w:t>х и реализовать свой потенциал.</w:t>
      </w:r>
    </w:p>
    <w:p w:rsidR="00465BD0" w:rsidRDefault="00465BD0" w:rsidP="00465BD0">
      <w:pPr>
        <w:spacing w:after="0" w:line="360" w:lineRule="auto"/>
        <w:ind w:firstLine="709"/>
        <w:jc w:val="both"/>
        <w:rPr>
          <w:rFonts w:ascii="Times New Roman" w:hAnsi="Times New Roman" w:cs="Times New Roman"/>
          <w:sz w:val="28"/>
          <w:szCs w:val="28"/>
        </w:rPr>
      </w:pPr>
      <w:r w:rsidRPr="00465BD0">
        <w:rPr>
          <w:rFonts w:ascii="Times New Roman" w:hAnsi="Times New Roman" w:cs="Times New Roman"/>
          <w:sz w:val="28"/>
          <w:szCs w:val="28"/>
        </w:rPr>
        <w:t>Развитие наставничества позволяет учит</w:t>
      </w:r>
      <w:r w:rsidR="00F02A42">
        <w:rPr>
          <w:rFonts w:ascii="Times New Roman" w:hAnsi="Times New Roman" w:cs="Times New Roman"/>
          <w:sz w:val="28"/>
          <w:szCs w:val="28"/>
        </w:rPr>
        <w:t>ь</w:t>
      </w:r>
      <w:r w:rsidRPr="00465BD0">
        <w:rPr>
          <w:rFonts w:ascii="Times New Roman" w:hAnsi="Times New Roman" w:cs="Times New Roman"/>
          <w:sz w:val="28"/>
          <w:szCs w:val="28"/>
        </w:rPr>
        <w:t>ся на опыте прошлого, выбирать из него лучшее и применять в настоящем. Одна из главных причин, почему наставничество становится популярным во многих странах, это то, что оно позволяет преобразовать теоретические знания в практический опыт через социальные сети и поддерживаемые связи. Особенно важно также, чтобы наставничество стало частью стратегии развития образования в каждой стране, и чтобы оно было доступно для всех участников общества.</w:t>
      </w:r>
    </w:p>
    <w:p w:rsidR="00185D05" w:rsidRPr="00185D05" w:rsidRDefault="00185D05" w:rsidP="00185D05">
      <w:pPr>
        <w:spacing w:after="0" w:line="360" w:lineRule="auto"/>
        <w:ind w:firstLine="709"/>
        <w:jc w:val="both"/>
        <w:rPr>
          <w:rFonts w:ascii="Times New Roman" w:hAnsi="Times New Roman" w:cs="Times New Roman"/>
          <w:sz w:val="28"/>
          <w:szCs w:val="28"/>
        </w:rPr>
      </w:pPr>
    </w:p>
    <w:p w:rsidR="00465BD0" w:rsidRDefault="00465BD0" w:rsidP="00463AF5">
      <w:pPr>
        <w:spacing w:after="0" w:line="360" w:lineRule="auto"/>
        <w:ind w:firstLine="709"/>
        <w:jc w:val="both"/>
        <w:rPr>
          <w:rFonts w:ascii="Times New Roman" w:hAnsi="Times New Roman" w:cs="Times New Roman"/>
          <w:sz w:val="28"/>
          <w:szCs w:val="28"/>
        </w:rPr>
      </w:pPr>
    </w:p>
    <w:p w:rsidR="00465BD0" w:rsidRDefault="00465BD0" w:rsidP="0010306E">
      <w:pPr>
        <w:spacing w:after="0" w:line="360" w:lineRule="auto"/>
        <w:jc w:val="both"/>
        <w:rPr>
          <w:rFonts w:ascii="Times New Roman" w:hAnsi="Times New Roman" w:cs="Times New Roman"/>
          <w:sz w:val="28"/>
          <w:szCs w:val="28"/>
        </w:rPr>
      </w:pPr>
    </w:p>
    <w:p w:rsidR="00D157EA" w:rsidRPr="003B1B20" w:rsidRDefault="00D157EA" w:rsidP="00D157EA">
      <w:pPr>
        <w:spacing w:after="0" w:line="360" w:lineRule="auto"/>
        <w:rPr>
          <w:rFonts w:ascii="Times New Roman" w:hAnsi="Times New Roman" w:cs="Times New Roman"/>
          <w:sz w:val="28"/>
          <w:szCs w:val="28"/>
        </w:rPr>
      </w:pPr>
    </w:p>
    <w:p w:rsidR="003B1B20" w:rsidRDefault="003B1B20" w:rsidP="00D157EA">
      <w:pPr>
        <w:spacing w:after="0" w:line="360" w:lineRule="auto"/>
        <w:jc w:val="center"/>
        <w:rPr>
          <w:rFonts w:ascii="Times New Roman" w:hAnsi="Times New Roman" w:cs="Times New Roman"/>
          <w:b/>
          <w:sz w:val="28"/>
          <w:szCs w:val="28"/>
        </w:rPr>
      </w:pPr>
      <w:r w:rsidRPr="003B1B20">
        <w:rPr>
          <w:rFonts w:ascii="Times New Roman" w:hAnsi="Times New Roman" w:cs="Times New Roman"/>
          <w:b/>
          <w:sz w:val="28"/>
          <w:szCs w:val="28"/>
        </w:rPr>
        <w:lastRenderedPageBreak/>
        <w:t>ЗАКЛЮЧЕНИЕ</w:t>
      </w:r>
    </w:p>
    <w:p w:rsidR="003B1B20" w:rsidRDefault="003B1B20" w:rsidP="003B1B20">
      <w:pPr>
        <w:spacing w:after="0" w:line="360" w:lineRule="auto"/>
        <w:jc w:val="center"/>
        <w:rPr>
          <w:rFonts w:ascii="Times New Roman" w:hAnsi="Times New Roman" w:cs="Times New Roman"/>
          <w:b/>
          <w:sz w:val="28"/>
          <w:szCs w:val="28"/>
        </w:rPr>
      </w:pPr>
    </w:p>
    <w:p w:rsidR="000B051F" w:rsidRDefault="00CC6B2F" w:rsidP="000B051F">
      <w:pPr>
        <w:spacing w:after="0" w:line="360" w:lineRule="auto"/>
        <w:ind w:firstLine="709"/>
        <w:jc w:val="both"/>
        <w:rPr>
          <w:rFonts w:ascii="Times New Roman" w:hAnsi="Times New Roman" w:cs="Times New Roman"/>
          <w:sz w:val="28"/>
          <w:szCs w:val="28"/>
        </w:rPr>
      </w:pPr>
      <w:r w:rsidRPr="00DF5674">
        <w:rPr>
          <w:rFonts w:ascii="Times New Roman" w:hAnsi="Times New Roman" w:cs="Times New Roman"/>
          <w:sz w:val="28"/>
          <w:szCs w:val="28"/>
        </w:rPr>
        <w:t xml:space="preserve">В ходе работы было поставлено ряд задач, направленных на решение ключевой цели - </w:t>
      </w:r>
      <w:r w:rsidR="000B051F">
        <w:rPr>
          <w:rFonts w:ascii="Times New Roman" w:hAnsi="Times New Roman" w:cs="Times New Roman"/>
          <w:sz w:val="28"/>
          <w:szCs w:val="28"/>
        </w:rPr>
        <w:t>изучить развитие эффективного управления школой через систему наставничества.</w:t>
      </w:r>
    </w:p>
    <w:p w:rsidR="000B051F" w:rsidRDefault="000B051F" w:rsidP="000B05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Первая задача содержала в себе изучение понятия, форм, роли и функций наставничества. В ходе работы мы выяснили, что наставничество как явление имеет большое количество определений. Важно, что наставничество в научной литературе рассматривается с точки зрения системы, ресурса, инструмента, социального института, педагогического взаимодействия и т.д. При этом важно понимать, что наставничество можно рассматривать в двух контекстах: кадровом и педагогическом. К</w:t>
      </w:r>
      <w:r w:rsidRPr="00AE7268">
        <w:rPr>
          <w:rFonts w:ascii="Times New Roman" w:hAnsi="Times New Roman" w:cs="Times New Roman"/>
          <w:sz w:val="28"/>
          <w:szCs w:val="28"/>
        </w:rPr>
        <w:t xml:space="preserve">аждый тип наставничества имеет свои преимущества и недостатки и подходит для определенных ситуаций и целей. </w:t>
      </w:r>
      <w:r>
        <w:rPr>
          <w:rFonts w:ascii="Times New Roman" w:hAnsi="Times New Roman" w:cs="Times New Roman"/>
          <w:sz w:val="28"/>
          <w:szCs w:val="28"/>
        </w:rPr>
        <w:t xml:space="preserve">Система наставничества имеет большое количество функций, среди которых стоит выделить, образовательную и адаптивную. </w:t>
      </w:r>
    </w:p>
    <w:p w:rsidR="000B051F" w:rsidRDefault="000B051F" w:rsidP="000B05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Согласно второй задачи, мы изучили особенности реализации </w:t>
      </w:r>
      <w:r w:rsidRPr="000B051F">
        <w:rPr>
          <w:rFonts w:ascii="Times New Roman" w:hAnsi="Times New Roman" w:cs="Times New Roman"/>
          <w:sz w:val="28"/>
          <w:szCs w:val="28"/>
        </w:rPr>
        <w:t>системы наставничества в школе в формате «учитель-учитель»</w:t>
      </w:r>
      <w:r>
        <w:rPr>
          <w:rFonts w:ascii="Times New Roman" w:hAnsi="Times New Roman" w:cs="Times New Roman"/>
          <w:sz w:val="28"/>
          <w:szCs w:val="28"/>
        </w:rPr>
        <w:t>.</w:t>
      </w:r>
      <w:r w:rsidRPr="000B051F">
        <w:rPr>
          <w:rFonts w:ascii="Times New Roman" w:hAnsi="Times New Roman" w:cs="Times New Roman"/>
          <w:sz w:val="28"/>
          <w:szCs w:val="28"/>
        </w:rPr>
        <w:t xml:space="preserve"> </w:t>
      </w:r>
      <w:r>
        <w:rPr>
          <w:rFonts w:ascii="Times New Roman" w:hAnsi="Times New Roman" w:cs="Times New Roman"/>
          <w:sz w:val="28"/>
          <w:szCs w:val="28"/>
        </w:rPr>
        <w:t>С</w:t>
      </w:r>
      <w:r w:rsidRPr="00C12192">
        <w:rPr>
          <w:rFonts w:ascii="Times New Roman" w:hAnsi="Times New Roman" w:cs="Times New Roman"/>
          <w:sz w:val="28"/>
          <w:szCs w:val="28"/>
        </w:rPr>
        <w:t xml:space="preserve">истема наставничества «учитель-учитель» является эффективным способом развития и поддержки молодых учителей, обеспечения высокой квалификации преподавателей и улучшения качества образовательного процесса. </w:t>
      </w:r>
    </w:p>
    <w:p w:rsidR="001F0FA8" w:rsidRPr="00D71446" w:rsidRDefault="00D71446" w:rsidP="00D714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Кроме того, в работе был изучен отечественный и зарубежный опыт наставнической деятельности. Анализ изучения отечественного опыта показал, что в России многие наставнические программы закреплены на государственном уровне, что позволяет вводить данную систему в различные организации, в том числе в различные образовательные организации. </w:t>
      </w:r>
      <w:r>
        <w:rPr>
          <w:rFonts w:ascii="Times New Roman" w:hAnsi="Times New Roman" w:cs="Times New Roman"/>
          <w:sz w:val="28"/>
          <w:szCs w:val="28"/>
        </w:rPr>
        <w:br/>
        <w:t>Что касается зарубежного опыта наставнической деятельности, то в целом, цели этой деятельности совпадают с отечественными – поддержка и помощь неопытных опытными людьми, что может распространяться на различные организации, в том числе в образовании.</w:t>
      </w:r>
    </w:p>
    <w:p w:rsidR="001F0FA8" w:rsidRPr="003B1B20" w:rsidRDefault="001F0FA8" w:rsidP="000B051F">
      <w:pPr>
        <w:spacing w:after="0" w:line="360" w:lineRule="auto"/>
        <w:rPr>
          <w:rFonts w:ascii="Times New Roman" w:hAnsi="Times New Roman" w:cs="Times New Roman"/>
          <w:b/>
          <w:sz w:val="28"/>
          <w:szCs w:val="28"/>
        </w:rPr>
      </w:pPr>
    </w:p>
    <w:p w:rsidR="003B1B20" w:rsidRDefault="003B1B20" w:rsidP="003B1B20">
      <w:pPr>
        <w:spacing w:after="0" w:line="360" w:lineRule="auto"/>
        <w:jc w:val="center"/>
        <w:rPr>
          <w:rFonts w:ascii="Times New Roman" w:hAnsi="Times New Roman" w:cs="Times New Roman"/>
          <w:b/>
          <w:sz w:val="28"/>
          <w:szCs w:val="28"/>
        </w:rPr>
      </w:pPr>
      <w:r w:rsidRPr="003B1B20">
        <w:rPr>
          <w:rFonts w:ascii="Times New Roman" w:hAnsi="Times New Roman" w:cs="Times New Roman"/>
          <w:b/>
          <w:sz w:val="28"/>
          <w:szCs w:val="28"/>
        </w:rPr>
        <w:t>СПИСОК ЛИТЕРАТУРЫ</w:t>
      </w:r>
    </w:p>
    <w:p w:rsidR="003B1B20" w:rsidRPr="00135B6C" w:rsidRDefault="003B1B20" w:rsidP="00135B6C">
      <w:pPr>
        <w:spacing w:after="0" w:line="360" w:lineRule="auto"/>
        <w:jc w:val="both"/>
        <w:rPr>
          <w:rFonts w:ascii="Times New Roman" w:hAnsi="Times New Roman" w:cs="Times New Roman"/>
          <w:b/>
          <w:sz w:val="28"/>
          <w:szCs w:val="28"/>
        </w:rPr>
      </w:pPr>
    </w:p>
    <w:p w:rsidR="0010306E" w:rsidRDefault="0010306E" w:rsidP="001F0FA8">
      <w:pPr>
        <w:pStyle w:val="a3"/>
        <w:numPr>
          <w:ilvl w:val="0"/>
          <w:numId w:val="4"/>
        </w:numPr>
        <w:spacing w:after="0" w:line="360" w:lineRule="auto"/>
        <w:ind w:left="0" w:firstLine="709"/>
        <w:jc w:val="both"/>
        <w:rPr>
          <w:rFonts w:ascii="Times New Roman" w:hAnsi="Times New Roman" w:cs="Times New Roman"/>
          <w:sz w:val="28"/>
          <w:szCs w:val="28"/>
        </w:rPr>
      </w:pPr>
      <w:r w:rsidRPr="0078621A">
        <w:rPr>
          <w:rFonts w:ascii="Times New Roman" w:hAnsi="Times New Roman" w:cs="Times New Roman"/>
          <w:sz w:val="28"/>
          <w:szCs w:val="28"/>
          <w:lang w:val="en-US"/>
        </w:rPr>
        <w:t xml:space="preserve">Briony Liber. What are the challenges in a mentor-mentee relationship? </w:t>
      </w:r>
      <w:proofErr w:type="spellStart"/>
      <w:r w:rsidRPr="00463AF5">
        <w:rPr>
          <w:rFonts w:ascii="Times New Roman" w:hAnsi="Times New Roman" w:cs="Times New Roman"/>
          <w:sz w:val="28"/>
          <w:szCs w:val="28"/>
        </w:rPr>
        <w:t>Jan</w:t>
      </w:r>
      <w:proofErr w:type="spellEnd"/>
      <w:r w:rsidRPr="00463AF5">
        <w:rPr>
          <w:rFonts w:ascii="Times New Roman" w:hAnsi="Times New Roman" w:cs="Times New Roman"/>
          <w:sz w:val="28"/>
          <w:szCs w:val="28"/>
        </w:rPr>
        <w:t>. 31, 2018 [Электронный ресурс] - Электрон</w:t>
      </w:r>
      <w:proofErr w:type="gramStart"/>
      <w:r w:rsidRPr="00463AF5">
        <w:rPr>
          <w:rFonts w:ascii="Times New Roman" w:hAnsi="Times New Roman" w:cs="Times New Roman"/>
          <w:sz w:val="28"/>
          <w:szCs w:val="28"/>
        </w:rPr>
        <w:t>.</w:t>
      </w:r>
      <w:proofErr w:type="gramEnd"/>
      <w:r w:rsidRPr="00463AF5">
        <w:rPr>
          <w:rFonts w:ascii="Times New Roman" w:hAnsi="Times New Roman" w:cs="Times New Roman"/>
          <w:sz w:val="28"/>
          <w:szCs w:val="28"/>
        </w:rPr>
        <w:t xml:space="preserve"> дан. - URL: https://www.brionyliber.com/post/what-are-the-challenges-in-a-mentor-mentee-relationship (дата обращения: 10.04.2023)</w:t>
      </w:r>
      <w:r>
        <w:rPr>
          <w:rFonts w:ascii="Times New Roman" w:hAnsi="Times New Roman" w:cs="Times New Roman"/>
          <w:sz w:val="28"/>
          <w:szCs w:val="28"/>
        </w:rPr>
        <w:t xml:space="preserve">. </w:t>
      </w:r>
    </w:p>
    <w:p w:rsidR="0010306E" w:rsidRPr="0078621A" w:rsidRDefault="0010306E" w:rsidP="001F0FA8">
      <w:pPr>
        <w:pStyle w:val="a3"/>
        <w:numPr>
          <w:ilvl w:val="0"/>
          <w:numId w:val="4"/>
        </w:numPr>
        <w:spacing w:after="0" w:line="360" w:lineRule="auto"/>
        <w:ind w:left="0" w:firstLine="709"/>
        <w:jc w:val="both"/>
        <w:rPr>
          <w:rFonts w:ascii="Times New Roman" w:hAnsi="Times New Roman" w:cs="Times New Roman"/>
          <w:sz w:val="28"/>
          <w:szCs w:val="28"/>
          <w:lang w:val="en-US"/>
        </w:rPr>
      </w:pPr>
      <w:r w:rsidRPr="0010306E">
        <w:rPr>
          <w:rFonts w:ascii="Times New Roman" w:hAnsi="Times New Roman" w:cs="Times New Roman"/>
          <w:sz w:val="28"/>
          <w:szCs w:val="28"/>
          <w:lang w:val="en-US"/>
        </w:rPr>
        <w:t xml:space="preserve">Clutterbuck D. How formal should your mentoring </w:t>
      </w:r>
      <w:proofErr w:type="spellStart"/>
      <w:r w:rsidRPr="0010306E">
        <w:rPr>
          <w:rFonts w:ascii="Times New Roman" w:hAnsi="Times New Roman" w:cs="Times New Roman"/>
          <w:sz w:val="28"/>
          <w:szCs w:val="28"/>
          <w:lang w:val="en-US"/>
        </w:rPr>
        <w:t>programme</w:t>
      </w:r>
      <w:proofErr w:type="spellEnd"/>
      <w:r w:rsidRPr="0010306E">
        <w:rPr>
          <w:rFonts w:ascii="Times New Roman" w:hAnsi="Times New Roman" w:cs="Times New Roman"/>
          <w:sz w:val="28"/>
          <w:szCs w:val="28"/>
          <w:lang w:val="en-US"/>
        </w:rPr>
        <w:t xml:space="preserve"> </w:t>
      </w:r>
      <w:proofErr w:type="gramStart"/>
      <w:r w:rsidRPr="0010306E">
        <w:rPr>
          <w:rFonts w:ascii="Times New Roman" w:hAnsi="Times New Roman" w:cs="Times New Roman"/>
          <w:sz w:val="28"/>
          <w:szCs w:val="28"/>
          <w:lang w:val="en-US"/>
        </w:rPr>
        <w:t>be?/</w:t>
      </w:r>
      <w:proofErr w:type="gramEnd"/>
      <w:r w:rsidRPr="0010306E">
        <w:rPr>
          <w:rFonts w:ascii="Times New Roman" w:hAnsi="Times New Roman" w:cs="Times New Roman"/>
          <w:sz w:val="28"/>
          <w:szCs w:val="28"/>
          <w:lang w:val="en-US"/>
        </w:rPr>
        <w:t xml:space="preserve"> </w:t>
      </w:r>
      <w:r w:rsidRPr="0078621A">
        <w:rPr>
          <w:rFonts w:ascii="Times New Roman" w:hAnsi="Times New Roman" w:cs="Times New Roman"/>
          <w:sz w:val="28"/>
          <w:szCs w:val="28"/>
          <w:lang w:val="en-US"/>
        </w:rPr>
        <w:t>Mentors &amp; Mentees – The Competence Conundrum/ Developing Mentor Competencies/ Evaluating Mentoring 2005.</w:t>
      </w:r>
    </w:p>
    <w:p w:rsidR="0010306E" w:rsidRPr="0078621A" w:rsidRDefault="0010306E" w:rsidP="001F0FA8">
      <w:pPr>
        <w:pStyle w:val="a3"/>
        <w:numPr>
          <w:ilvl w:val="0"/>
          <w:numId w:val="4"/>
        </w:numPr>
        <w:spacing w:after="0" w:line="360" w:lineRule="auto"/>
        <w:ind w:left="0" w:firstLine="709"/>
        <w:jc w:val="both"/>
        <w:rPr>
          <w:rFonts w:ascii="Times New Roman" w:hAnsi="Times New Roman" w:cs="Times New Roman"/>
          <w:sz w:val="28"/>
          <w:szCs w:val="28"/>
          <w:lang w:val="en-US"/>
        </w:rPr>
      </w:pPr>
      <w:r w:rsidRPr="0010306E">
        <w:rPr>
          <w:rFonts w:ascii="Times New Roman" w:hAnsi="Times New Roman" w:cs="Times New Roman"/>
          <w:sz w:val="28"/>
          <w:szCs w:val="28"/>
          <w:lang w:val="en-US"/>
        </w:rPr>
        <w:t xml:space="preserve">National Standards for school-based initial teacher training (ITT) mentors. </w:t>
      </w:r>
      <w:r w:rsidRPr="0078621A">
        <w:rPr>
          <w:rFonts w:ascii="Times New Roman" w:hAnsi="Times New Roman" w:cs="Times New Roman"/>
          <w:sz w:val="28"/>
          <w:szCs w:val="28"/>
          <w:lang w:val="en-US"/>
        </w:rPr>
        <w:t>06.2016. [</w:t>
      </w:r>
      <w:r w:rsidRPr="00F02A42">
        <w:rPr>
          <w:rFonts w:ascii="Times New Roman" w:hAnsi="Times New Roman" w:cs="Times New Roman"/>
          <w:sz w:val="28"/>
          <w:szCs w:val="28"/>
        </w:rPr>
        <w:t>Электронный</w:t>
      </w:r>
      <w:r w:rsidRPr="0078621A">
        <w:rPr>
          <w:rFonts w:ascii="Times New Roman" w:hAnsi="Times New Roman" w:cs="Times New Roman"/>
          <w:sz w:val="28"/>
          <w:szCs w:val="28"/>
          <w:lang w:val="en-US"/>
        </w:rPr>
        <w:t xml:space="preserve"> </w:t>
      </w:r>
      <w:r w:rsidRPr="00F02A42">
        <w:rPr>
          <w:rFonts w:ascii="Times New Roman" w:hAnsi="Times New Roman" w:cs="Times New Roman"/>
          <w:sz w:val="28"/>
          <w:szCs w:val="28"/>
        </w:rPr>
        <w:t>ресурс</w:t>
      </w:r>
      <w:r w:rsidRPr="0078621A">
        <w:rPr>
          <w:rFonts w:ascii="Times New Roman" w:hAnsi="Times New Roman" w:cs="Times New Roman"/>
          <w:sz w:val="28"/>
          <w:szCs w:val="28"/>
          <w:lang w:val="en-US"/>
        </w:rPr>
        <w:t xml:space="preserve">] </w:t>
      </w:r>
      <w:r w:rsidRPr="00F02A42">
        <w:rPr>
          <w:rFonts w:ascii="Times New Roman" w:hAnsi="Times New Roman" w:cs="Times New Roman"/>
          <w:sz w:val="28"/>
          <w:szCs w:val="28"/>
        </w:rPr>
        <w:t>Электрон</w:t>
      </w:r>
      <w:r w:rsidRPr="0078621A">
        <w:rPr>
          <w:rFonts w:ascii="Times New Roman" w:hAnsi="Times New Roman" w:cs="Times New Roman"/>
          <w:sz w:val="28"/>
          <w:szCs w:val="28"/>
          <w:lang w:val="en-US"/>
        </w:rPr>
        <w:t xml:space="preserve">. </w:t>
      </w:r>
      <w:r w:rsidRPr="00F02A42">
        <w:rPr>
          <w:rFonts w:ascii="Times New Roman" w:hAnsi="Times New Roman" w:cs="Times New Roman"/>
          <w:sz w:val="28"/>
          <w:szCs w:val="28"/>
        </w:rPr>
        <w:t>дан</w:t>
      </w:r>
      <w:r w:rsidRPr="0078621A">
        <w:rPr>
          <w:rFonts w:ascii="Times New Roman" w:hAnsi="Times New Roman" w:cs="Times New Roman"/>
          <w:sz w:val="28"/>
          <w:szCs w:val="28"/>
          <w:lang w:val="en-US"/>
        </w:rPr>
        <w:t>. - URL: https://assets.publishing.service.gov.uk/government/uploads/system/uploads/attachment_data/file/5 36891/Mentor_standards_report_Final.pdf - (</w:t>
      </w:r>
      <w:r w:rsidRPr="00185D05">
        <w:rPr>
          <w:rFonts w:ascii="Times New Roman" w:hAnsi="Times New Roman" w:cs="Times New Roman"/>
          <w:sz w:val="28"/>
          <w:szCs w:val="28"/>
        </w:rPr>
        <w:t>дата</w:t>
      </w:r>
      <w:r w:rsidRPr="0078621A">
        <w:rPr>
          <w:rFonts w:ascii="Times New Roman" w:hAnsi="Times New Roman" w:cs="Times New Roman"/>
          <w:sz w:val="28"/>
          <w:szCs w:val="28"/>
          <w:lang w:val="en-US"/>
        </w:rPr>
        <w:t xml:space="preserve"> </w:t>
      </w:r>
      <w:r w:rsidRPr="00185D05">
        <w:rPr>
          <w:rFonts w:ascii="Times New Roman" w:hAnsi="Times New Roman" w:cs="Times New Roman"/>
          <w:sz w:val="28"/>
          <w:szCs w:val="28"/>
        </w:rPr>
        <w:t>обращения</w:t>
      </w:r>
      <w:r w:rsidRPr="0078621A">
        <w:rPr>
          <w:rFonts w:ascii="Times New Roman" w:hAnsi="Times New Roman" w:cs="Times New Roman"/>
          <w:sz w:val="28"/>
          <w:szCs w:val="28"/>
          <w:lang w:val="en-US"/>
        </w:rPr>
        <w:t xml:space="preserve"> 11.04.2023).</w:t>
      </w:r>
    </w:p>
    <w:p w:rsidR="0010306E" w:rsidRPr="0078621A" w:rsidRDefault="0010306E" w:rsidP="001F0FA8">
      <w:pPr>
        <w:pStyle w:val="a3"/>
        <w:numPr>
          <w:ilvl w:val="0"/>
          <w:numId w:val="4"/>
        </w:numPr>
        <w:spacing w:after="0" w:line="360" w:lineRule="auto"/>
        <w:ind w:left="0" w:firstLine="709"/>
        <w:jc w:val="both"/>
        <w:rPr>
          <w:rFonts w:ascii="Times New Roman" w:hAnsi="Times New Roman" w:cs="Times New Roman"/>
          <w:sz w:val="28"/>
          <w:szCs w:val="28"/>
          <w:lang w:val="en-US"/>
        </w:rPr>
      </w:pPr>
      <w:r w:rsidRPr="0078621A">
        <w:rPr>
          <w:rFonts w:ascii="Times New Roman" w:hAnsi="Times New Roman" w:cs="Times New Roman"/>
          <w:sz w:val="28"/>
          <w:szCs w:val="28"/>
          <w:lang w:val="en-US"/>
        </w:rPr>
        <w:t>North Carolina Mentor Standards [</w:t>
      </w:r>
      <w:r w:rsidRPr="00185D05">
        <w:rPr>
          <w:rFonts w:ascii="Times New Roman" w:hAnsi="Times New Roman" w:cs="Times New Roman"/>
          <w:sz w:val="28"/>
          <w:szCs w:val="28"/>
        </w:rPr>
        <w:t>Электронный</w:t>
      </w:r>
      <w:r w:rsidRPr="0078621A">
        <w:rPr>
          <w:rFonts w:ascii="Times New Roman" w:hAnsi="Times New Roman" w:cs="Times New Roman"/>
          <w:sz w:val="28"/>
          <w:szCs w:val="28"/>
          <w:lang w:val="en-US"/>
        </w:rPr>
        <w:t xml:space="preserve"> </w:t>
      </w:r>
      <w:r w:rsidRPr="00185D05">
        <w:rPr>
          <w:rFonts w:ascii="Times New Roman" w:hAnsi="Times New Roman" w:cs="Times New Roman"/>
          <w:sz w:val="28"/>
          <w:szCs w:val="28"/>
        </w:rPr>
        <w:t>ресурс</w:t>
      </w:r>
      <w:r w:rsidRPr="0078621A">
        <w:rPr>
          <w:rFonts w:ascii="Times New Roman" w:hAnsi="Times New Roman" w:cs="Times New Roman"/>
          <w:sz w:val="28"/>
          <w:szCs w:val="28"/>
          <w:lang w:val="en-US"/>
        </w:rPr>
        <w:t xml:space="preserve">]. - </w:t>
      </w:r>
      <w:r w:rsidRPr="00185D05">
        <w:rPr>
          <w:rFonts w:ascii="Times New Roman" w:hAnsi="Times New Roman" w:cs="Times New Roman"/>
          <w:sz w:val="28"/>
          <w:szCs w:val="28"/>
        </w:rPr>
        <w:t>Электрон</w:t>
      </w:r>
      <w:r w:rsidRPr="0078621A">
        <w:rPr>
          <w:rFonts w:ascii="Times New Roman" w:hAnsi="Times New Roman" w:cs="Times New Roman"/>
          <w:sz w:val="28"/>
          <w:szCs w:val="28"/>
          <w:lang w:val="en-US"/>
        </w:rPr>
        <w:t xml:space="preserve">. </w:t>
      </w:r>
      <w:r w:rsidRPr="00185D05">
        <w:rPr>
          <w:rFonts w:ascii="Times New Roman" w:hAnsi="Times New Roman" w:cs="Times New Roman"/>
          <w:sz w:val="28"/>
          <w:szCs w:val="28"/>
        </w:rPr>
        <w:t>дан</w:t>
      </w:r>
      <w:r w:rsidRPr="0078621A">
        <w:rPr>
          <w:rFonts w:ascii="Times New Roman" w:hAnsi="Times New Roman" w:cs="Times New Roman"/>
          <w:sz w:val="28"/>
          <w:szCs w:val="28"/>
          <w:lang w:val="en-US"/>
        </w:rPr>
        <w:t>. - URL: http://www.dpi.state.nc.us/docs/educatoreffectiveness/regional/jobfairs/nc-mentor-standards.pdf -(</w:t>
      </w:r>
      <w:r w:rsidRPr="00185D05">
        <w:rPr>
          <w:rFonts w:ascii="Times New Roman" w:hAnsi="Times New Roman" w:cs="Times New Roman"/>
          <w:sz w:val="28"/>
          <w:szCs w:val="28"/>
        </w:rPr>
        <w:t>дата</w:t>
      </w:r>
      <w:r w:rsidRPr="0078621A">
        <w:rPr>
          <w:rFonts w:ascii="Times New Roman" w:hAnsi="Times New Roman" w:cs="Times New Roman"/>
          <w:sz w:val="28"/>
          <w:szCs w:val="28"/>
          <w:lang w:val="en-US"/>
        </w:rPr>
        <w:t xml:space="preserve"> </w:t>
      </w:r>
      <w:r w:rsidRPr="00185D05">
        <w:rPr>
          <w:rFonts w:ascii="Times New Roman" w:hAnsi="Times New Roman" w:cs="Times New Roman"/>
          <w:sz w:val="28"/>
          <w:szCs w:val="28"/>
        </w:rPr>
        <w:t>обращения</w:t>
      </w:r>
      <w:r w:rsidRPr="0078621A">
        <w:rPr>
          <w:rFonts w:ascii="Times New Roman" w:hAnsi="Times New Roman" w:cs="Times New Roman"/>
          <w:sz w:val="28"/>
          <w:szCs w:val="28"/>
          <w:lang w:val="en-US"/>
        </w:rPr>
        <w:t xml:space="preserve"> 11.04.2023).</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r w:rsidRPr="0092315B">
        <w:rPr>
          <w:rFonts w:ascii="Times New Roman" w:hAnsi="Times New Roman" w:cs="Times New Roman"/>
          <w:sz w:val="28"/>
          <w:szCs w:val="28"/>
        </w:rPr>
        <w:t xml:space="preserve">Блинов, В. И. Наставничество в образовании: нужен хорошо заточенный инструмент / В. И. Блинов, Е. Ю. Есенина, И. С. Сергеев // Профессиональное образование и рынок труда. – 2019. – № 3. – С. 4–18. </w:t>
      </w:r>
    </w:p>
    <w:p w:rsidR="0010306E" w:rsidRPr="00F87E77"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proofErr w:type="spellStart"/>
      <w:r w:rsidRPr="00BA1160">
        <w:rPr>
          <w:rFonts w:ascii="Times New Roman" w:hAnsi="Times New Roman" w:cs="Times New Roman"/>
          <w:sz w:val="28"/>
          <w:szCs w:val="28"/>
        </w:rPr>
        <w:t>Вершловский</w:t>
      </w:r>
      <w:proofErr w:type="spellEnd"/>
      <w:r w:rsidRPr="00BA1160">
        <w:rPr>
          <w:rFonts w:ascii="Times New Roman" w:hAnsi="Times New Roman" w:cs="Times New Roman"/>
          <w:sz w:val="28"/>
          <w:szCs w:val="28"/>
        </w:rPr>
        <w:t xml:space="preserve"> С.Г. Особенности профессионального становления молодого педагога. Советская педагогика, 2014, №1. 4, </w:t>
      </w:r>
      <w:r>
        <w:rPr>
          <w:rFonts w:ascii="Times New Roman" w:hAnsi="Times New Roman" w:cs="Times New Roman"/>
          <w:sz w:val="28"/>
          <w:szCs w:val="28"/>
        </w:rPr>
        <w:t>- С.</w:t>
      </w:r>
      <w:r w:rsidRPr="00BA1160">
        <w:rPr>
          <w:rFonts w:ascii="Times New Roman" w:hAnsi="Times New Roman" w:cs="Times New Roman"/>
          <w:sz w:val="28"/>
          <w:szCs w:val="28"/>
        </w:rPr>
        <w:t xml:space="preserve"> 76-84</w:t>
      </w:r>
      <w:r>
        <w:rPr>
          <w:rFonts w:ascii="Times New Roman" w:hAnsi="Times New Roman" w:cs="Times New Roman"/>
          <w:sz w:val="28"/>
          <w:szCs w:val="28"/>
        </w:rPr>
        <w:t>.</w:t>
      </w:r>
      <w:r w:rsidRPr="00BA1160">
        <w:rPr>
          <w:rFonts w:ascii="Times New Roman" w:hAnsi="Times New Roman" w:cs="Times New Roman"/>
          <w:sz w:val="28"/>
          <w:szCs w:val="28"/>
        </w:rPr>
        <w:t> </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b/>
          <w:sz w:val="28"/>
          <w:szCs w:val="28"/>
        </w:rPr>
      </w:pPr>
      <w:r w:rsidRPr="0092315B">
        <w:rPr>
          <w:rFonts w:ascii="Times New Roman" w:hAnsi="Times New Roman" w:cs="Times New Roman"/>
          <w:sz w:val="28"/>
          <w:szCs w:val="28"/>
        </w:rPr>
        <w:t xml:space="preserve">Гарет Л. Менеджер-наставник. Стратегия воспитания талантов и передачи знаний / пер. с англ. А. С. </w:t>
      </w:r>
      <w:proofErr w:type="spellStart"/>
      <w:r w:rsidRPr="0092315B">
        <w:rPr>
          <w:rFonts w:ascii="Times New Roman" w:hAnsi="Times New Roman" w:cs="Times New Roman"/>
          <w:sz w:val="28"/>
          <w:szCs w:val="28"/>
        </w:rPr>
        <w:t>Шагоян</w:t>
      </w:r>
      <w:proofErr w:type="spellEnd"/>
      <w:r w:rsidRPr="0092315B">
        <w:rPr>
          <w:rFonts w:ascii="Times New Roman" w:hAnsi="Times New Roman" w:cs="Times New Roman"/>
          <w:sz w:val="28"/>
          <w:szCs w:val="28"/>
        </w:rPr>
        <w:t xml:space="preserve">. </w:t>
      </w:r>
      <w:proofErr w:type="gramStart"/>
      <w:r w:rsidRPr="0092315B">
        <w:rPr>
          <w:rFonts w:ascii="Times New Roman" w:hAnsi="Times New Roman" w:cs="Times New Roman"/>
          <w:sz w:val="28"/>
          <w:szCs w:val="28"/>
        </w:rPr>
        <w:t>Днепропетровск :</w:t>
      </w:r>
      <w:proofErr w:type="gramEnd"/>
      <w:r w:rsidRPr="0092315B">
        <w:rPr>
          <w:rFonts w:ascii="Times New Roman" w:hAnsi="Times New Roman" w:cs="Times New Roman"/>
          <w:sz w:val="28"/>
          <w:szCs w:val="28"/>
        </w:rPr>
        <w:t xml:space="preserve"> Баланс Бизнес Букс, 2002. 192 с.</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b/>
          <w:sz w:val="28"/>
          <w:szCs w:val="28"/>
        </w:rPr>
      </w:pPr>
      <w:proofErr w:type="spellStart"/>
      <w:r w:rsidRPr="0092315B">
        <w:rPr>
          <w:rFonts w:ascii="Times New Roman" w:hAnsi="Times New Roman" w:cs="Times New Roman"/>
          <w:sz w:val="28"/>
          <w:szCs w:val="28"/>
        </w:rPr>
        <w:t>Гаспаришвили</w:t>
      </w:r>
      <w:proofErr w:type="spellEnd"/>
      <w:r w:rsidRPr="0092315B">
        <w:rPr>
          <w:rFonts w:ascii="Times New Roman" w:hAnsi="Times New Roman" w:cs="Times New Roman"/>
          <w:sz w:val="28"/>
          <w:szCs w:val="28"/>
        </w:rPr>
        <w:t xml:space="preserve"> А. Г. Наставничество как социальный феномен: современные вызовы и новые реалии / А. Г. </w:t>
      </w:r>
      <w:proofErr w:type="spellStart"/>
      <w:r w:rsidRPr="0092315B">
        <w:rPr>
          <w:rFonts w:ascii="Times New Roman" w:hAnsi="Times New Roman" w:cs="Times New Roman"/>
          <w:sz w:val="28"/>
          <w:szCs w:val="28"/>
        </w:rPr>
        <w:t>Гаспаришвили</w:t>
      </w:r>
      <w:proofErr w:type="spellEnd"/>
      <w:r w:rsidRPr="0092315B">
        <w:rPr>
          <w:rFonts w:ascii="Times New Roman" w:hAnsi="Times New Roman" w:cs="Times New Roman"/>
          <w:sz w:val="28"/>
          <w:szCs w:val="28"/>
        </w:rPr>
        <w:t xml:space="preserve">, О. В. </w:t>
      </w:r>
      <w:proofErr w:type="spellStart"/>
      <w:r w:rsidRPr="0092315B">
        <w:rPr>
          <w:rFonts w:ascii="Times New Roman" w:hAnsi="Times New Roman" w:cs="Times New Roman"/>
          <w:sz w:val="28"/>
          <w:szCs w:val="28"/>
        </w:rPr>
        <w:t>Крухмалева</w:t>
      </w:r>
      <w:proofErr w:type="spellEnd"/>
      <w:r w:rsidRPr="0092315B">
        <w:rPr>
          <w:rFonts w:ascii="Times New Roman" w:hAnsi="Times New Roman" w:cs="Times New Roman"/>
          <w:sz w:val="28"/>
          <w:szCs w:val="28"/>
        </w:rPr>
        <w:t xml:space="preserve"> // Народное образование. 2019. № 5 (1476). С. 109–115. </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proofErr w:type="spellStart"/>
      <w:r w:rsidRPr="0092315B">
        <w:rPr>
          <w:rFonts w:ascii="Times New Roman" w:hAnsi="Times New Roman" w:cs="Times New Roman"/>
          <w:sz w:val="28"/>
          <w:szCs w:val="28"/>
        </w:rPr>
        <w:lastRenderedPageBreak/>
        <w:t>Долгушева</w:t>
      </w:r>
      <w:proofErr w:type="spellEnd"/>
      <w:r w:rsidRPr="0092315B">
        <w:rPr>
          <w:rFonts w:ascii="Times New Roman" w:hAnsi="Times New Roman" w:cs="Times New Roman"/>
          <w:sz w:val="28"/>
          <w:szCs w:val="28"/>
        </w:rPr>
        <w:t xml:space="preserve">, А. Н. Наставничество как педагогический феномен: история и современность / А. Н. </w:t>
      </w:r>
      <w:proofErr w:type="spellStart"/>
      <w:r w:rsidRPr="0092315B">
        <w:rPr>
          <w:rFonts w:ascii="Times New Roman" w:hAnsi="Times New Roman" w:cs="Times New Roman"/>
          <w:sz w:val="28"/>
          <w:szCs w:val="28"/>
        </w:rPr>
        <w:t>Долгушева</w:t>
      </w:r>
      <w:proofErr w:type="spellEnd"/>
      <w:r w:rsidRPr="0092315B">
        <w:rPr>
          <w:rFonts w:ascii="Times New Roman" w:hAnsi="Times New Roman" w:cs="Times New Roman"/>
          <w:sz w:val="28"/>
          <w:szCs w:val="28"/>
        </w:rPr>
        <w:t xml:space="preserve">, В. М. </w:t>
      </w:r>
      <w:proofErr w:type="spellStart"/>
      <w:r w:rsidRPr="0092315B">
        <w:rPr>
          <w:rFonts w:ascii="Times New Roman" w:hAnsi="Times New Roman" w:cs="Times New Roman"/>
          <w:sz w:val="28"/>
          <w:szCs w:val="28"/>
        </w:rPr>
        <w:t>Кадневский</w:t>
      </w:r>
      <w:proofErr w:type="spellEnd"/>
      <w:r w:rsidRPr="0092315B">
        <w:rPr>
          <w:rFonts w:ascii="Times New Roman" w:hAnsi="Times New Roman" w:cs="Times New Roman"/>
          <w:sz w:val="28"/>
          <w:szCs w:val="28"/>
        </w:rPr>
        <w:t>, Е. И. Сергиенко // Вестник Омского университета. – 2013. –№ 4. – С. 264–268.</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r w:rsidRPr="0092315B">
        <w:rPr>
          <w:rFonts w:ascii="Times New Roman" w:hAnsi="Times New Roman" w:cs="Times New Roman"/>
          <w:sz w:val="28"/>
          <w:szCs w:val="28"/>
        </w:rPr>
        <w:t>Дудина Е. А. Наставничество как особый вид педагогической деятельности: сущностные характеристики и структура // Вестник Новосибирского государственного педагогического университета. 2017. Т. 7, № 5. С. 25–36.</w:t>
      </w:r>
    </w:p>
    <w:p w:rsidR="0010306E" w:rsidRPr="00F87E77" w:rsidRDefault="0010306E" w:rsidP="00CC6B2F">
      <w:pPr>
        <w:pStyle w:val="a3"/>
        <w:numPr>
          <w:ilvl w:val="0"/>
          <w:numId w:val="4"/>
        </w:numPr>
        <w:spacing w:after="0" w:line="360" w:lineRule="auto"/>
        <w:ind w:left="0" w:firstLine="709"/>
        <w:jc w:val="both"/>
        <w:rPr>
          <w:rFonts w:ascii="Times New Roman" w:hAnsi="Times New Roman" w:cs="Times New Roman"/>
          <w:b/>
          <w:sz w:val="28"/>
          <w:szCs w:val="28"/>
        </w:rPr>
      </w:pPr>
      <w:r w:rsidRPr="00CC6B2F">
        <w:rPr>
          <w:rFonts w:ascii="Times New Roman" w:hAnsi="Times New Roman" w:cs="Times New Roman"/>
          <w:sz w:val="28"/>
        </w:rPr>
        <w:t xml:space="preserve">Игнатьева, Е.В., </w:t>
      </w:r>
      <w:proofErr w:type="spellStart"/>
      <w:r w:rsidRPr="00CC6B2F">
        <w:rPr>
          <w:rFonts w:ascii="Times New Roman" w:hAnsi="Times New Roman" w:cs="Times New Roman"/>
          <w:sz w:val="28"/>
        </w:rPr>
        <w:t>Базарнова</w:t>
      </w:r>
      <w:proofErr w:type="spellEnd"/>
      <w:r w:rsidRPr="00CC6B2F">
        <w:rPr>
          <w:rFonts w:ascii="Times New Roman" w:hAnsi="Times New Roman" w:cs="Times New Roman"/>
          <w:sz w:val="28"/>
        </w:rPr>
        <w:t xml:space="preserve"> Н.Д. Наставничество в современной школе: миф или реальность? / Вестник Минского университета, 2018 // </w:t>
      </w:r>
      <w:proofErr w:type="spellStart"/>
      <w:r w:rsidRPr="00CC6B2F">
        <w:rPr>
          <w:rFonts w:ascii="Times New Roman" w:hAnsi="Times New Roman" w:cs="Times New Roman"/>
          <w:sz w:val="28"/>
        </w:rPr>
        <w:t>Киберленинка</w:t>
      </w:r>
      <w:proofErr w:type="spellEnd"/>
      <w:r w:rsidRPr="00CC6B2F">
        <w:rPr>
          <w:rFonts w:ascii="Times New Roman" w:hAnsi="Times New Roman" w:cs="Times New Roman"/>
          <w:sz w:val="28"/>
        </w:rPr>
        <w:t xml:space="preserve">. – Электронный ресурс: </w:t>
      </w:r>
      <w:hyperlink r:id="rId7" w:history="1">
        <w:r w:rsidRPr="009B389B">
          <w:rPr>
            <w:rStyle w:val="a9"/>
            <w:rFonts w:ascii="Times New Roman" w:hAnsi="Times New Roman" w:cs="Times New Roman"/>
            <w:sz w:val="28"/>
          </w:rPr>
          <w:t>https://cyberleninka.ru/article/n/nastavnichestvo-v-sovremennoy-shkole-mif-ili-realnost/viewer</w:t>
        </w:r>
      </w:hyperlink>
      <w:r>
        <w:rPr>
          <w:rFonts w:ascii="Times New Roman" w:hAnsi="Times New Roman" w:cs="Times New Roman"/>
          <w:sz w:val="28"/>
        </w:rPr>
        <w:t xml:space="preserve"> (дата обращения: 09.04.2023)</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r w:rsidRPr="0092315B">
        <w:rPr>
          <w:rFonts w:ascii="Times New Roman" w:hAnsi="Times New Roman" w:cs="Times New Roman"/>
          <w:sz w:val="28"/>
          <w:szCs w:val="28"/>
        </w:rPr>
        <w:t>Исаев, И. Ф. Профессионально-педагогическая культура преподавателя высшей школы как саморазвивающаяся система / И.Ф. Исаев // Гаудеамус. – 2002. – № 1. – С 20–30.</w:t>
      </w:r>
    </w:p>
    <w:p w:rsidR="0010306E" w:rsidRDefault="0010306E" w:rsidP="001F0FA8">
      <w:pPr>
        <w:pStyle w:val="a3"/>
        <w:numPr>
          <w:ilvl w:val="0"/>
          <w:numId w:val="4"/>
        </w:numPr>
        <w:spacing w:after="0" w:line="360" w:lineRule="auto"/>
        <w:ind w:left="0" w:firstLine="709"/>
        <w:jc w:val="both"/>
        <w:rPr>
          <w:rFonts w:ascii="Times New Roman" w:hAnsi="Times New Roman" w:cs="Times New Roman"/>
          <w:sz w:val="28"/>
          <w:szCs w:val="28"/>
        </w:rPr>
      </w:pPr>
      <w:proofErr w:type="spellStart"/>
      <w:r w:rsidRPr="008B6589">
        <w:rPr>
          <w:rFonts w:ascii="Times New Roman" w:hAnsi="Times New Roman" w:cs="Times New Roman"/>
          <w:sz w:val="28"/>
          <w:szCs w:val="28"/>
        </w:rPr>
        <w:t>Клищ</w:t>
      </w:r>
      <w:proofErr w:type="spellEnd"/>
      <w:r w:rsidRPr="008B6589">
        <w:rPr>
          <w:rFonts w:ascii="Times New Roman" w:hAnsi="Times New Roman" w:cs="Times New Roman"/>
          <w:sz w:val="28"/>
          <w:szCs w:val="28"/>
        </w:rPr>
        <w:t xml:space="preserve">, Н. Н., </w:t>
      </w:r>
      <w:proofErr w:type="spellStart"/>
      <w:r w:rsidRPr="008B6589">
        <w:rPr>
          <w:rFonts w:ascii="Times New Roman" w:hAnsi="Times New Roman" w:cs="Times New Roman"/>
          <w:sz w:val="28"/>
          <w:szCs w:val="28"/>
        </w:rPr>
        <w:t>Январев</w:t>
      </w:r>
      <w:proofErr w:type="spellEnd"/>
      <w:r w:rsidRPr="008B6589">
        <w:rPr>
          <w:rFonts w:ascii="Times New Roman" w:hAnsi="Times New Roman" w:cs="Times New Roman"/>
          <w:sz w:val="28"/>
          <w:szCs w:val="28"/>
        </w:rPr>
        <w:t xml:space="preserve">, В. А. Наставничество на государственной службе – новая технология профессионального развития государственных служащих (зарубежный и российский опыт наставничества на государственной службе): Препринт WP8/2014/04 [Текст] / Н. Н. </w:t>
      </w:r>
      <w:proofErr w:type="spellStart"/>
      <w:r w:rsidRPr="008B6589">
        <w:rPr>
          <w:rFonts w:ascii="Times New Roman" w:hAnsi="Times New Roman" w:cs="Times New Roman"/>
          <w:sz w:val="28"/>
          <w:szCs w:val="28"/>
        </w:rPr>
        <w:t>Клищ</w:t>
      </w:r>
      <w:proofErr w:type="spellEnd"/>
      <w:r w:rsidRPr="008B6589">
        <w:rPr>
          <w:rFonts w:ascii="Times New Roman" w:hAnsi="Times New Roman" w:cs="Times New Roman"/>
          <w:sz w:val="28"/>
          <w:szCs w:val="28"/>
        </w:rPr>
        <w:t xml:space="preserve">, В. А. </w:t>
      </w:r>
      <w:proofErr w:type="spellStart"/>
      <w:proofErr w:type="gramStart"/>
      <w:r w:rsidRPr="008B6589">
        <w:rPr>
          <w:rFonts w:ascii="Times New Roman" w:hAnsi="Times New Roman" w:cs="Times New Roman"/>
          <w:sz w:val="28"/>
          <w:szCs w:val="28"/>
        </w:rPr>
        <w:t>Январев</w:t>
      </w:r>
      <w:proofErr w:type="spellEnd"/>
      <w:r w:rsidRPr="008B6589">
        <w:rPr>
          <w:rFonts w:ascii="Times New Roman" w:hAnsi="Times New Roman" w:cs="Times New Roman"/>
          <w:sz w:val="28"/>
          <w:szCs w:val="28"/>
        </w:rPr>
        <w:t xml:space="preserve"> ;</w:t>
      </w:r>
      <w:proofErr w:type="gramEnd"/>
      <w:r w:rsidRPr="008B6589">
        <w:rPr>
          <w:rFonts w:ascii="Times New Roman" w:hAnsi="Times New Roman" w:cs="Times New Roman"/>
          <w:sz w:val="28"/>
          <w:szCs w:val="28"/>
        </w:rPr>
        <w:t xml:space="preserve"> Нац. </w:t>
      </w:r>
      <w:proofErr w:type="spellStart"/>
      <w:r w:rsidRPr="008B6589">
        <w:rPr>
          <w:rFonts w:ascii="Times New Roman" w:hAnsi="Times New Roman" w:cs="Times New Roman"/>
          <w:sz w:val="28"/>
          <w:szCs w:val="28"/>
        </w:rPr>
        <w:t>исслед</w:t>
      </w:r>
      <w:proofErr w:type="spellEnd"/>
      <w:r w:rsidRPr="008B6589">
        <w:rPr>
          <w:rFonts w:ascii="Times New Roman" w:hAnsi="Times New Roman" w:cs="Times New Roman"/>
          <w:sz w:val="28"/>
          <w:szCs w:val="28"/>
        </w:rPr>
        <w:t>. ун-т «Высшая школа экономики». – М.: Изд. дом Высшей школы экономики, 2014. – 64 c.</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b/>
          <w:sz w:val="28"/>
          <w:szCs w:val="28"/>
        </w:rPr>
      </w:pPr>
      <w:r w:rsidRPr="0092315B">
        <w:rPr>
          <w:rFonts w:ascii="Times New Roman" w:hAnsi="Times New Roman" w:cs="Times New Roman"/>
          <w:sz w:val="28"/>
          <w:szCs w:val="28"/>
        </w:rPr>
        <w:t xml:space="preserve"> Липатов С. Е. Наставничество как процесс развития и мотивации молодых специалистов и наставников // Национальные приоритеты России. 2014. № 2 (12). С. 31–32. </w:t>
      </w:r>
    </w:p>
    <w:p w:rsidR="0010306E" w:rsidRPr="00463AF5" w:rsidRDefault="0010306E" w:rsidP="001F0FA8">
      <w:pPr>
        <w:pStyle w:val="a3"/>
        <w:numPr>
          <w:ilvl w:val="0"/>
          <w:numId w:val="4"/>
        </w:numPr>
        <w:spacing w:after="0" w:line="360" w:lineRule="auto"/>
        <w:ind w:left="0" w:firstLine="709"/>
        <w:jc w:val="both"/>
        <w:rPr>
          <w:rFonts w:ascii="Times New Roman" w:hAnsi="Times New Roman" w:cs="Times New Roman"/>
          <w:b/>
          <w:sz w:val="28"/>
          <w:szCs w:val="28"/>
        </w:rPr>
      </w:pPr>
      <w:proofErr w:type="spellStart"/>
      <w:r w:rsidRPr="001F0FA8">
        <w:rPr>
          <w:rFonts w:ascii="Times New Roman" w:hAnsi="Times New Roman" w:cs="Times New Roman"/>
          <w:sz w:val="28"/>
          <w:szCs w:val="28"/>
        </w:rPr>
        <w:t>Локтюхина</w:t>
      </w:r>
      <w:proofErr w:type="spellEnd"/>
      <w:r w:rsidRPr="001F0FA8">
        <w:rPr>
          <w:rFonts w:ascii="Times New Roman" w:hAnsi="Times New Roman" w:cs="Times New Roman"/>
          <w:sz w:val="28"/>
          <w:szCs w:val="28"/>
        </w:rPr>
        <w:t xml:space="preserve"> Н.В., Назарова У.А., </w:t>
      </w:r>
      <w:proofErr w:type="spellStart"/>
      <w:r w:rsidRPr="001F0FA8">
        <w:rPr>
          <w:rFonts w:ascii="Times New Roman" w:hAnsi="Times New Roman" w:cs="Times New Roman"/>
          <w:sz w:val="28"/>
          <w:szCs w:val="28"/>
        </w:rPr>
        <w:t>Шабаева</w:t>
      </w:r>
      <w:proofErr w:type="spellEnd"/>
      <w:r w:rsidRPr="001F0FA8">
        <w:rPr>
          <w:rFonts w:ascii="Times New Roman" w:hAnsi="Times New Roman" w:cs="Times New Roman"/>
          <w:sz w:val="28"/>
          <w:szCs w:val="28"/>
        </w:rPr>
        <w:t xml:space="preserve"> С.В. Развитие системы наставничества: российский и зарубежный опыт / Непрерывное образование: </w:t>
      </w:r>
      <w:r w:rsidRPr="001F0FA8">
        <w:rPr>
          <w:rFonts w:ascii="Times New Roman" w:hAnsi="Times New Roman" w:cs="Times New Roman"/>
          <w:sz w:val="28"/>
          <w:szCs w:val="28"/>
          <w:lang w:val="en-US"/>
        </w:rPr>
        <w:t>XXI</w:t>
      </w:r>
      <w:r w:rsidRPr="001F0FA8">
        <w:rPr>
          <w:rFonts w:ascii="Times New Roman" w:hAnsi="Times New Roman" w:cs="Times New Roman"/>
          <w:sz w:val="28"/>
          <w:szCs w:val="28"/>
        </w:rPr>
        <w:t xml:space="preserve"> век, 2019 // </w:t>
      </w:r>
      <w:proofErr w:type="spellStart"/>
      <w:r w:rsidRPr="001F0FA8">
        <w:rPr>
          <w:rFonts w:ascii="Times New Roman" w:hAnsi="Times New Roman" w:cs="Times New Roman"/>
          <w:sz w:val="28"/>
          <w:szCs w:val="28"/>
        </w:rPr>
        <w:t>Киберленинка</w:t>
      </w:r>
      <w:proofErr w:type="spellEnd"/>
      <w:r w:rsidRPr="001F0FA8">
        <w:rPr>
          <w:rFonts w:ascii="Times New Roman" w:hAnsi="Times New Roman" w:cs="Times New Roman"/>
          <w:sz w:val="28"/>
          <w:szCs w:val="28"/>
        </w:rPr>
        <w:t xml:space="preserve">. – Электронный ресурс: </w:t>
      </w:r>
      <w:hyperlink r:id="rId8" w:history="1">
        <w:r w:rsidRPr="001F0FA8">
          <w:rPr>
            <w:rStyle w:val="a9"/>
            <w:rFonts w:ascii="Times New Roman" w:hAnsi="Times New Roman" w:cs="Times New Roman"/>
            <w:sz w:val="28"/>
            <w:szCs w:val="28"/>
          </w:rPr>
          <w:t>https://cyberleninka.ru/article/n/razvitie-sistemy-nastavnichestva-rossiyskiy-i-zarubezhnyy-opyt/viewer</w:t>
        </w:r>
      </w:hyperlink>
      <w:r w:rsidRPr="001F0FA8">
        <w:rPr>
          <w:rFonts w:ascii="Times New Roman" w:hAnsi="Times New Roman" w:cs="Times New Roman"/>
          <w:sz w:val="28"/>
          <w:szCs w:val="28"/>
        </w:rPr>
        <w:t xml:space="preserve"> (дата обращения: 10.04.2023).</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proofErr w:type="spellStart"/>
      <w:r w:rsidRPr="0092315B">
        <w:rPr>
          <w:rFonts w:ascii="Times New Roman" w:hAnsi="Times New Roman" w:cs="Times New Roman"/>
          <w:sz w:val="28"/>
          <w:szCs w:val="28"/>
        </w:rPr>
        <w:lastRenderedPageBreak/>
        <w:t>Масалимова</w:t>
      </w:r>
      <w:proofErr w:type="spellEnd"/>
      <w:r w:rsidRPr="0092315B">
        <w:rPr>
          <w:rFonts w:ascii="Times New Roman" w:hAnsi="Times New Roman" w:cs="Times New Roman"/>
          <w:sz w:val="28"/>
          <w:szCs w:val="28"/>
        </w:rPr>
        <w:t xml:space="preserve">, А. Р. Корпоративная подготовка наставников / А. Р. </w:t>
      </w:r>
      <w:proofErr w:type="spellStart"/>
      <w:r w:rsidRPr="0092315B">
        <w:rPr>
          <w:rFonts w:ascii="Times New Roman" w:hAnsi="Times New Roman" w:cs="Times New Roman"/>
          <w:sz w:val="28"/>
          <w:szCs w:val="28"/>
        </w:rPr>
        <w:t>Масалимова</w:t>
      </w:r>
      <w:proofErr w:type="spellEnd"/>
      <w:r w:rsidRPr="0092315B">
        <w:rPr>
          <w:rFonts w:ascii="Times New Roman" w:hAnsi="Times New Roman" w:cs="Times New Roman"/>
          <w:sz w:val="28"/>
          <w:szCs w:val="28"/>
        </w:rPr>
        <w:t xml:space="preserve">. – </w:t>
      </w:r>
      <w:proofErr w:type="gramStart"/>
      <w:r w:rsidRPr="0092315B">
        <w:rPr>
          <w:rFonts w:ascii="Times New Roman" w:hAnsi="Times New Roman" w:cs="Times New Roman"/>
          <w:sz w:val="28"/>
          <w:szCs w:val="28"/>
        </w:rPr>
        <w:t>Казань :</w:t>
      </w:r>
      <w:proofErr w:type="gramEnd"/>
      <w:r w:rsidRPr="0092315B">
        <w:rPr>
          <w:rFonts w:ascii="Times New Roman" w:hAnsi="Times New Roman" w:cs="Times New Roman"/>
          <w:sz w:val="28"/>
          <w:szCs w:val="28"/>
        </w:rPr>
        <w:t xml:space="preserve"> Печать-Сервис XXI век, 2013. – 183 с.</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r w:rsidRPr="0092315B">
        <w:rPr>
          <w:rFonts w:ascii="Times New Roman" w:hAnsi="Times New Roman" w:cs="Times New Roman"/>
          <w:sz w:val="28"/>
          <w:szCs w:val="28"/>
        </w:rPr>
        <w:t xml:space="preserve">Мишина, А. Н. Улучшение условий труда и обучения внедрением современных методов: </w:t>
      </w:r>
      <w:proofErr w:type="spellStart"/>
      <w:r w:rsidRPr="0092315B">
        <w:rPr>
          <w:rFonts w:ascii="Times New Roman" w:hAnsi="Times New Roman" w:cs="Times New Roman"/>
          <w:sz w:val="28"/>
          <w:szCs w:val="28"/>
        </w:rPr>
        <w:t>shadowing</w:t>
      </w:r>
      <w:proofErr w:type="spellEnd"/>
      <w:r w:rsidRPr="0092315B">
        <w:rPr>
          <w:rFonts w:ascii="Times New Roman" w:hAnsi="Times New Roman" w:cs="Times New Roman"/>
          <w:sz w:val="28"/>
          <w:szCs w:val="28"/>
        </w:rPr>
        <w:t xml:space="preserve">, </w:t>
      </w:r>
      <w:proofErr w:type="spellStart"/>
      <w:r w:rsidRPr="0092315B">
        <w:rPr>
          <w:rFonts w:ascii="Times New Roman" w:hAnsi="Times New Roman" w:cs="Times New Roman"/>
          <w:sz w:val="28"/>
          <w:szCs w:val="28"/>
        </w:rPr>
        <w:t>secondment</w:t>
      </w:r>
      <w:proofErr w:type="spellEnd"/>
      <w:r w:rsidRPr="0092315B">
        <w:rPr>
          <w:rFonts w:ascii="Times New Roman" w:hAnsi="Times New Roman" w:cs="Times New Roman"/>
          <w:sz w:val="28"/>
          <w:szCs w:val="28"/>
        </w:rPr>
        <w:t xml:space="preserve"> и </w:t>
      </w:r>
      <w:proofErr w:type="spellStart"/>
      <w:r w:rsidRPr="0092315B">
        <w:rPr>
          <w:rFonts w:ascii="Times New Roman" w:hAnsi="Times New Roman" w:cs="Times New Roman"/>
          <w:sz w:val="28"/>
          <w:szCs w:val="28"/>
        </w:rPr>
        <w:t>buddying</w:t>
      </w:r>
      <w:proofErr w:type="spellEnd"/>
      <w:r w:rsidRPr="0092315B">
        <w:rPr>
          <w:rFonts w:ascii="Times New Roman" w:hAnsi="Times New Roman" w:cs="Times New Roman"/>
          <w:sz w:val="28"/>
          <w:szCs w:val="28"/>
        </w:rPr>
        <w:t xml:space="preserve"> / А. Н. Мишина, А. В. Кириллов // Материалы Ивановских чтений. – 2016. – № 3 (7). – С. 92–98.</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r w:rsidRPr="0092315B">
        <w:rPr>
          <w:rFonts w:ascii="Times New Roman" w:hAnsi="Times New Roman" w:cs="Times New Roman"/>
          <w:sz w:val="28"/>
          <w:szCs w:val="28"/>
        </w:rPr>
        <w:t>Моисеев, А. М. Модель системы дистанционного наставничества и методической поддержки (НИМП) / А. М. Моисеев // Педагогика: вчера, сегодня, завтра. – 2019. – Т. 2, № 3. – С. 20–40.</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proofErr w:type="spellStart"/>
      <w:r w:rsidRPr="0092315B">
        <w:rPr>
          <w:rFonts w:ascii="Times New Roman" w:hAnsi="Times New Roman" w:cs="Times New Roman"/>
          <w:sz w:val="28"/>
          <w:szCs w:val="28"/>
        </w:rPr>
        <w:t>Надорожная</w:t>
      </w:r>
      <w:proofErr w:type="spellEnd"/>
      <w:r w:rsidRPr="0092315B">
        <w:rPr>
          <w:rFonts w:ascii="Times New Roman" w:hAnsi="Times New Roman" w:cs="Times New Roman"/>
          <w:sz w:val="28"/>
          <w:szCs w:val="28"/>
        </w:rPr>
        <w:t xml:space="preserve">, М. В. Наставничество как механизм социализации и адаптации студентов транспортного вуза / М. В. </w:t>
      </w:r>
      <w:proofErr w:type="spellStart"/>
      <w:r w:rsidRPr="0092315B">
        <w:rPr>
          <w:rFonts w:ascii="Times New Roman" w:hAnsi="Times New Roman" w:cs="Times New Roman"/>
          <w:sz w:val="28"/>
          <w:szCs w:val="28"/>
        </w:rPr>
        <w:t>Надорожная</w:t>
      </w:r>
      <w:proofErr w:type="spellEnd"/>
      <w:r w:rsidRPr="0092315B">
        <w:rPr>
          <w:rFonts w:ascii="Times New Roman" w:hAnsi="Times New Roman" w:cs="Times New Roman"/>
          <w:sz w:val="28"/>
          <w:szCs w:val="28"/>
        </w:rPr>
        <w:t xml:space="preserve"> // Социальные и гуманитарные науки на Дальнем Востоке». – 2018. – Т. XV. – </w:t>
      </w:r>
      <w:proofErr w:type="spellStart"/>
      <w:r w:rsidRPr="0092315B">
        <w:rPr>
          <w:rFonts w:ascii="Times New Roman" w:hAnsi="Times New Roman" w:cs="Times New Roman"/>
          <w:sz w:val="28"/>
          <w:szCs w:val="28"/>
        </w:rPr>
        <w:t>Вып</w:t>
      </w:r>
      <w:proofErr w:type="spellEnd"/>
      <w:r w:rsidRPr="0092315B">
        <w:rPr>
          <w:rFonts w:ascii="Times New Roman" w:hAnsi="Times New Roman" w:cs="Times New Roman"/>
          <w:sz w:val="28"/>
          <w:szCs w:val="28"/>
        </w:rPr>
        <w:t>. 3. – С. 133–138.</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b/>
          <w:sz w:val="28"/>
          <w:szCs w:val="28"/>
        </w:rPr>
      </w:pPr>
      <w:r w:rsidRPr="0092315B">
        <w:rPr>
          <w:rFonts w:ascii="Times New Roman" w:hAnsi="Times New Roman" w:cs="Times New Roman"/>
          <w:sz w:val="28"/>
          <w:szCs w:val="28"/>
        </w:rPr>
        <w:t xml:space="preserve">Наставничество в школе. Педагогические перспективные способы совершенствования культуры наставнической деятельности участников образовательных </w:t>
      </w:r>
      <w:proofErr w:type="gramStart"/>
      <w:r w:rsidRPr="0092315B">
        <w:rPr>
          <w:rFonts w:ascii="Times New Roman" w:hAnsi="Times New Roman" w:cs="Times New Roman"/>
          <w:sz w:val="28"/>
          <w:szCs w:val="28"/>
        </w:rPr>
        <w:t>отношений :</w:t>
      </w:r>
      <w:proofErr w:type="gramEnd"/>
      <w:r w:rsidRPr="0092315B">
        <w:rPr>
          <w:rFonts w:ascii="Times New Roman" w:hAnsi="Times New Roman" w:cs="Times New Roman"/>
          <w:sz w:val="28"/>
          <w:szCs w:val="28"/>
        </w:rPr>
        <w:t xml:space="preserve"> сборник ситуационных задач для слушателей курсов профессиональной переподготовки / Д. Ф. Ильясов, В. В. Кудинов, Е. А. Селиванова [и др.]. – </w:t>
      </w:r>
      <w:proofErr w:type="gramStart"/>
      <w:r w:rsidRPr="0092315B">
        <w:rPr>
          <w:rFonts w:ascii="Times New Roman" w:hAnsi="Times New Roman" w:cs="Times New Roman"/>
          <w:sz w:val="28"/>
          <w:szCs w:val="28"/>
        </w:rPr>
        <w:t>Челябинск :</w:t>
      </w:r>
      <w:proofErr w:type="gramEnd"/>
      <w:r w:rsidRPr="0092315B">
        <w:rPr>
          <w:rFonts w:ascii="Times New Roman" w:hAnsi="Times New Roman" w:cs="Times New Roman"/>
          <w:sz w:val="28"/>
          <w:szCs w:val="28"/>
        </w:rPr>
        <w:t xml:space="preserve"> ЧИППКРО, 2021. – 100 с. ISBN 978-5-503-00439-7.</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r w:rsidRPr="0092315B">
        <w:rPr>
          <w:rFonts w:ascii="Times New Roman" w:hAnsi="Times New Roman" w:cs="Times New Roman"/>
          <w:sz w:val="28"/>
          <w:szCs w:val="28"/>
        </w:rPr>
        <w:t>Панфилова, А. П. Наставничество и обучение на рабочем месте: терминологический анализ зарубежных методов / А. П. Панфилова // Современные технологии управления. – 2016. – № 12 (72). – С. 7–12.</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r w:rsidRPr="0092315B">
        <w:rPr>
          <w:rFonts w:ascii="Times New Roman" w:hAnsi="Times New Roman" w:cs="Times New Roman"/>
          <w:sz w:val="28"/>
          <w:szCs w:val="28"/>
        </w:rPr>
        <w:t>Пастухова Л. С., Сорокина-Исполатова Т. В. Наставничество как социально-педагогический ресурс повышения качества подготовки будущих специалистов // Отечественная и зарубежная педагогика. 2013. № 6 (15). С. 26–31.</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r w:rsidRPr="0092315B">
        <w:rPr>
          <w:rFonts w:ascii="Times New Roman" w:hAnsi="Times New Roman" w:cs="Times New Roman"/>
          <w:sz w:val="28"/>
          <w:szCs w:val="28"/>
        </w:rPr>
        <w:t xml:space="preserve">Письмо </w:t>
      </w:r>
      <w:proofErr w:type="spellStart"/>
      <w:r w:rsidRPr="0092315B">
        <w:rPr>
          <w:rFonts w:ascii="Times New Roman" w:hAnsi="Times New Roman" w:cs="Times New Roman"/>
          <w:sz w:val="28"/>
          <w:szCs w:val="28"/>
        </w:rPr>
        <w:t>Минпросвещения</w:t>
      </w:r>
      <w:proofErr w:type="spellEnd"/>
      <w:r w:rsidRPr="0092315B">
        <w:rPr>
          <w:rFonts w:ascii="Times New Roman" w:hAnsi="Times New Roman" w:cs="Times New Roman"/>
          <w:sz w:val="28"/>
          <w:szCs w:val="28"/>
        </w:rPr>
        <w:t xml:space="preserve"> России от 23.01.2020 № МР-42/02 «О направлении целевой модели наставничества и методических рекомендаций» // Кодификация РФ /// Электронный ресурс: </w:t>
      </w:r>
      <w:hyperlink r:id="rId9" w:history="1">
        <w:r w:rsidRPr="0092315B">
          <w:rPr>
            <w:rStyle w:val="a9"/>
            <w:rFonts w:ascii="Times New Roman" w:hAnsi="Times New Roman" w:cs="Times New Roman"/>
            <w:sz w:val="28"/>
            <w:szCs w:val="28"/>
          </w:rPr>
          <w:t>https://rulaws.ru/acts/Pismo-Minprosvescheniya-Rossii-ot-23.01.2020-N-MR-42_02/</w:t>
        </w:r>
      </w:hyperlink>
      <w:r w:rsidRPr="0092315B">
        <w:rPr>
          <w:rFonts w:ascii="Times New Roman" w:hAnsi="Times New Roman" w:cs="Times New Roman"/>
          <w:sz w:val="28"/>
          <w:szCs w:val="28"/>
        </w:rPr>
        <w:t xml:space="preserve"> (дата обращения: 05.04.2023).</w:t>
      </w:r>
    </w:p>
    <w:p w:rsidR="0010306E"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r w:rsidRPr="00F87E77">
        <w:rPr>
          <w:rFonts w:ascii="Times New Roman" w:hAnsi="Times New Roman" w:cs="Times New Roman"/>
          <w:sz w:val="28"/>
          <w:szCs w:val="28"/>
        </w:rPr>
        <w:lastRenderedPageBreak/>
        <w:t>Полетаева Н.М., Лукина Л.Е. Роль наставника как одной из наиболее эффективных форм управления знаниями в развитии кадрового потенциала региональной системы образования. XIX Царскосельские чтения: материалы международной научной конференции /</w:t>
      </w:r>
      <w:r>
        <w:rPr>
          <w:rFonts w:ascii="Times New Roman" w:hAnsi="Times New Roman" w:cs="Times New Roman"/>
          <w:sz w:val="28"/>
          <w:szCs w:val="28"/>
        </w:rPr>
        <w:t xml:space="preserve"> </w:t>
      </w:r>
      <w:r w:rsidRPr="00F87E77">
        <w:rPr>
          <w:rFonts w:ascii="Times New Roman" w:hAnsi="Times New Roman" w:cs="Times New Roman"/>
          <w:sz w:val="28"/>
          <w:szCs w:val="28"/>
        </w:rPr>
        <w:t xml:space="preserve">под общей редакцией В.Н. Скворцова; ЛМ </w:t>
      </w:r>
      <w:r>
        <w:rPr>
          <w:rFonts w:ascii="Times New Roman" w:hAnsi="Times New Roman" w:cs="Times New Roman"/>
          <w:sz w:val="28"/>
          <w:szCs w:val="28"/>
        </w:rPr>
        <w:t xml:space="preserve">Кобрина. СПб, 2015. </w:t>
      </w:r>
      <w:proofErr w:type="spellStart"/>
      <w:r>
        <w:rPr>
          <w:rFonts w:ascii="Times New Roman" w:hAnsi="Times New Roman" w:cs="Times New Roman"/>
          <w:sz w:val="28"/>
          <w:szCs w:val="28"/>
        </w:rPr>
        <w:t>Вып</w:t>
      </w:r>
      <w:proofErr w:type="spellEnd"/>
      <w:r>
        <w:rPr>
          <w:rFonts w:ascii="Times New Roman" w:hAnsi="Times New Roman" w:cs="Times New Roman"/>
          <w:sz w:val="28"/>
          <w:szCs w:val="28"/>
        </w:rPr>
        <w:t xml:space="preserve">. 2, - С. </w:t>
      </w:r>
      <w:r w:rsidRPr="00F87E77">
        <w:rPr>
          <w:rFonts w:ascii="Times New Roman" w:hAnsi="Times New Roman" w:cs="Times New Roman"/>
          <w:sz w:val="28"/>
          <w:szCs w:val="28"/>
        </w:rPr>
        <w:t xml:space="preserve"> 109-115</w:t>
      </w:r>
      <w:r>
        <w:rPr>
          <w:rFonts w:ascii="Times New Roman" w:hAnsi="Times New Roman" w:cs="Times New Roman"/>
          <w:sz w:val="28"/>
          <w:szCs w:val="28"/>
        </w:rPr>
        <w:t>.</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r w:rsidRPr="0092315B">
        <w:rPr>
          <w:rFonts w:ascii="Times New Roman" w:hAnsi="Times New Roman" w:cs="Times New Roman"/>
          <w:sz w:val="28"/>
          <w:szCs w:val="28"/>
        </w:rPr>
        <w:t xml:space="preserve">Распоряжение </w:t>
      </w:r>
      <w:proofErr w:type="spellStart"/>
      <w:r w:rsidRPr="0092315B">
        <w:rPr>
          <w:rFonts w:ascii="Times New Roman" w:hAnsi="Times New Roman" w:cs="Times New Roman"/>
          <w:sz w:val="28"/>
          <w:szCs w:val="28"/>
        </w:rPr>
        <w:t>Минпросвещения</w:t>
      </w:r>
      <w:proofErr w:type="spellEnd"/>
      <w:r w:rsidRPr="0092315B">
        <w:rPr>
          <w:rFonts w:ascii="Times New Roman" w:hAnsi="Times New Roman" w:cs="Times New Roman"/>
          <w:sz w:val="28"/>
          <w:szCs w:val="28"/>
        </w:rPr>
        <w:t xml:space="preserve"> России от 25.12.2019 № Р-145 «Об утверждении методологии (целевой модели) наставничества обучающихся для организаций, осуществляющих образовательную деятельность по общеобразовательным, дополнительным общеобразовательным и программам среднего профессионального образования, в том числе с применением лучших практик обмена опытом между обучающимися». – URL: https://docs.edu.gov.ru/document/b014f0f434e770efe527956bdb27 2a38/</w:t>
      </w:r>
      <w:proofErr w:type="spellStart"/>
      <w:r w:rsidRPr="0092315B">
        <w:rPr>
          <w:rFonts w:ascii="Times New Roman" w:hAnsi="Times New Roman" w:cs="Times New Roman"/>
          <w:sz w:val="28"/>
          <w:szCs w:val="28"/>
        </w:rPr>
        <w:t>download</w:t>
      </w:r>
      <w:proofErr w:type="spellEnd"/>
      <w:r w:rsidRPr="0092315B">
        <w:rPr>
          <w:rFonts w:ascii="Times New Roman" w:hAnsi="Times New Roman" w:cs="Times New Roman"/>
          <w:sz w:val="28"/>
          <w:szCs w:val="28"/>
        </w:rPr>
        <w:t>/2649/ (дата обращения: 05.04.2023).</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proofErr w:type="spellStart"/>
      <w:r w:rsidRPr="0092315B">
        <w:rPr>
          <w:rFonts w:ascii="Times New Roman" w:hAnsi="Times New Roman" w:cs="Times New Roman"/>
          <w:sz w:val="28"/>
          <w:szCs w:val="28"/>
        </w:rPr>
        <w:t>Резанович</w:t>
      </w:r>
      <w:proofErr w:type="spellEnd"/>
      <w:r w:rsidRPr="0092315B">
        <w:rPr>
          <w:rFonts w:ascii="Times New Roman" w:hAnsi="Times New Roman" w:cs="Times New Roman"/>
          <w:sz w:val="28"/>
          <w:szCs w:val="28"/>
        </w:rPr>
        <w:t xml:space="preserve">, И. В. Многоуровневое наставничество и модели его реализации в образовательных организациях / И. В. </w:t>
      </w:r>
      <w:proofErr w:type="spellStart"/>
      <w:r w:rsidRPr="0092315B">
        <w:rPr>
          <w:rFonts w:ascii="Times New Roman" w:hAnsi="Times New Roman" w:cs="Times New Roman"/>
          <w:sz w:val="28"/>
          <w:szCs w:val="28"/>
        </w:rPr>
        <w:t>Резанович</w:t>
      </w:r>
      <w:proofErr w:type="spellEnd"/>
      <w:r w:rsidRPr="0092315B">
        <w:rPr>
          <w:rFonts w:ascii="Times New Roman" w:hAnsi="Times New Roman" w:cs="Times New Roman"/>
          <w:sz w:val="28"/>
          <w:szCs w:val="28"/>
        </w:rPr>
        <w:t xml:space="preserve"> // Известия Воронежского государственного педагогического университета. – 2021. – № 1 (290). – С. 66–69.</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b/>
          <w:sz w:val="28"/>
          <w:szCs w:val="28"/>
        </w:rPr>
      </w:pPr>
      <w:proofErr w:type="spellStart"/>
      <w:r w:rsidRPr="0092315B">
        <w:rPr>
          <w:rFonts w:ascii="Times New Roman" w:hAnsi="Times New Roman" w:cs="Times New Roman"/>
          <w:sz w:val="28"/>
          <w:szCs w:val="28"/>
        </w:rPr>
        <w:t>Смольникова</w:t>
      </w:r>
      <w:proofErr w:type="spellEnd"/>
      <w:r w:rsidRPr="0092315B">
        <w:rPr>
          <w:rFonts w:ascii="Times New Roman" w:hAnsi="Times New Roman" w:cs="Times New Roman"/>
          <w:sz w:val="28"/>
          <w:szCs w:val="28"/>
        </w:rPr>
        <w:t xml:space="preserve"> Н. С. Наставничество как социальный институт коммунистического </w:t>
      </w:r>
      <w:proofErr w:type="gramStart"/>
      <w:r w:rsidRPr="0092315B">
        <w:rPr>
          <w:rFonts w:ascii="Times New Roman" w:hAnsi="Times New Roman" w:cs="Times New Roman"/>
          <w:sz w:val="28"/>
          <w:szCs w:val="28"/>
        </w:rPr>
        <w:t>воспитания :</w:t>
      </w:r>
      <w:proofErr w:type="gramEnd"/>
      <w:r w:rsidRPr="0092315B">
        <w:rPr>
          <w:rFonts w:ascii="Times New Roman" w:hAnsi="Times New Roman" w:cs="Times New Roman"/>
          <w:sz w:val="28"/>
          <w:szCs w:val="28"/>
        </w:rPr>
        <w:t xml:space="preserve"> </w:t>
      </w:r>
      <w:proofErr w:type="spellStart"/>
      <w:r w:rsidRPr="0092315B">
        <w:rPr>
          <w:rFonts w:ascii="Times New Roman" w:hAnsi="Times New Roman" w:cs="Times New Roman"/>
          <w:sz w:val="28"/>
          <w:szCs w:val="28"/>
        </w:rPr>
        <w:t>дис</w:t>
      </w:r>
      <w:proofErr w:type="spellEnd"/>
      <w:r w:rsidRPr="0092315B">
        <w:rPr>
          <w:rFonts w:ascii="Times New Roman" w:hAnsi="Times New Roman" w:cs="Times New Roman"/>
          <w:sz w:val="28"/>
          <w:szCs w:val="28"/>
        </w:rPr>
        <w:t xml:space="preserve">. … канд. филос. наук : 09.00.02. Свердловск, 1984. 162 c. </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proofErr w:type="spellStart"/>
      <w:r w:rsidRPr="0092315B">
        <w:rPr>
          <w:rFonts w:ascii="Times New Roman" w:hAnsi="Times New Roman" w:cs="Times New Roman"/>
          <w:sz w:val="28"/>
          <w:szCs w:val="28"/>
        </w:rPr>
        <w:t>Челнокова</w:t>
      </w:r>
      <w:proofErr w:type="spellEnd"/>
      <w:r w:rsidRPr="0092315B">
        <w:rPr>
          <w:rFonts w:ascii="Times New Roman" w:hAnsi="Times New Roman" w:cs="Times New Roman"/>
          <w:sz w:val="28"/>
          <w:szCs w:val="28"/>
        </w:rPr>
        <w:t xml:space="preserve">, Е. А. Эволюция системы наставничества в педагогической практике / Е. А. </w:t>
      </w:r>
      <w:proofErr w:type="spellStart"/>
      <w:r w:rsidRPr="0092315B">
        <w:rPr>
          <w:rFonts w:ascii="Times New Roman" w:hAnsi="Times New Roman" w:cs="Times New Roman"/>
          <w:sz w:val="28"/>
          <w:szCs w:val="28"/>
        </w:rPr>
        <w:t>Челнокова</w:t>
      </w:r>
      <w:proofErr w:type="spellEnd"/>
      <w:r w:rsidRPr="0092315B">
        <w:rPr>
          <w:rFonts w:ascii="Times New Roman" w:hAnsi="Times New Roman" w:cs="Times New Roman"/>
          <w:sz w:val="28"/>
          <w:szCs w:val="28"/>
        </w:rPr>
        <w:t xml:space="preserve">, З. И. </w:t>
      </w:r>
      <w:proofErr w:type="spellStart"/>
      <w:r w:rsidRPr="0092315B">
        <w:rPr>
          <w:rFonts w:ascii="Times New Roman" w:hAnsi="Times New Roman" w:cs="Times New Roman"/>
          <w:sz w:val="28"/>
          <w:szCs w:val="28"/>
        </w:rPr>
        <w:t>Тюмасева</w:t>
      </w:r>
      <w:proofErr w:type="spellEnd"/>
      <w:r w:rsidRPr="0092315B">
        <w:rPr>
          <w:rFonts w:ascii="Times New Roman" w:hAnsi="Times New Roman" w:cs="Times New Roman"/>
          <w:sz w:val="28"/>
          <w:szCs w:val="28"/>
        </w:rPr>
        <w:t xml:space="preserve"> // Вестник </w:t>
      </w:r>
      <w:proofErr w:type="spellStart"/>
      <w:r w:rsidRPr="0092315B">
        <w:rPr>
          <w:rFonts w:ascii="Times New Roman" w:hAnsi="Times New Roman" w:cs="Times New Roman"/>
          <w:sz w:val="28"/>
          <w:szCs w:val="28"/>
        </w:rPr>
        <w:t>Мининского</w:t>
      </w:r>
      <w:proofErr w:type="spellEnd"/>
      <w:r w:rsidRPr="0092315B">
        <w:rPr>
          <w:rFonts w:ascii="Times New Roman" w:hAnsi="Times New Roman" w:cs="Times New Roman"/>
          <w:sz w:val="28"/>
          <w:szCs w:val="28"/>
        </w:rPr>
        <w:t xml:space="preserve"> университета. – 2018. – Т. 6, № 4 (25). – С. 11. </w:t>
      </w:r>
    </w:p>
    <w:p w:rsidR="0010306E" w:rsidRPr="0092315B" w:rsidRDefault="0010306E" w:rsidP="00CC6B2F">
      <w:pPr>
        <w:pStyle w:val="a3"/>
        <w:numPr>
          <w:ilvl w:val="0"/>
          <w:numId w:val="4"/>
        </w:numPr>
        <w:spacing w:after="0" w:line="360" w:lineRule="auto"/>
        <w:ind w:left="0" w:firstLine="709"/>
        <w:jc w:val="both"/>
        <w:rPr>
          <w:rFonts w:ascii="Times New Roman" w:hAnsi="Times New Roman" w:cs="Times New Roman"/>
          <w:sz w:val="28"/>
          <w:szCs w:val="28"/>
        </w:rPr>
      </w:pPr>
      <w:proofErr w:type="spellStart"/>
      <w:r w:rsidRPr="0092315B">
        <w:rPr>
          <w:rFonts w:ascii="Times New Roman" w:hAnsi="Times New Roman" w:cs="Times New Roman"/>
          <w:sz w:val="28"/>
          <w:szCs w:val="28"/>
        </w:rPr>
        <w:t>Чуланова</w:t>
      </w:r>
      <w:proofErr w:type="spellEnd"/>
      <w:r w:rsidRPr="0092315B">
        <w:rPr>
          <w:rFonts w:ascii="Times New Roman" w:hAnsi="Times New Roman" w:cs="Times New Roman"/>
          <w:sz w:val="28"/>
          <w:szCs w:val="28"/>
        </w:rPr>
        <w:t xml:space="preserve">, О. Л. Возможности и риски наставничества и </w:t>
      </w:r>
      <w:proofErr w:type="spellStart"/>
      <w:r w:rsidRPr="0092315B">
        <w:rPr>
          <w:rFonts w:ascii="Times New Roman" w:hAnsi="Times New Roman" w:cs="Times New Roman"/>
          <w:sz w:val="28"/>
          <w:szCs w:val="28"/>
        </w:rPr>
        <w:t>баддинга</w:t>
      </w:r>
      <w:proofErr w:type="spellEnd"/>
      <w:r w:rsidRPr="0092315B">
        <w:rPr>
          <w:rFonts w:ascii="Times New Roman" w:hAnsi="Times New Roman" w:cs="Times New Roman"/>
          <w:sz w:val="28"/>
          <w:szCs w:val="28"/>
        </w:rPr>
        <w:t xml:space="preserve"> как методов обучения и развития персонала / О. Л. </w:t>
      </w:r>
      <w:proofErr w:type="spellStart"/>
      <w:r w:rsidRPr="0092315B">
        <w:rPr>
          <w:rFonts w:ascii="Times New Roman" w:hAnsi="Times New Roman" w:cs="Times New Roman"/>
          <w:sz w:val="28"/>
          <w:szCs w:val="28"/>
        </w:rPr>
        <w:t>Чуланова</w:t>
      </w:r>
      <w:proofErr w:type="spellEnd"/>
      <w:r w:rsidRPr="0092315B">
        <w:rPr>
          <w:rFonts w:ascii="Times New Roman" w:hAnsi="Times New Roman" w:cs="Times New Roman"/>
          <w:sz w:val="28"/>
          <w:szCs w:val="28"/>
        </w:rPr>
        <w:t xml:space="preserve"> // Материалы Афанасьевских чтений. – 2018. – № 3. – С. 6–16.</w:t>
      </w:r>
    </w:p>
    <w:p w:rsidR="00FA510E" w:rsidRPr="0078621A" w:rsidRDefault="0010306E" w:rsidP="0078621A">
      <w:pPr>
        <w:pStyle w:val="a3"/>
        <w:numPr>
          <w:ilvl w:val="0"/>
          <w:numId w:val="4"/>
        </w:numPr>
        <w:spacing w:after="0" w:line="360" w:lineRule="auto"/>
        <w:ind w:left="0" w:firstLine="709"/>
        <w:jc w:val="both"/>
        <w:rPr>
          <w:rFonts w:ascii="Times New Roman" w:hAnsi="Times New Roman" w:cs="Times New Roman"/>
          <w:b/>
          <w:sz w:val="28"/>
          <w:szCs w:val="28"/>
        </w:rPr>
      </w:pPr>
      <w:proofErr w:type="spellStart"/>
      <w:r w:rsidRPr="0092315B">
        <w:rPr>
          <w:rFonts w:ascii="Times New Roman" w:hAnsi="Times New Roman" w:cs="Times New Roman"/>
          <w:sz w:val="28"/>
          <w:szCs w:val="28"/>
        </w:rPr>
        <w:t>Шкерин</w:t>
      </w:r>
      <w:proofErr w:type="spellEnd"/>
      <w:r>
        <w:rPr>
          <w:rFonts w:ascii="Times New Roman" w:hAnsi="Times New Roman" w:cs="Times New Roman"/>
          <w:sz w:val="28"/>
          <w:szCs w:val="28"/>
        </w:rPr>
        <w:t>,</w:t>
      </w:r>
      <w:r w:rsidRPr="0092315B">
        <w:rPr>
          <w:rFonts w:ascii="Times New Roman" w:hAnsi="Times New Roman" w:cs="Times New Roman"/>
          <w:sz w:val="28"/>
          <w:szCs w:val="28"/>
        </w:rPr>
        <w:t xml:space="preserve"> А. В. Наставничество как инструмент самообучающейся организации // Вестник Нижегородского университета им. Н. И. Лобачевского. Серия: Социальные науки. 2018. № 2 (50). С. 109–114</w:t>
      </w:r>
      <w:r w:rsidR="0078621A">
        <w:rPr>
          <w:rFonts w:ascii="Times New Roman" w:hAnsi="Times New Roman" w:cs="Times New Roman"/>
          <w:sz w:val="28"/>
          <w:szCs w:val="28"/>
        </w:rPr>
        <w:t>.</w:t>
      </w:r>
      <w:bookmarkStart w:id="0" w:name="_GoBack"/>
      <w:bookmarkEnd w:id="0"/>
    </w:p>
    <w:sectPr w:rsidR="00FA510E" w:rsidRPr="0078621A" w:rsidSect="003B1B20">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42EA" w:rsidRDefault="00B942EA" w:rsidP="003B1B20">
      <w:pPr>
        <w:spacing w:after="0" w:line="240" w:lineRule="auto"/>
      </w:pPr>
      <w:r>
        <w:separator/>
      </w:r>
    </w:p>
  </w:endnote>
  <w:endnote w:type="continuationSeparator" w:id="0">
    <w:p w:rsidR="00B942EA" w:rsidRDefault="00B942EA" w:rsidP="003B1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REG">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6957205"/>
      <w:docPartObj>
        <w:docPartGallery w:val="Page Numbers (Bottom of Page)"/>
        <w:docPartUnique/>
      </w:docPartObj>
    </w:sdtPr>
    <w:sdtEndPr/>
    <w:sdtContent>
      <w:p w:rsidR="000B270D" w:rsidRDefault="000B270D">
        <w:pPr>
          <w:pStyle w:val="a7"/>
          <w:jc w:val="right"/>
        </w:pPr>
        <w:r>
          <w:fldChar w:fldCharType="begin"/>
        </w:r>
        <w:r>
          <w:instrText>PAGE   \* MERGEFORMAT</w:instrText>
        </w:r>
        <w:r>
          <w:fldChar w:fldCharType="separate"/>
        </w:r>
        <w:r w:rsidR="0010306E">
          <w:rPr>
            <w:noProof/>
          </w:rPr>
          <w:t>24</w:t>
        </w:r>
        <w:r>
          <w:fldChar w:fldCharType="end"/>
        </w:r>
      </w:p>
    </w:sdtContent>
  </w:sdt>
  <w:p w:rsidR="000B270D" w:rsidRDefault="000B270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42EA" w:rsidRDefault="00B942EA" w:rsidP="003B1B20">
      <w:pPr>
        <w:spacing w:after="0" w:line="240" w:lineRule="auto"/>
      </w:pPr>
      <w:r>
        <w:separator/>
      </w:r>
    </w:p>
  </w:footnote>
  <w:footnote w:type="continuationSeparator" w:id="0">
    <w:p w:rsidR="00B942EA" w:rsidRDefault="00B942EA" w:rsidP="003B1B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C5CC0"/>
    <w:multiLevelType w:val="hybridMultilevel"/>
    <w:tmpl w:val="D4488DD8"/>
    <w:lvl w:ilvl="0" w:tplc="008A2E18">
      <w:start w:val="1"/>
      <w:numFmt w:val="decimal"/>
      <w:lvlText w:val="%1."/>
      <w:lvlJc w:val="left"/>
      <w:pPr>
        <w:ind w:left="1429" w:hanging="360"/>
      </w:pPr>
      <w:rPr>
        <w:rFonts w:ascii="Times New Roman" w:hAnsi="Times New Roman" w:cs="Times New Roman" w:hint="default"/>
        <w:b w:val="0"/>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2EB7FF4"/>
    <w:multiLevelType w:val="multilevel"/>
    <w:tmpl w:val="24EE00DC"/>
    <w:lvl w:ilvl="0">
      <w:start w:val="1"/>
      <w:numFmt w:val="decimal"/>
      <w:lvlText w:val="%1."/>
      <w:lvlJc w:val="left"/>
      <w:pPr>
        <w:ind w:left="490" w:hanging="4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3B07286"/>
    <w:multiLevelType w:val="multilevel"/>
    <w:tmpl w:val="7D0EF704"/>
    <w:lvl w:ilvl="0">
      <w:start w:val="1"/>
      <w:numFmt w:val="decimal"/>
      <w:lvlText w:val="%1"/>
      <w:lvlJc w:val="left"/>
      <w:pPr>
        <w:ind w:left="800" w:hanging="800"/>
      </w:pPr>
    </w:lvl>
    <w:lvl w:ilvl="1">
      <w:start w:val="1"/>
      <w:numFmt w:val="decimal"/>
      <w:lvlText w:val="%1.%2"/>
      <w:lvlJc w:val="left"/>
      <w:pPr>
        <w:ind w:left="800" w:hanging="800"/>
      </w:pPr>
    </w:lvl>
    <w:lvl w:ilvl="2">
      <w:start w:val="1"/>
      <w:numFmt w:val="decimal"/>
      <w:lvlText w:val="%1.%2.%3"/>
      <w:lvlJc w:val="left"/>
      <w:pPr>
        <w:ind w:left="800" w:hanging="80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3983077B"/>
    <w:multiLevelType w:val="hybridMultilevel"/>
    <w:tmpl w:val="05ACF898"/>
    <w:lvl w:ilvl="0" w:tplc="A1167708">
      <w:start w:val="1"/>
      <w:numFmt w:val="decimal"/>
      <w:lvlText w:val="%1."/>
      <w:lvlJc w:val="left"/>
      <w:pPr>
        <w:ind w:left="1869" w:hanging="11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1C60BA5"/>
    <w:multiLevelType w:val="hybridMultilevel"/>
    <w:tmpl w:val="67687D18"/>
    <w:lvl w:ilvl="0" w:tplc="A0FC77CA">
      <w:start w:val="1"/>
      <w:numFmt w:val="decimal"/>
      <w:lvlText w:val="%1."/>
      <w:lvlJc w:val="left"/>
      <w:pPr>
        <w:ind w:left="72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BA07CED"/>
    <w:multiLevelType w:val="hybridMultilevel"/>
    <w:tmpl w:val="8CA4E9D0"/>
    <w:lvl w:ilvl="0" w:tplc="E4D2E26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5CFD2194"/>
    <w:multiLevelType w:val="hybridMultilevel"/>
    <w:tmpl w:val="44CCDC8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650E199F"/>
    <w:multiLevelType w:val="hybridMultilevel"/>
    <w:tmpl w:val="60503B0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4"/>
  </w:num>
  <w:num w:numId="5">
    <w:abstractNumId w:val="0"/>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4DB1"/>
    <w:rsid w:val="00007FA1"/>
    <w:rsid w:val="0001088E"/>
    <w:rsid w:val="00087E81"/>
    <w:rsid w:val="000A0230"/>
    <w:rsid w:val="000B051F"/>
    <w:rsid w:val="000B270D"/>
    <w:rsid w:val="0010306E"/>
    <w:rsid w:val="00135B6C"/>
    <w:rsid w:val="00143F91"/>
    <w:rsid w:val="00185D05"/>
    <w:rsid w:val="001B0317"/>
    <w:rsid w:val="001F0C5D"/>
    <w:rsid w:val="001F0FA8"/>
    <w:rsid w:val="002308E5"/>
    <w:rsid w:val="00251F1C"/>
    <w:rsid w:val="00263354"/>
    <w:rsid w:val="002E38DA"/>
    <w:rsid w:val="0035141E"/>
    <w:rsid w:val="003555F7"/>
    <w:rsid w:val="00364B09"/>
    <w:rsid w:val="00380AE6"/>
    <w:rsid w:val="003B1B20"/>
    <w:rsid w:val="003F3B53"/>
    <w:rsid w:val="00452865"/>
    <w:rsid w:val="00463AF5"/>
    <w:rsid w:val="00465BD0"/>
    <w:rsid w:val="005573DF"/>
    <w:rsid w:val="00581F3C"/>
    <w:rsid w:val="005E4BC3"/>
    <w:rsid w:val="00644DB1"/>
    <w:rsid w:val="006808AB"/>
    <w:rsid w:val="006C0F2F"/>
    <w:rsid w:val="006C4CE6"/>
    <w:rsid w:val="006F2528"/>
    <w:rsid w:val="00741ECA"/>
    <w:rsid w:val="0078242D"/>
    <w:rsid w:val="0078621A"/>
    <w:rsid w:val="00791C87"/>
    <w:rsid w:val="007E2879"/>
    <w:rsid w:val="00815B25"/>
    <w:rsid w:val="008861A8"/>
    <w:rsid w:val="00896877"/>
    <w:rsid w:val="008B6589"/>
    <w:rsid w:val="00914B5B"/>
    <w:rsid w:val="0092315B"/>
    <w:rsid w:val="009F059A"/>
    <w:rsid w:val="00A206AB"/>
    <w:rsid w:val="00A42DF3"/>
    <w:rsid w:val="00AC6E33"/>
    <w:rsid w:val="00AE7268"/>
    <w:rsid w:val="00B35500"/>
    <w:rsid w:val="00B5799D"/>
    <w:rsid w:val="00B942EA"/>
    <w:rsid w:val="00BA1160"/>
    <w:rsid w:val="00BE4BAA"/>
    <w:rsid w:val="00BE54E8"/>
    <w:rsid w:val="00C12192"/>
    <w:rsid w:val="00C31CF8"/>
    <w:rsid w:val="00C41B29"/>
    <w:rsid w:val="00C51DE2"/>
    <w:rsid w:val="00CA2A58"/>
    <w:rsid w:val="00CC6B2F"/>
    <w:rsid w:val="00D157EA"/>
    <w:rsid w:val="00D51378"/>
    <w:rsid w:val="00D71446"/>
    <w:rsid w:val="00D831E5"/>
    <w:rsid w:val="00D96782"/>
    <w:rsid w:val="00DB633D"/>
    <w:rsid w:val="00DF478E"/>
    <w:rsid w:val="00E749A0"/>
    <w:rsid w:val="00F02A42"/>
    <w:rsid w:val="00F266BC"/>
    <w:rsid w:val="00F47436"/>
    <w:rsid w:val="00F87E77"/>
    <w:rsid w:val="00FA510E"/>
    <w:rsid w:val="00FB5AF6"/>
    <w:rsid w:val="00FE13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05C38"/>
  <w15:docId w15:val="{9BA8526F-B04D-48C6-8093-C25A6D822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B27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0F2F"/>
    <w:pPr>
      <w:ind w:left="720"/>
      <w:contextualSpacing/>
    </w:pPr>
  </w:style>
  <w:style w:type="table" w:customStyle="1" w:styleId="TableNormal">
    <w:name w:val="Table Normal"/>
    <w:uiPriority w:val="2"/>
    <w:semiHidden/>
    <w:unhideWhenUsed/>
    <w:qFormat/>
    <w:rsid w:val="00DB633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4">
    <w:name w:val="Normal (Web)"/>
    <w:basedOn w:val="a"/>
    <w:uiPriority w:val="99"/>
    <w:unhideWhenUsed/>
    <w:rsid w:val="003B1B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3B1B2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B1B20"/>
  </w:style>
  <w:style w:type="paragraph" w:styleId="a7">
    <w:name w:val="footer"/>
    <w:basedOn w:val="a"/>
    <w:link w:val="a8"/>
    <w:uiPriority w:val="99"/>
    <w:unhideWhenUsed/>
    <w:rsid w:val="003B1B2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B1B20"/>
  </w:style>
  <w:style w:type="character" w:styleId="a9">
    <w:name w:val="Hyperlink"/>
    <w:basedOn w:val="a0"/>
    <w:uiPriority w:val="99"/>
    <w:unhideWhenUsed/>
    <w:rsid w:val="00F266BC"/>
    <w:rPr>
      <w:color w:val="0000FF" w:themeColor="hyperlink"/>
      <w:u w:val="single"/>
    </w:rPr>
  </w:style>
  <w:style w:type="table" w:styleId="aa">
    <w:name w:val="Table Grid"/>
    <w:basedOn w:val="a1"/>
    <w:uiPriority w:val="59"/>
    <w:rsid w:val="000B2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65650">
      <w:bodyDiv w:val="1"/>
      <w:marLeft w:val="0"/>
      <w:marRight w:val="0"/>
      <w:marTop w:val="0"/>
      <w:marBottom w:val="0"/>
      <w:divBdr>
        <w:top w:val="none" w:sz="0" w:space="0" w:color="auto"/>
        <w:left w:val="none" w:sz="0" w:space="0" w:color="auto"/>
        <w:bottom w:val="none" w:sz="0" w:space="0" w:color="auto"/>
        <w:right w:val="none" w:sz="0" w:space="0" w:color="auto"/>
      </w:divBdr>
    </w:div>
    <w:div w:id="562445995">
      <w:bodyDiv w:val="1"/>
      <w:marLeft w:val="0"/>
      <w:marRight w:val="0"/>
      <w:marTop w:val="0"/>
      <w:marBottom w:val="0"/>
      <w:divBdr>
        <w:top w:val="none" w:sz="0" w:space="0" w:color="auto"/>
        <w:left w:val="none" w:sz="0" w:space="0" w:color="auto"/>
        <w:bottom w:val="none" w:sz="0" w:space="0" w:color="auto"/>
        <w:right w:val="none" w:sz="0" w:space="0" w:color="auto"/>
      </w:divBdr>
    </w:div>
    <w:div w:id="211500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yberleninka.ru/article/n/razvitie-sistemy-nastavnichestva-rossiyskiy-i-zarubezhnyy-opyt/viewer" TargetMode="External"/><Relationship Id="rId3" Type="http://schemas.openxmlformats.org/officeDocument/2006/relationships/settings" Target="settings.xml"/><Relationship Id="rId7" Type="http://schemas.openxmlformats.org/officeDocument/2006/relationships/hyperlink" Target="https://cyberleninka.ru/article/n/nastavnichestvo-v-sovremennoy-shkole-mif-ili-realnost/view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rulaws.ru/acts/Pismo-Minprosvescheniya-Rossii-ot-23.01.2020-N-MR-42_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479</TotalTime>
  <Pages>22</Pages>
  <Words>5608</Words>
  <Characters>31967</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Пузанова</cp:lastModifiedBy>
  <cp:revision>56</cp:revision>
  <dcterms:created xsi:type="dcterms:W3CDTF">2023-04-08T10:36:00Z</dcterms:created>
  <dcterms:modified xsi:type="dcterms:W3CDTF">2024-03-28T09:55:00Z</dcterms:modified>
</cp:coreProperties>
</file>