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8B3C8" w14:textId="77777777" w:rsidR="00C347D7" w:rsidRPr="002247B2" w:rsidRDefault="00C347D7" w:rsidP="008D371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sz w:val="28"/>
          <w:shd w:val="clear" w:color="auto" w:fill="FFFFFF"/>
        </w:rPr>
      </w:pPr>
      <w:r w:rsidRPr="002247B2">
        <w:rPr>
          <w:sz w:val="28"/>
          <w:shd w:val="clear" w:color="auto" w:fill="FFFFFF"/>
        </w:rPr>
        <w:t>КОРРЕКЦИЯ ЭМОЦИОНАЛЬНО-ВОЛЕВОЙ СФЕРЫ РЕБЕНКА СРЕДСТВАМИ АРТ</w:t>
      </w:r>
      <w:r>
        <w:rPr>
          <w:sz w:val="28"/>
          <w:shd w:val="clear" w:color="auto" w:fill="FFFFFF"/>
        </w:rPr>
        <w:t>-</w:t>
      </w:r>
      <w:r w:rsidRPr="002247B2">
        <w:rPr>
          <w:sz w:val="28"/>
          <w:shd w:val="clear" w:color="auto" w:fill="FFFFFF"/>
        </w:rPr>
        <w:t>ТЕРАПИИ. МЕТОД КАПЛЕГРАФИЯ.</w:t>
      </w:r>
    </w:p>
    <w:p w14:paraId="20374683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hd w:val="clear" w:color="auto" w:fill="FFFFFF"/>
        </w:rPr>
      </w:pPr>
    </w:p>
    <w:p w14:paraId="0398CF82" w14:textId="77777777" w:rsidR="00C347D7" w:rsidRP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hd w:val="clear" w:color="auto" w:fill="FFFFFF"/>
        </w:rPr>
      </w:pPr>
      <w:proofErr w:type="spellStart"/>
      <w:r w:rsidRPr="00C347D7">
        <w:rPr>
          <w:color w:val="000000"/>
          <w:shd w:val="clear" w:color="auto" w:fill="FFFFFF"/>
        </w:rPr>
        <w:t>Кляксография</w:t>
      </w:r>
      <w:proofErr w:type="spellEnd"/>
      <w:r w:rsidRPr="00C347D7">
        <w:rPr>
          <w:color w:val="000000"/>
          <w:shd w:val="clear" w:color="auto" w:fill="FFFFFF"/>
        </w:rPr>
        <w:t xml:space="preserve"> относится к силуэтному искусству, но история возникновения фигуративной росписи восходит еще к Древней Греции. Изображения на амфорах раскрывают сцены мифологии, олимпийских игр и жизни богов Олимпа. Но наиболее популярным этот вид искусства стал в 18-19 веке. Многие художники начали работать в этой технике и создали огромное количество работ. </w:t>
      </w:r>
      <w:proofErr w:type="spellStart"/>
      <w:r w:rsidRPr="00C347D7">
        <w:rPr>
          <w:color w:val="000000"/>
          <w:shd w:val="clear" w:color="auto" w:fill="FFFFFF"/>
        </w:rPr>
        <w:t>Кляксография</w:t>
      </w:r>
      <w:proofErr w:type="spellEnd"/>
      <w:r w:rsidRPr="00C347D7">
        <w:rPr>
          <w:color w:val="000000"/>
          <w:shd w:val="clear" w:color="auto" w:fill="FFFFFF"/>
        </w:rPr>
        <w:t xml:space="preserve"> </w:t>
      </w:r>
      <w:proofErr w:type="spellStart"/>
      <w:r w:rsidRPr="00C347D7">
        <w:rPr>
          <w:color w:val="000000"/>
          <w:shd w:val="clear" w:color="auto" w:fill="FFFFFF"/>
        </w:rPr>
        <w:t>незабыта</w:t>
      </w:r>
      <w:proofErr w:type="spellEnd"/>
      <w:r w:rsidRPr="00C347D7">
        <w:rPr>
          <w:color w:val="000000"/>
          <w:shd w:val="clear" w:color="auto" w:fill="FFFFFF"/>
        </w:rPr>
        <w:t xml:space="preserve"> и современными художниками-акварелистами.</w:t>
      </w:r>
    </w:p>
    <w:p w14:paraId="185D5F62" w14:textId="77777777" w:rsidR="00C347D7" w:rsidRP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a4"/>
          <w:bdr w:val="none" w:sz="0" w:space="0" w:color="auto" w:frame="1"/>
        </w:rPr>
      </w:pPr>
      <w:r w:rsidRPr="00C347D7">
        <w:rPr>
          <w:shd w:val="clear" w:color="auto" w:fill="FFFFFF"/>
        </w:rPr>
        <w:t>Согласно целевым ориентирам Федерального государственного образовательного стандарта дошкольного образования «…ребенок активно взаимодействует со сверстниками и взрослыми, участвует в совместных играх, способен договариваться, учитывая интересы других, сопереживать неудачам и радоваться успехам других. 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построение речевого высказывания в ситуации общения, задает вопросы взрослым и сверстникам».</w:t>
      </w:r>
      <w:r w:rsidRPr="00C347D7">
        <w:rPr>
          <w:rStyle w:val="apple-converted-space"/>
          <w:shd w:val="clear" w:color="auto" w:fill="FFFFFF"/>
        </w:rPr>
        <w:t> </w:t>
      </w:r>
    </w:p>
    <w:p w14:paraId="5120EC12" w14:textId="1F6DAD31" w:rsidR="00C347D7" w:rsidRP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C347D7">
        <w:t>Понимание своих</w:t>
      </w:r>
      <w:r w:rsidRPr="00C347D7">
        <w:rPr>
          <w:rStyle w:val="apple-converted-space"/>
        </w:rPr>
        <w:t> </w:t>
      </w:r>
      <w:r w:rsidRPr="00C347D7">
        <w:rPr>
          <w:rStyle w:val="a4"/>
          <w:b w:val="0"/>
          <w:bCs w:val="0"/>
          <w:bdr w:val="none" w:sz="0" w:space="0" w:color="auto" w:frame="1"/>
        </w:rPr>
        <w:t>эмоций</w:t>
      </w:r>
      <w:r w:rsidRPr="00C347D7">
        <w:rPr>
          <w:rStyle w:val="apple-converted-space"/>
        </w:rPr>
        <w:t> </w:t>
      </w:r>
      <w:r w:rsidRPr="00C347D7">
        <w:t>и чувств является важным моментом в становлении личности растущего человека.</w:t>
      </w:r>
      <w:r w:rsidRPr="00C347D7">
        <w:rPr>
          <w:rStyle w:val="apple-converted-space"/>
        </w:rPr>
        <w:t> </w:t>
      </w:r>
      <w:r w:rsidRPr="00C347D7">
        <w:rPr>
          <w:rStyle w:val="a4"/>
          <w:b w:val="0"/>
          <w:bCs w:val="0"/>
          <w:bdr w:val="none" w:sz="0" w:space="0" w:color="auto" w:frame="1"/>
        </w:rPr>
        <w:t>Развиваются</w:t>
      </w:r>
      <w:r w:rsidRPr="00C347D7">
        <w:rPr>
          <w:rStyle w:val="apple-converted-space"/>
        </w:rPr>
        <w:t> </w:t>
      </w:r>
      <w:r w:rsidRPr="00C347D7">
        <w:t>тесно связанные друг с другом</w:t>
      </w:r>
      <w:r w:rsidRPr="00C347D7">
        <w:rPr>
          <w:rStyle w:val="apple-converted-space"/>
        </w:rPr>
        <w:t> </w:t>
      </w:r>
      <w:r w:rsidRPr="00C347D7">
        <w:rPr>
          <w:rStyle w:val="a4"/>
          <w:b w:val="0"/>
          <w:bCs w:val="0"/>
          <w:bdr w:val="none" w:sz="0" w:space="0" w:color="auto" w:frame="1"/>
        </w:rPr>
        <w:t>эмоциональная и мотивационная сферы</w:t>
      </w:r>
      <w:r w:rsidRPr="00C347D7">
        <w:t>, формируется самосознание. Однако, замыкаясь на телевизорах, компьютерах, дети меньше общаются со взрослыми и сверстниками, а ведь общение в значительной степени обогащает чувственную</w:t>
      </w:r>
      <w:r w:rsidRPr="00C347D7">
        <w:rPr>
          <w:rStyle w:val="apple-converted-space"/>
        </w:rPr>
        <w:t> </w:t>
      </w:r>
      <w:r w:rsidRPr="00C347D7">
        <w:rPr>
          <w:rStyle w:val="a4"/>
          <w:b w:val="0"/>
          <w:bCs w:val="0"/>
          <w:bdr w:val="none" w:sz="0" w:space="0" w:color="auto" w:frame="1"/>
        </w:rPr>
        <w:t>сферу</w:t>
      </w:r>
      <w:r w:rsidRPr="00C347D7">
        <w:t>. Современные дети стали менее отзывчивыми к чувствам других. Неумение распознавать эмоции и чувства снижает умение ребенка взаимодействовать с окружающим миром. Поэтому работа, направленная на</w:t>
      </w:r>
      <w:r w:rsidRPr="00C347D7">
        <w:rPr>
          <w:rStyle w:val="apple-converted-space"/>
          <w:b/>
          <w:bCs/>
        </w:rPr>
        <w:t> </w:t>
      </w:r>
      <w:r w:rsidRPr="00C347D7">
        <w:rPr>
          <w:rStyle w:val="a4"/>
          <w:b w:val="0"/>
          <w:bCs w:val="0"/>
          <w:bdr w:val="none" w:sz="0" w:space="0" w:color="auto" w:frame="1"/>
        </w:rPr>
        <w:t>развитие эмоциональной сферы</w:t>
      </w:r>
      <w:r w:rsidRPr="00C347D7">
        <w:t xml:space="preserve">, очень актуальна и важна.  </w:t>
      </w:r>
    </w:p>
    <w:p w14:paraId="770D5497" w14:textId="77777777" w:rsidR="00C347D7" w:rsidRP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C347D7">
        <w:t xml:space="preserve">В настоящее время методы арт-терапии применяются с детьми разных возрастов, имеющими различные эмоциональные и поведенческие нарушения. Изобразительная деятельность сама по себе может являться мощным терапевтическим фактором в работе </w:t>
      </w:r>
      <w:proofErr w:type="gramStart"/>
      <w:r w:rsidRPr="00C347D7">
        <w:t>с  дошкольниками</w:t>
      </w:r>
      <w:proofErr w:type="gramEnd"/>
      <w:r w:rsidRPr="00C347D7">
        <w:t xml:space="preserve">. Даже не приводящие к созданию оформленной продукции способы обращения с художественными материалами сами по себе позволяют снимать эмоциональное напряжение, отреагировать травматичный опыт, осуществить перенос ребенком своих чувств на изобразительные материалы и образы.  Это делает арт-терапевтический процесс психологически более безопасным для ребенка и предоставляет дополнительные возможности для рефлексии опыта с опорой на метафоры и средства символического выражения переживаний. </w:t>
      </w:r>
    </w:p>
    <w:p w14:paraId="55730DD4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Дети с эмоционально-волевыми нарушениями, такими, как например, гиперактивность, не могут самостоятельно регулировать свое поведение, поэтому их попытки вступить в общение с другими людьми часто заканчиваются конфликтом. Агрессивное или импульсивное поведение, связанное с гиперактивностью и социальной тревогой, благодаря творческой деятельности может быть направлено в иное русло и преобразовано в социально конструктивное поведение. </w:t>
      </w:r>
    </w:p>
    <w:p w14:paraId="39E66A4A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Данная методическая разработка предназначена для детей старшего дошкольного возраста (5-7 лет), которые уже знакомы с основными эмоциями человека (радость, удивление, страх, гнев, горе, интерес). </w:t>
      </w:r>
    </w:p>
    <w:p w14:paraId="57885E6A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lastRenderedPageBreak/>
        <w:t xml:space="preserve">Основная </w:t>
      </w:r>
      <w:r w:rsidRPr="00FD459D">
        <w:rPr>
          <w:b/>
        </w:rPr>
        <w:t xml:space="preserve">цель </w:t>
      </w:r>
      <w:r>
        <w:t xml:space="preserve">– повышение осознания ребенком своих эмоциональных проявлений, профилактика нежелательных личностных особенностей и поведения детей дошкольного возраста. В соответствии с этой целью формируются следующие </w:t>
      </w:r>
      <w:r w:rsidRPr="00FD459D">
        <w:rPr>
          <w:b/>
        </w:rPr>
        <w:t>задачи</w:t>
      </w:r>
      <w:r>
        <w:t>:</w:t>
      </w:r>
    </w:p>
    <w:p w14:paraId="45261CC2" w14:textId="75D10309" w:rsidR="00C347D7" w:rsidRDefault="00C347D7" w:rsidP="008D371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содействовать свободному, раскрепощенному выражению чувств, эмоций</w:t>
      </w:r>
      <w:r w:rsidR="008D3713">
        <w:t>;</w:t>
      </w:r>
    </w:p>
    <w:p w14:paraId="622A1A43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преодолевать психоэмоциональное напряжение;</w:t>
      </w:r>
    </w:p>
    <w:p w14:paraId="043E69BD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развивать умения слушать и понимать других;</w:t>
      </w:r>
    </w:p>
    <w:p w14:paraId="50822274" w14:textId="4112E905" w:rsidR="00C347D7" w:rsidRDefault="00C347D7" w:rsidP="008D371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помогать ребенку прожить определенное эмоциональное состояние, объяснить, что оно означает, и дать ему словесное обозначение;</w:t>
      </w:r>
    </w:p>
    <w:p w14:paraId="1AA0BF90" w14:textId="6DBA68E8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развивать само</w:t>
      </w:r>
      <w:r w:rsidR="008D3713">
        <w:t>регуляцию</w:t>
      </w:r>
      <w:r>
        <w:t xml:space="preserve"> </w:t>
      </w:r>
      <w:r w:rsidR="008D3713">
        <w:t>поведения</w:t>
      </w:r>
      <w:r>
        <w:t>.</w:t>
      </w:r>
    </w:p>
    <w:p w14:paraId="23E1BC2C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Материалы для работы:</w:t>
      </w:r>
    </w:p>
    <w:p w14:paraId="25FCBB0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1. Жидкая краска (гуашь, акварель, разведенная водой), </w:t>
      </w:r>
    </w:p>
    <w:p w14:paraId="6BA0BE1B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2. Медицинские пипетки по количеству емкостей с краской,</w:t>
      </w:r>
    </w:p>
    <w:p w14:paraId="10AA1097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3. Стекло, с обработанными краями размером 30Х30;</w:t>
      </w:r>
    </w:p>
    <w:p w14:paraId="674B3138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4. Бумажные и влажные салфетки;</w:t>
      </w:r>
    </w:p>
    <w:p w14:paraId="4AAC0C4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5. Емкость с чистой водой.</w:t>
      </w:r>
    </w:p>
    <w:p w14:paraId="4560F9C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6. Бумага, заготовки из бумаги в виде домиков, человечков.</w:t>
      </w:r>
    </w:p>
    <w:p w14:paraId="345C3C23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7. Пиктограммы или рисунки с изображением эмоций (радость, страх, гнев, удивление, интерес, горе) </w:t>
      </w:r>
    </w:p>
    <w:p w14:paraId="517BDE8F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Занятие может быть проведено индивидуально, в подгруппе (до 4 </w:t>
      </w:r>
      <w:proofErr w:type="gramStart"/>
      <w:r>
        <w:t>чел</w:t>
      </w:r>
      <w:proofErr w:type="gramEnd"/>
      <w:r>
        <w:t>), с семьей.</w:t>
      </w:r>
    </w:p>
    <w:p w14:paraId="1815F79B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Структура занятия. Первая часть направлена на включение в работу, вовлечение детей в игровой процесс. Во второй части арт-терапевтическая работа методом </w:t>
      </w:r>
      <w:proofErr w:type="spellStart"/>
      <w:r>
        <w:t>каплеграфии</w:t>
      </w:r>
      <w:proofErr w:type="spellEnd"/>
      <w:r>
        <w:t>. В заключительной части можно использовать игры на выплеск гнева в приемлемой форме, либо игры на развитие эмпатии, коммуникативных навыков.</w:t>
      </w:r>
    </w:p>
    <w:p w14:paraId="1DC8BF1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1 часть. Разминка: Игра «Понарошку» Цель игры: развитие сплоченности группы, снижение уровня эмоционального напряжения.</w:t>
      </w:r>
    </w:p>
    <w:p w14:paraId="39589227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Психолог просит детей ходить по комнате так, как будто они: </w:t>
      </w:r>
    </w:p>
    <w:p w14:paraId="15EBBB1C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очень-очень устали;</w:t>
      </w:r>
    </w:p>
    <w:p w14:paraId="0F75EBF4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очень-очень веселые;</w:t>
      </w:r>
    </w:p>
    <w:p w14:paraId="39E9ADC2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несут тяжелый чемодан;</w:t>
      </w:r>
    </w:p>
    <w:p w14:paraId="54BBB534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опаздывают в детский сад;</w:t>
      </w:r>
    </w:p>
    <w:p w14:paraId="402381E7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пошел сильный град;</w:t>
      </w:r>
    </w:p>
    <w:p w14:paraId="2D3B57FB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находятся в состоянии невесомости и т.д.</w:t>
      </w:r>
    </w:p>
    <w:p w14:paraId="58AB0296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Игра «Дождь». Цель игры: снятие накопившегося психоэмоционального напряжения, выплеск негативных эмоций.</w:t>
      </w:r>
    </w:p>
    <w:p w14:paraId="338F1C7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Психолог предлагает детям представить, что начинается дождь. «Дождь начинается с одной капли. Указательным пальцем правой руки стучим по ладони левой руки одним пальчиком. Теперь капает две капли (два пальца стучат по ладони). Дождь становится сильнее и уже капает три капли, четыре, пять. И вот уже начался сильный ливень! Хлопаем в ладоши все сильнее и сильнее». Затем по команде ведущего «Дождь начинает стихать» хлопки в ладоши становятся тише, тише, тише и вот уже опять капают пять капель, четыре, три, две, одна. Вот и закончился дождь, и на дороге образовались лужи». Предлагаем детям лечь на ковер в виде лужицы. Почувствовать, как все мышцы тела растекаются, расслабляются. </w:t>
      </w:r>
    </w:p>
    <w:p w14:paraId="1444EC1C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2. часть. Основное занятие. Дети садятся на стульчики за стол.</w:t>
      </w:r>
    </w:p>
    <w:p w14:paraId="3322BBF3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lastRenderedPageBreak/>
        <w:t xml:space="preserve">Психолог предлагает детям вспомнить, какие жильцы живут в стране эмоций. Дети перечисляют всех человечков. Если кого-то забыли, ведущий предлагает вспомнить, основываясь на изображения пиктограмм. </w:t>
      </w:r>
    </w:p>
    <w:p w14:paraId="56912195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«Сегодня в стране эмоций прошел сильный дождь. Он смыл краску с домиков некоторых человечков». В зависимости от того, какой запрос или проблема существует у данной группы детей, мы выбираем две карточки с изображением одной негативной эмоции и одной позитивной. Работа начинается с проблемной отрицательной эмоции.</w:t>
      </w:r>
    </w:p>
    <w:p w14:paraId="18C235D6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«Ребята, посмотрите, домик человечка-эмоции гнев стал совсем бесцветный. Поможем ему раскрасить его домик? Для этого нам с вами нужно будет вспомнить, когда вы последний раз злились, от чего вы чувствовали злость, на что вы часто злитесь, что вас очень сильно раздражает, злит»?</w:t>
      </w:r>
    </w:p>
    <w:p w14:paraId="6D980B03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Каждый ребенок по очереди рассказывает, в какие моменты он злится, что он чувствует тогда. Психолог в это время задает ему вопрос: «Какого цвета твоя злость в этот момент?» или «На какой цвет похоже твое настроение, когда ты злишься?» Ребенок называет цвет. Предлагаем ребенку с помощью пипетки набрать краску этого цвета и выпустить всю злость, гнев на стекло. Каждый участник действует произвольно, т.е. можно просто капельки капать, можно всю краску выдавить на стекло, количество краски также определяет ребенок. Затем следующий ребенок рассказывает о </w:t>
      </w:r>
      <w:proofErr w:type="gramStart"/>
      <w:r>
        <w:t>том,  на</w:t>
      </w:r>
      <w:proofErr w:type="gramEnd"/>
      <w:r>
        <w:t xml:space="preserve"> что он иногда злится и также, выбрав цвет краски, выпускает ее на стекло. </w:t>
      </w:r>
    </w:p>
    <w:p w14:paraId="7CEB5BBC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После того, как каждый участник «выпустил свое чувство на стекло» получается необычный разноцветный узор. Рассматриваем вместе с детьми получившиеся узоры. Можно приподнять стекло, чтобы краска потекла то в одну, то в другую сторону. Отмечаем непредсказуемость процесса растекания краски. Ведущий делает вывод о том, что наша злость тоже часто бывает неожиданной и «невоспитанной». </w:t>
      </w:r>
    </w:p>
    <w:p w14:paraId="6C2B3FF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Пока краска не высохла на стекле, каждый участник прикладывает на стекло вырезанную заготовку бумажного домика и получает разноцветный отпечаток. </w:t>
      </w:r>
    </w:p>
    <w:p w14:paraId="5242E77D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Педагог-психолог спрашивает детей «Что же у нас с вами получилось? Что вы делали?» Дети отвечают. Педагог-психолог делает вывод: «Значит, теперь ваша злость живет в этом домике, мы ее туда поселили. Пусть лучше она там живет, а не в наших с вами эмоциях. Теперь, когда вы почувствуете злость, вспомните про свой домик злости и посадите ее туда».</w:t>
      </w:r>
    </w:p>
    <w:p w14:paraId="6BB775C2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Следующим этапом работы может быть такая же форма работы, но уже с положительной эмоцией, например, радостью.</w:t>
      </w:r>
    </w:p>
    <w:p w14:paraId="782D7B06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3. Часть. Заключительный этап. Игра «Ха-ха-ха-ха-ха». Дети встают в круг.</w:t>
      </w:r>
    </w:p>
    <w:p w14:paraId="03D59696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Каждый участник соединяет кисти рук в замок, смотрит на ведущего и повторяет вместе с ним движения и слова. </w:t>
      </w:r>
      <w:proofErr w:type="gramStart"/>
      <w:r>
        <w:t>Ведущий  (</w:t>
      </w:r>
      <w:proofErr w:type="gramEnd"/>
      <w:r>
        <w:t>на первых этапах – взрослый, позднее – кто-то из детей) показывает и делает следующее:</w:t>
      </w:r>
    </w:p>
    <w:p w14:paraId="33FEA048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- 5 раз прикасается к левому плечу, при каждом прикосновении произнося «ха».</w:t>
      </w:r>
    </w:p>
    <w:p w14:paraId="4A57AEF1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- 5 раз прикасается к правому плечу, при каждом прикосновении произнося «хо».</w:t>
      </w:r>
    </w:p>
    <w:p w14:paraId="20DF23A7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- 5 раз прикасается к левому колену, при каждом прикосновении произнося «хи».</w:t>
      </w:r>
    </w:p>
    <w:p w14:paraId="2B6777D0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- 5 раз прикасается к правому колену, при каждом прикосновении произнося «хе».</w:t>
      </w:r>
    </w:p>
    <w:p w14:paraId="3B6C3E9B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Затем все движения повторяются в более быстром темпе и по четыре раза. Затем темп еще ускоряется, а число прикосновений последовательно уменьшается до трех раз, до двух и до одного. Последний раунд снова проходит медленно. Произнося </w:t>
      </w:r>
      <w:proofErr w:type="gramStart"/>
      <w:r>
        <w:t>последнее «хе»</w:t>
      </w:r>
      <w:proofErr w:type="gramEnd"/>
      <w:r>
        <w:t xml:space="preserve"> взрослый предлагает детям выплеснуть всю усталость, всю обиду, всю злость, которые </w:t>
      </w:r>
      <w:r>
        <w:lastRenderedPageBreak/>
        <w:t>накопились у них в теле. В процессе игры разрешается кричать, произносить слоги разными голосами, пританцовывать и т.д.</w:t>
      </w:r>
    </w:p>
    <w:p w14:paraId="42AA8432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Практика использования </w:t>
      </w:r>
      <w:proofErr w:type="spellStart"/>
      <w:r>
        <w:t>Каплеграфии</w:t>
      </w:r>
      <w:proofErr w:type="spellEnd"/>
      <w:r>
        <w:t xml:space="preserve"> дает положительные результаты. Маленькие дети часто находятся в «плену эмоций» поскольку еще не могут управлять своими чувствами, что приводит к импульсивности поведения, осложнениям в общении со сверстниками и взрослыми. Арт-терапевтические техники помогают ребенку выразить эмоцию изобразительными средствами, отделить ее и трансформировать, тем самым помогаем ему по-другому взглянуть на себя, по-иному оценить свои собственные мысли, чувства и поведение. Мы помогаем ребенку прожить определенное эмоциональное состояние, объяснить, что оно означает, выразить эмоциональное состояние словами, т.е. получает возможность более полно и адекватно выразить себя через общение. </w:t>
      </w:r>
    </w:p>
    <w:p w14:paraId="229E3B5F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14:paraId="2B5870BF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14:paraId="7AEA22EE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ЛИТЕРАТУРА</w:t>
      </w:r>
    </w:p>
    <w:p w14:paraId="7C62DE46" w14:textId="777777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14:paraId="6D49FEBF" w14:textId="0A0A7277" w:rsidR="00C347D7" w:rsidRDefault="00C347D7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1. Н.О. Сучкова. </w:t>
      </w:r>
      <w:proofErr w:type="spellStart"/>
      <w:r>
        <w:t>Арттерапия</w:t>
      </w:r>
      <w:proofErr w:type="spellEnd"/>
      <w:r>
        <w:t xml:space="preserve"> в работе с детьми из неблагополучных семей. – СПБ.: Речь. 2008.</w:t>
      </w:r>
    </w:p>
    <w:p w14:paraId="4ABEC872" w14:textId="220C6F9A" w:rsidR="00C347D7" w:rsidRDefault="00E9024F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2</w:t>
      </w:r>
      <w:r w:rsidR="00C347D7">
        <w:t xml:space="preserve">. Давай познакомимся! Тренинговое развитие и коррекция эмоционального мира дошкольников 4-6 лет: Пособие для практических работников детских садов/ Автор-составитель И.А. </w:t>
      </w:r>
      <w:proofErr w:type="spellStart"/>
      <w:r w:rsidR="00C347D7">
        <w:t>Позухина</w:t>
      </w:r>
      <w:proofErr w:type="spellEnd"/>
      <w:r w:rsidR="00C347D7">
        <w:t xml:space="preserve"> – СПб.: «Детство-пресс», 2010.</w:t>
      </w:r>
    </w:p>
    <w:p w14:paraId="141C8CEA" w14:textId="05A68182" w:rsidR="00C347D7" w:rsidRDefault="00E9024F" w:rsidP="00C347D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3</w:t>
      </w:r>
      <w:r w:rsidR="00C347D7">
        <w:t>. Г.Б. Монина, Е.К. Лютова-Робертс «Игры для задиристых детей». – СПб.: Речь, 2011.</w:t>
      </w:r>
    </w:p>
    <w:p w14:paraId="2656BC22" w14:textId="77777777" w:rsidR="00C347D7" w:rsidRDefault="00C347D7" w:rsidP="00C347D7"/>
    <w:p w14:paraId="361F8EEF" w14:textId="77777777" w:rsidR="00C347D7" w:rsidRDefault="00C347D7"/>
    <w:sectPr w:rsidR="00C3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D7"/>
    <w:rsid w:val="008D3713"/>
    <w:rsid w:val="00C347D7"/>
    <w:rsid w:val="00D70356"/>
    <w:rsid w:val="00E9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DD0CD"/>
  <w15:chartTrackingRefBased/>
  <w15:docId w15:val="{328865BE-8E33-4C8C-983E-E23DCB4E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7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47D7"/>
  </w:style>
  <w:style w:type="character" w:styleId="a4">
    <w:name w:val="Strong"/>
    <w:basedOn w:val="a0"/>
    <w:uiPriority w:val="22"/>
    <w:qFormat/>
    <w:rsid w:val="00C347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</dc:creator>
  <cp:keywords/>
  <dc:description/>
  <cp:lastModifiedBy>PC10</cp:lastModifiedBy>
  <cp:revision>2</cp:revision>
  <dcterms:created xsi:type="dcterms:W3CDTF">2024-03-26T07:07:00Z</dcterms:created>
  <dcterms:modified xsi:type="dcterms:W3CDTF">2024-03-26T07:35:00Z</dcterms:modified>
</cp:coreProperties>
</file>