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089B" w:rsidRDefault="0037089B" w:rsidP="0037089B">
      <w:pPr>
        <w:widowControl w:val="0"/>
        <w:autoSpaceDE w:val="0"/>
        <w:autoSpaceDN w:val="0"/>
        <w:adjustRightInd w:val="0"/>
        <w:spacing w:after="0" w:line="240" w:lineRule="auto"/>
        <w:ind w:firstLine="709"/>
        <w:jc w:val="center"/>
        <w:rPr>
          <w:rFonts w:ascii="Times New Roman" w:hAnsi="Times New Roman"/>
          <w:b/>
          <w:bCs/>
          <w:sz w:val="28"/>
          <w:szCs w:val="28"/>
        </w:rPr>
      </w:pPr>
      <w:r>
        <w:rPr>
          <w:rFonts w:ascii="Times New Roman" w:hAnsi="Times New Roman"/>
          <w:b/>
          <w:bCs/>
          <w:sz w:val="28"/>
          <w:szCs w:val="28"/>
        </w:rPr>
        <w:t xml:space="preserve">ОРГАНИЗАЦИЯ РАБОТЫ С ОДАРЁННЫМИ ДЕТЬМИ В УСЛОВИЯХ РЕАЛИЗАЦИИ </w:t>
      </w:r>
      <w:r>
        <w:rPr>
          <w:rFonts w:ascii="Times New Roman" w:hAnsi="Times New Roman"/>
          <w:b/>
          <w:bCs/>
          <w:sz w:val="28"/>
          <w:szCs w:val="28"/>
        </w:rPr>
        <w:t>ФГОС НАЧАЛЬНОГО ОБЩЕГО ОБРАЗОВАНИЯ</w:t>
      </w:r>
    </w:p>
    <w:p w:rsidR="0037089B" w:rsidRDefault="0037089B" w:rsidP="0037089B">
      <w:pPr>
        <w:widowControl w:val="0"/>
        <w:autoSpaceDE w:val="0"/>
        <w:autoSpaceDN w:val="0"/>
        <w:adjustRightInd w:val="0"/>
        <w:spacing w:after="0" w:line="240" w:lineRule="auto"/>
        <w:ind w:firstLine="709"/>
        <w:jc w:val="right"/>
        <w:rPr>
          <w:rFonts w:ascii="Times New Roman" w:hAnsi="Times New Roman"/>
          <w:b/>
          <w:bCs/>
          <w:sz w:val="28"/>
          <w:szCs w:val="28"/>
        </w:rPr>
      </w:pPr>
    </w:p>
    <w:p w:rsidR="0037089B" w:rsidRPr="0037089B" w:rsidRDefault="0037089B" w:rsidP="0037089B">
      <w:pPr>
        <w:widowControl w:val="0"/>
        <w:autoSpaceDE w:val="0"/>
        <w:autoSpaceDN w:val="0"/>
        <w:adjustRightInd w:val="0"/>
        <w:spacing w:after="0" w:line="240" w:lineRule="auto"/>
        <w:ind w:firstLine="709"/>
        <w:jc w:val="right"/>
        <w:rPr>
          <w:rFonts w:ascii="Times New Roman" w:hAnsi="Times New Roman" w:cs="Times New Roman"/>
          <w:b/>
          <w:sz w:val="28"/>
          <w:szCs w:val="28"/>
        </w:rPr>
      </w:pPr>
      <w:r w:rsidRPr="0037089B">
        <w:rPr>
          <w:rFonts w:ascii="Times New Roman" w:hAnsi="Times New Roman" w:cs="Times New Roman"/>
          <w:b/>
          <w:sz w:val="28"/>
          <w:szCs w:val="28"/>
        </w:rPr>
        <w:t>Сухарева М.В.,</w:t>
      </w:r>
    </w:p>
    <w:p w:rsidR="0037089B" w:rsidRPr="0037089B" w:rsidRDefault="0037089B" w:rsidP="0037089B">
      <w:pPr>
        <w:widowControl w:val="0"/>
        <w:autoSpaceDE w:val="0"/>
        <w:autoSpaceDN w:val="0"/>
        <w:adjustRightInd w:val="0"/>
        <w:spacing w:after="0" w:line="240" w:lineRule="auto"/>
        <w:ind w:firstLine="709"/>
        <w:jc w:val="right"/>
        <w:rPr>
          <w:rFonts w:ascii="Times New Roman" w:hAnsi="Times New Roman" w:cs="Times New Roman"/>
          <w:b/>
          <w:sz w:val="28"/>
          <w:szCs w:val="28"/>
        </w:rPr>
      </w:pPr>
      <w:r w:rsidRPr="0037089B">
        <w:rPr>
          <w:rFonts w:ascii="Times New Roman" w:hAnsi="Times New Roman" w:cs="Times New Roman"/>
          <w:b/>
          <w:sz w:val="28"/>
          <w:szCs w:val="28"/>
        </w:rPr>
        <w:t xml:space="preserve">студентка 41 группы </w:t>
      </w:r>
    </w:p>
    <w:p w:rsidR="0037089B" w:rsidRPr="0037089B" w:rsidRDefault="0037089B" w:rsidP="0037089B">
      <w:pPr>
        <w:widowControl w:val="0"/>
        <w:autoSpaceDE w:val="0"/>
        <w:autoSpaceDN w:val="0"/>
        <w:adjustRightInd w:val="0"/>
        <w:spacing w:after="0" w:line="240" w:lineRule="auto"/>
        <w:ind w:firstLine="709"/>
        <w:jc w:val="right"/>
        <w:rPr>
          <w:rFonts w:ascii="Times New Roman" w:hAnsi="Times New Roman" w:cs="Times New Roman"/>
          <w:b/>
          <w:sz w:val="28"/>
          <w:szCs w:val="28"/>
        </w:rPr>
      </w:pPr>
      <w:r w:rsidRPr="0037089B">
        <w:rPr>
          <w:rFonts w:ascii="Times New Roman" w:hAnsi="Times New Roman" w:cs="Times New Roman"/>
          <w:b/>
          <w:sz w:val="28"/>
          <w:szCs w:val="28"/>
        </w:rPr>
        <w:t>44.02.02 Преподавание в начальных классах ГБПОУ «МППК»,</w:t>
      </w:r>
    </w:p>
    <w:p w:rsidR="0037089B" w:rsidRPr="0037089B" w:rsidRDefault="0037089B" w:rsidP="0037089B">
      <w:pPr>
        <w:widowControl w:val="0"/>
        <w:autoSpaceDE w:val="0"/>
        <w:autoSpaceDN w:val="0"/>
        <w:adjustRightInd w:val="0"/>
        <w:spacing w:after="0" w:line="240" w:lineRule="auto"/>
        <w:ind w:firstLine="709"/>
        <w:jc w:val="right"/>
        <w:rPr>
          <w:rFonts w:ascii="Times New Roman" w:hAnsi="Times New Roman" w:cs="Times New Roman"/>
          <w:b/>
          <w:sz w:val="28"/>
          <w:szCs w:val="28"/>
        </w:rPr>
      </w:pPr>
      <w:r w:rsidRPr="0037089B">
        <w:rPr>
          <w:rFonts w:ascii="Times New Roman" w:hAnsi="Times New Roman" w:cs="Times New Roman"/>
          <w:b/>
          <w:sz w:val="28"/>
          <w:szCs w:val="28"/>
        </w:rPr>
        <w:t>Губанова М.А., преподаватель ГБПОУ «МППК»</w:t>
      </w:r>
    </w:p>
    <w:p w:rsidR="0037089B" w:rsidRPr="0037089B" w:rsidRDefault="0037089B" w:rsidP="0037089B">
      <w:pPr>
        <w:widowControl w:val="0"/>
        <w:autoSpaceDE w:val="0"/>
        <w:autoSpaceDN w:val="0"/>
        <w:adjustRightInd w:val="0"/>
        <w:spacing w:after="0" w:line="240" w:lineRule="auto"/>
        <w:ind w:firstLine="709"/>
        <w:jc w:val="right"/>
        <w:rPr>
          <w:rFonts w:ascii="Times New Roman" w:hAnsi="Times New Roman"/>
          <w:bCs/>
          <w:sz w:val="28"/>
          <w:szCs w:val="28"/>
        </w:rPr>
      </w:pPr>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Задачи современной школы обусловлены требованиями, которые выдвигаются обществом к молодому поколению, призванному соответствовать веяниям времени. Общество же заинтересовано в </w:t>
      </w:r>
      <w:bookmarkStart w:id="0" w:name="_GoBack"/>
      <w:bookmarkEnd w:id="0"/>
      <w:r>
        <w:rPr>
          <w:rFonts w:ascii="Times New Roman" w:hAnsi="Times New Roman"/>
          <w:sz w:val="28"/>
          <w:szCs w:val="28"/>
        </w:rPr>
        <w:t>выпускниках с развитыми познавательными потребностями, способных адаптироваться к различным социальным условиям, стремящихся к саморазвитию и самореализации, умеющих свободно ориентироваться в современном информационном пространстве. Именно поэтому чрезвычайно актуальна организация работы с одарёнными детьми.</w:t>
      </w:r>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Обучение одарённых детей - задача, требующая совместных действий многих специалистов. Чаще всего одарённые дети лишены необходимой для развития их талантов поддержки. Будущее одарённого ребёнка, в отличие от одарённого взрослого, ещё не определено, поэтому важно создавать среду для его полноценного развития.</w:t>
      </w:r>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Одарённость (талант) — это системное, развивающееся в течение жизни качество личности, которое определяет возможность достижения человеком на основе его интеллектуальных, культурных, психофизиологических особенностей более высоких, незаурядных результатов в одном или нескольких видах деятельности по сравнению с другими людьми.</w:t>
      </w:r>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Одарённый (талантливый) ребёнок, подросток, молодой человек выделяется яркими, очевидными, иногда выдающимися достижениями (или имеет внутренние предпосылки для таких достижений) в том или ином виде деятельности.</w:t>
      </w:r>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Уровень, качественное своеобразие и характер развития одарённости (таланта) определяется сложным комплексом природных задатков и социокультурной среды, опосредованного деятельностью ребёнка (игровой, учебной, творческой, трудовой). В связи с этим особое значение для проявления и развития способностей имеют условия для собственной активности одарённых (талантливых) детей и молодежи.</w:t>
      </w:r>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Нормативные образовательные документы, отражающие н</w:t>
      </w:r>
      <w:r>
        <w:rPr>
          <w:rFonts w:ascii="Times New Roman" w:hAnsi="Times New Roman"/>
          <w:sz w:val="28"/>
          <w:szCs w:val="28"/>
        </w:rPr>
        <w:t>еобходимость организации работы</w:t>
      </w:r>
      <w:r>
        <w:rPr>
          <w:rFonts w:ascii="Times New Roman" w:hAnsi="Times New Roman"/>
          <w:sz w:val="28"/>
          <w:szCs w:val="28"/>
        </w:rPr>
        <w:t xml:space="preserve"> с одарёнными детьми в данный момент, являются Федеральные стандарты, где и отражена необходимость организации работы с одарёнными детьми. Так «Федеральный государственный образовательный стандарт основного общего образования» гласит:</w:t>
      </w:r>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III. 18. Требования к разделам основной образовательной программы основного общего образования: 18.3.1 «… для развития потенциала обучающихся, прежде всего одарённых детей, разрабатываются с участием </w:t>
      </w:r>
      <w:r>
        <w:rPr>
          <w:rFonts w:ascii="Times New Roman" w:hAnsi="Times New Roman"/>
          <w:sz w:val="28"/>
          <w:szCs w:val="28"/>
        </w:rPr>
        <w:lastRenderedPageBreak/>
        <w:t xml:space="preserve">самих обучающихся и их родителей (законных представителей) индивидуальные учебные планы. Реализация индивидуальных учебных планов сопровождается поддержкой </w:t>
      </w:r>
      <w:proofErr w:type="spellStart"/>
      <w:r>
        <w:rPr>
          <w:rFonts w:ascii="Times New Roman" w:hAnsi="Times New Roman"/>
          <w:sz w:val="28"/>
          <w:szCs w:val="28"/>
        </w:rPr>
        <w:t>тьютора</w:t>
      </w:r>
      <w:proofErr w:type="spellEnd"/>
      <w:r>
        <w:rPr>
          <w:rFonts w:ascii="Times New Roman" w:hAnsi="Times New Roman"/>
          <w:sz w:val="28"/>
          <w:szCs w:val="28"/>
        </w:rPr>
        <w:t xml:space="preserve"> образовательного учреждения».</w:t>
      </w:r>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lang w:val="en-US"/>
        </w:rPr>
        <w:t>IV</w:t>
      </w:r>
      <w:r>
        <w:rPr>
          <w:rFonts w:ascii="Times New Roman" w:hAnsi="Times New Roman"/>
          <w:sz w:val="28"/>
          <w:szCs w:val="28"/>
        </w:rPr>
        <w:t>. 25. Психолого-педагогические условия реализации основной образовательной программы основного общего образования должны обеспечивать «…мониторинг возможностей и способностей обучающихся, выявление и поддержка одарённых детей…»</w:t>
      </w:r>
    </w:p>
    <w:p w:rsidR="0037089B" w:rsidRDefault="0037089B" w:rsidP="0037089B">
      <w:pPr>
        <w:widowControl w:val="0"/>
        <w:autoSpaceDE w:val="0"/>
        <w:autoSpaceDN w:val="0"/>
        <w:adjustRightInd w:val="0"/>
        <w:spacing w:after="0" w:line="240" w:lineRule="auto"/>
        <w:ind w:firstLine="709"/>
        <w:jc w:val="center"/>
        <w:rPr>
          <w:rFonts w:ascii="Times New Roman" w:hAnsi="Times New Roman"/>
          <w:sz w:val="28"/>
          <w:szCs w:val="28"/>
        </w:rPr>
      </w:pPr>
      <w:r>
        <w:rPr>
          <w:rFonts w:ascii="Times New Roman" w:hAnsi="Times New Roman"/>
          <w:sz w:val="28"/>
          <w:szCs w:val="28"/>
        </w:rPr>
        <w:t>Принципы педагогической деятельности в работе с одарёнными детьми:</w:t>
      </w:r>
    </w:p>
    <w:p w:rsidR="0037089B" w:rsidRDefault="0037089B" w:rsidP="0037089B">
      <w:pPr>
        <w:widowControl w:val="0"/>
        <w:autoSpaceDE w:val="0"/>
        <w:autoSpaceDN w:val="0"/>
        <w:adjustRightInd w:val="0"/>
        <w:spacing w:after="0" w:line="240" w:lineRule="auto"/>
        <w:ind w:left="709"/>
        <w:jc w:val="both"/>
        <w:rPr>
          <w:rFonts w:ascii="Times New Roman" w:hAnsi="Times New Roman"/>
          <w:sz w:val="28"/>
          <w:szCs w:val="28"/>
        </w:rPr>
      </w:pPr>
      <w:r>
        <w:rPr>
          <w:rFonts w:ascii="Times New Roman" w:hAnsi="Times New Roman"/>
          <w:sz w:val="28"/>
          <w:szCs w:val="28"/>
        </w:rPr>
        <w:t>- принцип максимального разнообразия предоставленных возможностей для развития личности;</w:t>
      </w:r>
    </w:p>
    <w:p w:rsidR="0037089B" w:rsidRDefault="0037089B" w:rsidP="0037089B">
      <w:pPr>
        <w:widowControl w:val="0"/>
        <w:autoSpaceDE w:val="0"/>
        <w:autoSpaceDN w:val="0"/>
        <w:adjustRightInd w:val="0"/>
        <w:spacing w:after="0" w:line="240" w:lineRule="auto"/>
        <w:ind w:left="709"/>
        <w:jc w:val="both"/>
        <w:rPr>
          <w:rFonts w:ascii="Times New Roman" w:hAnsi="Times New Roman"/>
          <w:sz w:val="28"/>
          <w:szCs w:val="28"/>
        </w:rPr>
      </w:pPr>
      <w:r>
        <w:rPr>
          <w:rFonts w:ascii="Times New Roman" w:hAnsi="Times New Roman"/>
          <w:sz w:val="28"/>
          <w:szCs w:val="28"/>
        </w:rPr>
        <w:t>- принцип возрастания роли внеурочной деятельности;</w:t>
      </w:r>
    </w:p>
    <w:p w:rsidR="0037089B" w:rsidRDefault="0037089B" w:rsidP="0037089B">
      <w:pPr>
        <w:widowControl w:val="0"/>
        <w:autoSpaceDE w:val="0"/>
        <w:autoSpaceDN w:val="0"/>
        <w:adjustRightInd w:val="0"/>
        <w:spacing w:after="0" w:line="240" w:lineRule="auto"/>
        <w:ind w:left="709"/>
        <w:jc w:val="both"/>
        <w:rPr>
          <w:rFonts w:ascii="Times New Roman" w:hAnsi="Times New Roman"/>
          <w:sz w:val="28"/>
          <w:szCs w:val="28"/>
        </w:rPr>
      </w:pPr>
      <w:r>
        <w:rPr>
          <w:rFonts w:ascii="Times New Roman" w:hAnsi="Times New Roman"/>
          <w:sz w:val="28"/>
          <w:szCs w:val="28"/>
        </w:rPr>
        <w:t>- принцип индивидуализации и дифференциации обучения;</w:t>
      </w:r>
    </w:p>
    <w:p w:rsidR="0037089B" w:rsidRDefault="0037089B" w:rsidP="0037089B">
      <w:pPr>
        <w:widowControl w:val="0"/>
        <w:autoSpaceDE w:val="0"/>
        <w:autoSpaceDN w:val="0"/>
        <w:adjustRightInd w:val="0"/>
        <w:spacing w:after="0" w:line="240" w:lineRule="auto"/>
        <w:ind w:left="709"/>
        <w:jc w:val="both"/>
        <w:rPr>
          <w:rFonts w:ascii="Times New Roman" w:hAnsi="Times New Roman"/>
          <w:sz w:val="28"/>
          <w:szCs w:val="28"/>
        </w:rPr>
      </w:pPr>
      <w:r>
        <w:rPr>
          <w:rFonts w:ascii="Times New Roman" w:hAnsi="Times New Roman"/>
          <w:sz w:val="28"/>
          <w:szCs w:val="28"/>
        </w:rPr>
        <w:t>- принцип создания условий для совместной работы учащихся при минимальном участии учителя;</w:t>
      </w:r>
    </w:p>
    <w:p w:rsidR="0037089B" w:rsidRDefault="0037089B" w:rsidP="0037089B">
      <w:pPr>
        <w:widowControl w:val="0"/>
        <w:autoSpaceDE w:val="0"/>
        <w:autoSpaceDN w:val="0"/>
        <w:adjustRightInd w:val="0"/>
        <w:spacing w:after="0" w:line="240" w:lineRule="auto"/>
        <w:ind w:left="709"/>
        <w:jc w:val="both"/>
        <w:rPr>
          <w:rFonts w:ascii="Times New Roman" w:hAnsi="Times New Roman"/>
          <w:sz w:val="28"/>
          <w:szCs w:val="28"/>
        </w:rPr>
      </w:pPr>
      <w:r>
        <w:rPr>
          <w:rFonts w:ascii="Times New Roman" w:hAnsi="Times New Roman"/>
          <w:sz w:val="28"/>
          <w:szCs w:val="28"/>
        </w:rPr>
        <w:t>- принцип свободы выбора учащимся дополнительных образовательных услуг, помощи, наставничества.</w:t>
      </w:r>
    </w:p>
    <w:p w:rsidR="0037089B" w:rsidRDefault="0037089B" w:rsidP="0037089B">
      <w:pPr>
        <w:widowControl w:val="0"/>
        <w:autoSpaceDE w:val="0"/>
        <w:autoSpaceDN w:val="0"/>
        <w:adjustRightInd w:val="0"/>
        <w:spacing w:after="0" w:line="240" w:lineRule="auto"/>
        <w:ind w:firstLine="709"/>
        <w:jc w:val="center"/>
        <w:rPr>
          <w:rFonts w:ascii="Times New Roman" w:hAnsi="Times New Roman"/>
          <w:sz w:val="28"/>
          <w:szCs w:val="28"/>
        </w:rPr>
      </w:pPr>
      <w:r>
        <w:rPr>
          <w:rFonts w:ascii="Times New Roman" w:hAnsi="Times New Roman"/>
          <w:sz w:val="28"/>
          <w:szCs w:val="28"/>
        </w:rPr>
        <w:t>Условия успешной работы с одарёнными учащимися:</w:t>
      </w:r>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Осознание важности этой работы каждым членом коллектива и усиление в связи с этим внимания к проблеме формирования положительной мотивации к учению.</w:t>
      </w:r>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Создание и постоянное совершенствование методической системы работы с одарёнными детьми.</w:t>
      </w:r>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Признание коллективом педагогов и руководством школы того, что реализация системы работы с одарёнными детьми является одним из приоритетных направлений работы школы.</w:t>
      </w:r>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В учебной деятельности работа с одарёнными детьми основывается на дифференцированном подходе, что способствует расширению и углублению образовательного пространства предмета. </w:t>
      </w:r>
      <w:proofErr w:type="gramStart"/>
      <w:r>
        <w:rPr>
          <w:rFonts w:ascii="Times New Roman" w:hAnsi="Times New Roman"/>
          <w:sz w:val="28"/>
          <w:szCs w:val="28"/>
        </w:rPr>
        <w:t>Поэтому  работа</w:t>
      </w:r>
      <w:proofErr w:type="gramEnd"/>
      <w:r>
        <w:rPr>
          <w:rFonts w:ascii="Times New Roman" w:hAnsi="Times New Roman"/>
          <w:sz w:val="28"/>
          <w:szCs w:val="28"/>
        </w:rPr>
        <w:t xml:space="preserve"> с одарёнными детьми должна  состоять как из урочной, так и внеурочной деятельности.</w:t>
      </w:r>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К урочным видам деятельности можно отнести использование на уроках следующих образовательных технологий:</w:t>
      </w:r>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-проблемно-развивающее обучение,</w:t>
      </w:r>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-проектно-исследовательская деятельность,</w:t>
      </w:r>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-игровые технологии (деловые игры и путешествия),</w:t>
      </w:r>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-информационно-коммуникативные технологии для удовлетворения познавательной мотивации развития способностей (разно уровневые тесты, презентации, тренажёры),</w:t>
      </w:r>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творческие и нестандартные задания.</w:t>
      </w:r>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Проблемно-развивающее обучение. Большинство учителей, работающих с одарёнными детьми, успешно реализует технологию проблемного обучения. Учителя создают на занятиях ситуацию познавательного затруднения, при которой школьники поставлены перед необходимостью самостоятельно воспользоваться для изучения новой темы одной или несколькими мыслительными операциями: анализом, синтезом, сравнением, аналогией, обобщением и др. Это позволяет организовать активную самостоятельную </w:t>
      </w:r>
      <w:r>
        <w:rPr>
          <w:rFonts w:ascii="Times New Roman" w:hAnsi="Times New Roman"/>
          <w:sz w:val="28"/>
          <w:szCs w:val="28"/>
        </w:rPr>
        <w:lastRenderedPageBreak/>
        <w:t>деятельность учащихся, в результате чего происходит творческое овладение знаниями, навыками, умениями и развитие мыслительных способностей.</w:t>
      </w:r>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Проектно-исследовательская деятельность. Одной из новых форм работы с одарёнными детьми в школе является проектирование. Проектный метод представляет такой способ обучения, который, можно охарактеризовать как «обучение через делание», когда учащийся самым непосредственным образом включён в активный познавательный процесс, самостоятельно формулирует учебную проблему, осуществляет сбор необходимой информации, планирует возможные варианты решения проблемы, делает выводы, анализирует свою деятельность, формируя «по кирпичикам» новые знания и приобретая новый учебный жизненный опыт.</w:t>
      </w:r>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Немаловажную роль в этом играет реакция взрослых, умение учителя создать максимально благоприятные условия для всестороннего развития ребёнка, стимулировать творческую деятельность одарённых детей, что, как показывает опыт, возможно сделать уроках. Задача учителя состоит в том, чтобы создать условия практического овладения языком доступным для каждого учащегося, выбрать такие методы обучения, которые позволили бы каждому ученику проявить свою активность и творчество.</w:t>
      </w:r>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В заключение хотелось бы отметить, что работа педагога с одарёнными детьми — это сложный и никогда не прекращающийся процесс. Он требует от учителя личностного роста, хороших, постоянно обновляемых знаний в области психологии одаренных и их обучения, а также тесного сотрудничества с психологами, другими учителями, администрацией и обязательно с родителями. Он требует постоянного роста мастерства </w:t>
      </w:r>
      <w:proofErr w:type="gramStart"/>
      <w:r>
        <w:rPr>
          <w:rFonts w:ascii="Times New Roman" w:hAnsi="Times New Roman"/>
          <w:sz w:val="28"/>
          <w:szCs w:val="28"/>
        </w:rPr>
        <w:t>педагогической  гибкости</w:t>
      </w:r>
      <w:proofErr w:type="gramEnd"/>
      <w:r>
        <w:rPr>
          <w:rFonts w:ascii="Times New Roman" w:hAnsi="Times New Roman"/>
          <w:sz w:val="28"/>
          <w:szCs w:val="28"/>
        </w:rPr>
        <w:t>, умения отказаться оттого, что еще сегодня казалось творческой находкой и сильной стороной. Об этом очень точно высказался Сократ: «Учитель, подготовь себе ученика, у которого сам сможешь учиться».</w:t>
      </w:r>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Список использованных источников:</w:t>
      </w:r>
    </w:p>
    <w:p w:rsidR="007249F9" w:rsidRPr="007249F9" w:rsidRDefault="007249F9" w:rsidP="007249F9">
      <w:pPr>
        <w:pStyle w:val="a4"/>
        <w:widowControl w:val="0"/>
        <w:numPr>
          <w:ilvl w:val="0"/>
          <w:numId w:val="1"/>
        </w:numPr>
        <w:autoSpaceDE w:val="0"/>
        <w:autoSpaceDN w:val="0"/>
        <w:adjustRightInd w:val="0"/>
        <w:spacing w:after="0" w:line="240" w:lineRule="auto"/>
        <w:jc w:val="both"/>
        <w:rPr>
          <w:rFonts w:ascii="Times New Roman" w:hAnsi="Times New Roman"/>
          <w:sz w:val="28"/>
          <w:szCs w:val="28"/>
        </w:rPr>
      </w:pPr>
      <w:proofErr w:type="spellStart"/>
      <w:r w:rsidRPr="007249F9">
        <w:rPr>
          <w:rFonts w:ascii="Times New Roman" w:hAnsi="Times New Roman"/>
          <w:sz w:val="28"/>
          <w:szCs w:val="28"/>
        </w:rPr>
        <w:t>Славго</w:t>
      </w:r>
      <w:r>
        <w:rPr>
          <w:rFonts w:ascii="Times New Roman" w:hAnsi="Times New Roman"/>
          <w:sz w:val="28"/>
          <w:szCs w:val="28"/>
        </w:rPr>
        <w:t>ро</w:t>
      </w:r>
      <w:r w:rsidRPr="007249F9">
        <w:rPr>
          <w:rFonts w:ascii="Times New Roman" w:hAnsi="Times New Roman"/>
          <w:sz w:val="28"/>
          <w:szCs w:val="28"/>
        </w:rPr>
        <w:t>дская</w:t>
      </w:r>
      <w:proofErr w:type="spellEnd"/>
      <w:r w:rsidRPr="007249F9">
        <w:rPr>
          <w:rFonts w:ascii="Times New Roman" w:hAnsi="Times New Roman"/>
          <w:sz w:val="28"/>
          <w:szCs w:val="28"/>
        </w:rPr>
        <w:t xml:space="preserve">, Е.И. Статья на тему «Система работа с одаренными детьми в начальной школе». – Режим доступа: </w:t>
      </w:r>
      <w:hyperlink r:id="rId5" w:history="1">
        <w:r w:rsidRPr="007249F9">
          <w:rPr>
            <w:rStyle w:val="a3"/>
            <w:rFonts w:ascii="Times New Roman" w:hAnsi="Times New Roman"/>
            <w:sz w:val="28"/>
            <w:szCs w:val="28"/>
          </w:rPr>
          <w:t>https://nsportal.ru/nachalnaya-shkola/materialy-mo/2024/03/17/sistema-raboty-s-odarennymi-detmi</w:t>
        </w:r>
      </w:hyperlink>
      <w:r w:rsidRPr="007249F9">
        <w:rPr>
          <w:rFonts w:ascii="Times New Roman" w:hAnsi="Times New Roman"/>
          <w:sz w:val="28"/>
          <w:szCs w:val="28"/>
        </w:rPr>
        <w:t xml:space="preserve"> </w:t>
      </w:r>
    </w:p>
    <w:p w:rsidR="007249F9" w:rsidRPr="007249F9" w:rsidRDefault="007249F9" w:rsidP="007249F9">
      <w:pPr>
        <w:pStyle w:val="a4"/>
        <w:widowControl w:val="0"/>
        <w:numPr>
          <w:ilvl w:val="0"/>
          <w:numId w:val="1"/>
        </w:numPr>
        <w:autoSpaceDE w:val="0"/>
        <w:autoSpaceDN w:val="0"/>
        <w:adjustRightInd w:val="0"/>
        <w:spacing w:after="0" w:line="240" w:lineRule="auto"/>
        <w:jc w:val="both"/>
        <w:rPr>
          <w:rFonts w:ascii="Times New Roman" w:hAnsi="Times New Roman"/>
          <w:sz w:val="28"/>
          <w:szCs w:val="28"/>
        </w:rPr>
      </w:pPr>
      <w:proofErr w:type="spellStart"/>
      <w:r w:rsidRPr="007249F9">
        <w:rPr>
          <w:rFonts w:ascii="Times New Roman" w:hAnsi="Times New Roman"/>
          <w:sz w:val="28"/>
          <w:szCs w:val="28"/>
        </w:rPr>
        <w:t>Сутормина</w:t>
      </w:r>
      <w:proofErr w:type="spellEnd"/>
      <w:r w:rsidRPr="007249F9">
        <w:rPr>
          <w:rFonts w:ascii="Times New Roman" w:hAnsi="Times New Roman"/>
          <w:sz w:val="28"/>
          <w:szCs w:val="28"/>
        </w:rPr>
        <w:t xml:space="preserve">. Н.И. Статья на тему «Развитие одаренности в начальной школе». – Режим доступа: </w:t>
      </w:r>
      <w:hyperlink r:id="rId6" w:history="1">
        <w:r w:rsidRPr="007249F9">
          <w:rPr>
            <w:rStyle w:val="a3"/>
            <w:rFonts w:ascii="Times New Roman" w:hAnsi="Times New Roman"/>
            <w:sz w:val="28"/>
            <w:szCs w:val="28"/>
          </w:rPr>
          <w:t>https://nsportal.ru/nachalnaya-shkola/raznoe/2022/04/02/razvitie-odarennosti-v-nachalnoy-shkole</w:t>
        </w:r>
      </w:hyperlink>
    </w:p>
    <w:p w:rsidR="0037089B" w:rsidRDefault="0037089B" w:rsidP="0037089B">
      <w:pPr>
        <w:widowControl w:val="0"/>
        <w:autoSpaceDE w:val="0"/>
        <w:autoSpaceDN w:val="0"/>
        <w:adjustRightInd w:val="0"/>
        <w:spacing w:after="0" w:line="240" w:lineRule="auto"/>
        <w:ind w:firstLine="709"/>
        <w:jc w:val="both"/>
        <w:rPr>
          <w:rFonts w:ascii="Times New Roman" w:hAnsi="Times New Roman"/>
          <w:sz w:val="28"/>
          <w:szCs w:val="28"/>
        </w:rPr>
      </w:pPr>
    </w:p>
    <w:p w:rsidR="0037089B" w:rsidRDefault="0037089B" w:rsidP="0037089B">
      <w:pPr>
        <w:spacing w:after="0" w:line="240" w:lineRule="auto"/>
        <w:ind w:firstLine="709"/>
      </w:pPr>
    </w:p>
    <w:p w:rsidR="0037089B" w:rsidRDefault="0037089B" w:rsidP="0037089B">
      <w:pPr>
        <w:spacing w:after="0" w:line="240" w:lineRule="auto"/>
        <w:ind w:firstLine="709"/>
      </w:pPr>
    </w:p>
    <w:p w:rsidR="008B1295" w:rsidRDefault="008B1295"/>
    <w:sectPr w:rsidR="008B1295" w:rsidSect="0077189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D326C6"/>
    <w:multiLevelType w:val="hybridMultilevel"/>
    <w:tmpl w:val="F42AA8D0"/>
    <w:lvl w:ilvl="0" w:tplc="FE3E17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845"/>
    <w:rsid w:val="0037089B"/>
    <w:rsid w:val="007249F9"/>
    <w:rsid w:val="008B1295"/>
    <w:rsid w:val="009218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40FD43-BDD3-477F-8752-577F68C85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089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3708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37089B"/>
  </w:style>
  <w:style w:type="character" w:customStyle="1" w:styleId="c4">
    <w:name w:val="c4"/>
    <w:basedOn w:val="a0"/>
    <w:rsid w:val="0037089B"/>
  </w:style>
  <w:style w:type="character" w:styleId="a3">
    <w:name w:val="Hyperlink"/>
    <w:basedOn w:val="a0"/>
    <w:uiPriority w:val="99"/>
    <w:unhideWhenUsed/>
    <w:rsid w:val="0037089B"/>
    <w:rPr>
      <w:color w:val="0563C1" w:themeColor="hyperlink"/>
      <w:u w:val="single"/>
    </w:rPr>
  </w:style>
  <w:style w:type="paragraph" w:styleId="a4">
    <w:name w:val="List Paragraph"/>
    <w:basedOn w:val="a"/>
    <w:uiPriority w:val="34"/>
    <w:qFormat/>
    <w:rsid w:val="007249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sportal.ru/nachalnaya-shkola/raznoe/2022/04/02/razvitie-odarennosti-v-nachalnoy-shkole" TargetMode="External"/><Relationship Id="rId5" Type="http://schemas.openxmlformats.org/officeDocument/2006/relationships/hyperlink" Target="https://nsportal.ru/nachalnaya-shkola/materialy-mo/2024/03/17/sistema-raboty-s-odarennymi-detm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1111</Words>
  <Characters>6333</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розенпуп</dc:creator>
  <cp:keywords/>
  <dc:description/>
  <cp:lastModifiedBy>розенпуп</cp:lastModifiedBy>
  <cp:revision>2</cp:revision>
  <dcterms:created xsi:type="dcterms:W3CDTF">2024-03-26T05:27:00Z</dcterms:created>
  <dcterms:modified xsi:type="dcterms:W3CDTF">2024-03-26T05:38:00Z</dcterms:modified>
</cp:coreProperties>
</file>