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AF7E1" w14:textId="1D893456" w:rsidR="006721C0" w:rsidRPr="00861D55" w:rsidRDefault="006721C0" w:rsidP="00120EE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61D55">
        <w:rPr>
          <w:rFonts w:ascii="Times New Roman" w:hAnsi="Times New Roman" w:cs="Times New Roman"/>
          <w:b/>
          <w:bCs/>
          <w:sz w:val="32"/>
          <w:szCs w:val="32"/>
        </w:rPr>
        <w:t>Создание игр – ходилок для детей старшего дошкольного возраста.</w:t>
      </w:r>
    </w:p>
    <w:p w14:paraId="308908CC" w14:textId="6BCB028B" w:rsid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Воспитывать детей без игры невозможно. В дошкольном возрасте дети играют постоянно – это их естественная потребность, способ познания окружающего мира</w:t>
      </w:r>
      <w:r w:rsidR="00F92240">
        <w:rPr>
          <w:rFonts w:ascii="Times New Roman" w:hAnsi="Times New Roman" w:cs="Times New Roman"/>
          <w:sz w:val="32"/>
          <w:szCs w:val="32"/>
        </w:rPr>
        <w:t>. В продаже много настольных игр – ходилок, но мы решили научиться их создавать сами,</w:t>
      </w:r>
      <w:r w:rsidR="00423364">
        <w:rPr>
          <w:rFonts w:ascii="Times New Roman" w:hAnsi="Times New Roman" w:cs="Times New Roman"/>
          <w:sz w:val="32"/>
          <w:szCs w:val="32"/>
        </w:rPr>
        <w:t xml:space="preserve"> игры которые помогают усвоить</w:t>
      </w:r>
      <w:r w:rsidR="00F92240">
        <w:rPr>
          <w:rFonts w:ascii="Times New Roman" w:hAnsi="Times New Roman" w:cs="Times New Roman"/>
          <w:sz w:val="32"/>
          <w:szCs w:val="32"/>
        </w:rPr>
        <w:t xml:space="preserve"> </w:t>
      </w:r>
      <w:r w:rsidR="00C02B63">
        <w:rPr>
          <w:rFonts w:ascii="Times New Roman" w:hAnsi="Times New Roman" w:cs="Times New Roman"/>
          <w:sz w:val="32"/>
          <w:szCs w:val="32"/>
        </w:rPr>
        <w:t xml:space="preserve">лексические </w:t>
      </w:r>
      <w:r w:rsidR="00F92240">
        <w:rPr>
          <w:rFonts w:ascii="Times New Roman" w:hAnsi="Times New Roman" w:cs="Times New Roman"/>
          <w:sz w:val="32"/>
          <w:szCs w:val="32"/>
        </w:rPr>
        <w:t>темы</w:t>
      </w:r>
      <w:r w:rsidR="00C02B63">
        <w:rPr>
          <w:rFonts w:ascii="Times New Roman" w:hAnsi="Times New Roman" w:cs="Times New Roman"/>
          <w:sz w:val="32"/>
          <w:szCs w:val="32"/>
        </w:rPr>
        <w:t>,</w:t>
      </w:r>
      <w:r w:rsidR="00F92240">
        <w:rPr>
          <w:rFonts w:ascii="Times New Roman" w:hAnsi="Times New Roman" w:cs="Times New Roman"/>
          <w:sz w:val="32"/>
          <w:szCs w:val="32"/>
        </w:rPr>
        <w:t xml:space="preserve"> </w:t>
      </w:r>
      <w:r w:rsidR="00C02B63">
        <w:rPr>
          <w:rFonts w:ascii="Times New Roman" w:hAnsi="Times New Roman" w:cs="Times New Roman"/>
          <w:sz w:val="32"/>
          <w:szCs w:val="32"/>
        </w:rPr>
        <w:t xml:space="preserve"> для закрепления</w:t>
      </w:r>
      <w:r w:rsidR="00423364">
        <w:rPr>
          <w:rFonts w:ascii="Times New Roman" w:hAnsi="Times New Roman" w:cs="Times New Roman"/>
          <w:sz w:val="32"/>
          <w:szCs w:val="32"/>
        </w:rPr>
        <w:t xml:space="preserve"> пройденного материала</w:t>
      </w:r>
      <w:r w:rsidR="00C02B63">
        <w:rPr>
          <w:rFonts w:ascii="Times New Roman" w:hAnsi="Times New Roman" w:cs="Times New Roman"/>
          <w:sz w:val="32"/>
          <w:szCs w:val="32"/>
        </w:rPr>
        <w:t xml:space="preserve">, </w:t>
      </w:r>
      <w:r w:rsidR="00F92240">
        <w:rPr>
          <w:rFonts w:ascii="Times New Roman" w:hAnsi="Times New Roman" w:cs="Times New Roman"/>
          <w:sz w:val="32"/>
          <w:szCs w:val="32"/>
        </w:rPr>
        <w:t xml:space="preserve">отвечающие </w:t>
      </w:r>
      <w:r w:rsidR="00C02B63">
        <w:rPr>
          <w:rFonts w:ascii="Times New Roman" w:hAnsi="Times New Roman" w:cs="Times New Roman"/>
          <w:sz w:val="32"/>
          <w:szCs w:val="32"/>
        </w:rPr>
        <w:t xml:space="preserve"> возрастным особенностям детей, </w:t>
      </w:r>
      <w:r w:rsidR="00F92240">
        <w:rPr>
          <w:rFonts w:ascii="Times New Roman" w:hAnsi="Times New Roman" w:cs="Times New Roman"/>
          <w:sz w:val="32"/>
          <w:szCs w:val="32"/>
        </w:rPr>
        <w:t>программе ФОП.</w:t>
      </w:r>
      <w:r w:rsidR="00C02B63">
        <w:rPr>
          <w:rFonts w:ascii="Times New Roman" w:hAnsi="Times New Roman" w:cs="Times New Roman"/>
          <w:sz w:val="32"/>
          <w:szCs w:val="32"/>
        </w:rPr>
        <w:t xml:space="preserve"> Делимся своим опытом с вами.</w:t>
      </w:r>
    </w:p>
    <w:p w14:paraId="5EAFC374" w14:textId="135413AC" w:rsidR="00C02B63" w:rsidRDefault="00C02B63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Инструкция:</w:t>
      </w:r>
    </w:p>
    <w:p w14:paraId="3ABAF6C8" w14:textId="5021821A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1. Найти или создать самостоятельно (используя разные програ</w:t>
      </w:r>
      <w:r>
        <w:rPr>
          <w:rFonts w:ascii="Times New Roman" w:hAnsi="Times New Roman" w:cs="Times New Roman"/>
          <w:sz w:val="32"/>
          <w:szCs w:val="32"/>
        </w:rPr>
        <w:t>м</w:t>
      </w:r>
      <w:r w:rsidRPr="00120EEE">
        <w:rPr>
          <w:rFonts w:ascii="Times New Roman" w:hAnsi="Times New Roman" w:cs="Times New Roman"/>
          <w:sz w:val="32"/>
          <w:szCs w:val="32"/>
        </w:rPr>
        <w:t>мы) фон для игрового поля.</w:t>
      </w:r>
    </w:p>
    <w:p w14:paraId="319A22A2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2. Найти подходящие картинки, которые необходимо разместить на игровом поле.</w:t>
      </w:r>
    </w:p>
    <w:p w14:paraId="012F81BD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3. Зайти в программу PowerPoint через вкладку "Вставка-Рисунок" вставить картинку фона. </w:t>
      </w:r>
    </w:p>
    <w:p w14:paraId="1690DDD2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4. Далее создаем ячейки-ходы. Для этого открываем вкладку "Вставка-фигуры" выбираем круг и растягиваем до того размера, который необходимым. Далее создаем цвет ячейки - вкладка "формат фигуры" - далее в "заливка фигуры", "контур фигуры", "эффекты фигуры" создаем цвет ячейки, который необходимы. </w:t>
      </w:r>
    </w:p>
    <w:p w14:paraId="4E9A7092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5. Далее можно сделать форму ячейки или другого элемента, находящегося на поле выпуклыми. Для этого необходимо кликнуть мышью на ячейку, далее на правую кнопку мыши и выбираем из списка "формат фигуры", далее в сплывающем окне выбираем "тень", "отражение", "сглаживание" и др. как необходимо.</w:t>
      </w:r>
    </w:p>
    <w:p w14:paraId="15DD679F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6. Далее вставляем в наше игровое поле необходимые картинки, которые мы находили и сохраняли ранее. Для этого необходимо перейти на вкладку "вставка-рисунок", далее необходимо удалить фон у нашей картинки. Для этого необходимо кликнуть левой кнопкой мышью на картинку далее на вкладку "формат рисунка" и далее "удалить фон". Таким образом, удаляем не нужный фон у картинки.</w:t>
      </w:r>
    </w:p>
    <w:p w14:paraId="69DD00FF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lastRenderedPageBreak/>
        <w:t>7. Можно сделать картинки выпуклой. Для этого повторяем действия из пункта 5.</w:t>
      </w:r>
    </w:p>
    <w:p w14:paraId="5E7C265A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8. Также в игровое поле можно добавить другие элементы (стрелочки, палочки, облачка и т.д.) во вкладке "вставка-фигуры", выпуклость и красочность элемента можно добиться путем применения из пункта 5.</w:t>
      </w:r>
    </w:p>
    <w:p w14:paraId="5BD8443A" w14:textId="77777777" w:rsidR="00120EEE" w:rsidRP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2BE56BD" w14:textId="089A9989" w:rsidR="00120EEE" w:rsidRDefault="00120EEE" w:rsidP="00120EEE">
      <w:pPr>
        <w:jc w:val="both"/>
        <w:rPr>
          <w:rFonts w:ascii="Times New Roman" w:hAnsi="Times New Roman" w:cs="Times New Roman"/>
          <w:sz w:val="32"/>
          <w:szCs w:val="32"/>
        </w:rPr>
      </w:pPr>
      <w:r w:rsidRPr="00120EEE">
        <w:rPr>
          <w:rFonts w:ascii="Times New Roman" w:hAnsi="Times New Roman" w:cs="Times New Roman"/>
          <w:sz w:val="32"/>
          <w:szCs w:val="32"/>
        </w:rPr>
        <w:t>Все! Ваше яркое, красочное и интересное игровое поле готово!</w:t>
      </w:r>
    </w:p>
    <w:p w14:paraId="2E00E1A1" w14:textId="72DCB48D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80787FA" w14:textId="73F833F2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3EDB89D" w14:textId="21D00F84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5F0026F" w14:textId="239A411B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FC0680C" w14:textId="436479E3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0A4D81A" w14:textId="4F0320BB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60B841F" w14:textId="42D86491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296D736" w14:textId="6FCADF7F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4ED03C6" w14:textId="23B69E6B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FE84065" w14:textId="7BFB2E24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E2617E8" w14:textId="467010CC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4414324" w14:textId="66B99E88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A03BB2B" w14:textId="7C3052CF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4E5C882" w14:textId="5E4A0010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7F141AC" w14:textId="5D7157D9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043FD0B" w14:textId="2B4F6757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03C2E01" w14:textId="3FBD9516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70D33B9" w14:textId="00862C08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653F0FE" w14:textId="4D51220E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C9459F7" w14:textId="224C1B45" w:rsidR="00861D55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CBEE4EE" w14:textId="77777777" w:rsidR="00861D55" w:rsidRPr="00120EEE" w:rsidRDefault="00861D55" w:rsidP="00120EEE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E60F169" w14:textId="1424BB5F" w:rsidR="00120EEE" w:rsidRPr="00120EEE" w:rsidRDefault="00120EEE" w:rsidP="00120EEE">
      <w:pPr>
        <w:jc w:val="both"/>
        <w:rPr>
          <w:sz w:val="24"/>
          <w:szCs w:val="24"/>
          <w:lang w:eastAsia="ru-RU"/>
        </w:rPr>
      </w:pPr>
      <w:r w:rsidRPr="00120EEE">
        <w:rPr>
          <w:rFonts w:ascii="Times New Roman" w:hAnsi="Times New Roman" w:cs="Times New Roman"/>
          <w:sz w:val="32"/>
          <w:szCs w:val="32"/>
        </w:rPr>
        <w:br/>
      </w:r>
    </w:p>
    <w:p w14:paraId="721520BA" w14:textId="242C4A3F" w:rsidR="007C4AC3" w:rsidRDefault="00861D55">
      <w:r>
        <w:rPr>
          <w:noProof/>
        </w:rPr>
        <w:drawing>
          <wp:inline distT="0" distB="0" distL="0" distR="0" wp14:anchorId="7488971E" wp14:editId="5BAD6C0C">
            <wp:extent cx="5940425" cy="41967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90CA8" w14:textId="0BD76499" w:rsidR="00236E1A" w:rsidRDefault="00236E1A"/>
    <w:p w14:paraId="613AF3B5" w14:textId="2DA45473" w:rsidR="00236E1A" w:rsidRDefault="00236E1A"/>
    <w:p w14:paraId="5420444D" w14:textId="7D0D20C8" w:rsidR="00236E1A" w:rsidRDefault="00236E1A">
      <w:r>
        <w:rPr>
          <w:noProof/>
        </w:rPr>
        <w:lastRenderedPageBreak/>
        <w:drawing>
          <wp:inline distT="0" distB="0" distL="0" distR="0" wp14:anchorId="1F95425F" wp14:editId="2C8B74D0">
            <wp:extent cx="5940425" cy="41967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F94F5" w14:textId="03979938" w:rsidR="00236E1A" w:rsidRDefault="00236E1A"/>
    <w:p w14:paraId="69DD991D" w14:textId="7547D658" w:rsidR="00236E1A" w:rsidRDefault="00236E1A"/>
    <w:p w14:paraId="5FF6DBBD" w14:textId="1C58BF8C" w:rsidR="00236E1A" w:rsidRDefault="00236E1A"/>
    <w:p w14:paraId="5E851736" w14:textId="77777777" w:rsidR="00236E1A" w:rsidRDefault="00236E1A">
      <w:pPr>
        <w:rPr>
          <w:noProof/>
        </w:rPr>
      </w:pPr>
    </w:p>
    <w:p w14:paraId="33948127" w14:textId="77777777" w:rsidR="00236E1A" w:rsidRDefault="00236E1A">
      <w:pPr>
        <w:rPr>
          <w:noProof/>
        </w:rPr>
      </w:pPr>
    </w:p>
    <w:p w14:paraId="18C99506" w14:textId="77777777" w:rsidR="00236E1A" w:rsidRDefault="00236E1A">
      <w:pPr>
        <w:rPr>
          <w:noProof/>
        </w:rPr>
      </w:pPr>
    </w:p>
    <w:p w14:paraId="680DD0F6" w14:textId="77777777" w:rsidR="00236E1A" w:rsidRDefault="00236E1A">
      <w:pPr>
        <w:rPr>
          <w:noProof/>
        </w:rPr>
      </w:pPr>
    </w:p>
    <w:p w14:paraId="73E18079" w14:textId="77777777" w:rsidR="00236E1A" w:rsidRDefault="00236E1A">
      <w:pPr>
        <w:rPr>
          <w:noProof/>
        </w:rPr>
      </w:pPr>
    </w:p>
    <w:p w14:paraId="0AF35C8B" w14:textId="77777777" w:rsidR="00236E1A" w:rsidRDefault="00236E1A">
      <w:pPr>
        <w:rPr>
          <w:noProof/>
        </w:rPr>
      </w:pPr>
    </w:p>
    <w:p w14:paraId="58B705A3" w14:textId="77777777" w:rsidR="00236E1A" w:rsidRDefault="00236E1A">
      <w:pPr>
        <w:rPr>
          <w:noProof/>
        </w:rPr>
      </w:pPr>
    </w:p>
    <w:p w14:paraId="13B92831" w14:textId="00601B6E" w:rsidR="00236E1A" w:rsidRDefault="00236E1A">
      <w:r>
        <w:rPr>
          <w:noProof/>
        </w:rPr>
        <w:lastRenderedPageBreak/>
        <w:drawing>
          <wp:inline distT="0" distB="0" distL="0" distR="0" wp14:anchorId="12A8F2A6" wp14:editId="156BE09A">
            <wp:extent cx="5940425" cy="41967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8FCF1" w14:textId="0D0EC641" w:rsidR="00236E1A" w:rsidRDefault="00236E1A"/>
    <w:p w14:paraId="0AD86636" w14:textId="2AD5DABE" w:rsidR="00236E1A" w:rsidRDefault="00236E1A"/>
    <w:p w14:paraId="69357C8B" w14:textId="43F7D250" w:rsidR="00236E1A" w:rsidRDefault="00236E1A"/>
    <w:p w14:paraId="154C1D88" w14:textId="2415B569" w:rsidR="00236E1A" w:rsidRDefault="00236E1A"/>
    <w:p w14:paraId="6FDD502A" w14:textId="77777777" w:rsidR="00236E1A" w:rsidRDefault="00236E1A"/>
    <w:p w14:paraId="72FDD00C" w14:textId="4AB96E6F" w:rsidR="00236E1A" w:rsidRDefault="00236E1A">
      <w:r>
        <w:rPr>
          <w:noProof/>
        </w:rPr>
        <w:lastRenderedPageBreak/>
        <w:drawing>
          <wp:inline distT="0" distB="0" distL="0" distR="0" wp14:anchorId="12A191BF" wp14:editId="0E609E08">
            <wp:extent cx="5940425" cy="419671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6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EEE"/>
    <w:rsid w:val="00120EEE"/>
    <w:rsid w:val="00236E1A"/>
    <w:rsid w:val="00423364"/>
    <w:rsid w:val="006721C0"/>
    <w:rsid w:val="007C4AC3"/>
    <w:rsid w:val="00861D55"/>
    <w:rsid w:val="00C02B63"/>
    <w:rsid w:val="00F9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8D9B7"/>
  <w15:chartTrackingRefBased/>
  <w15:docId w15:val="{D758A834-9719-4E3D-B64A-982D3FAA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8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1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7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90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13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6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90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12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115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75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274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9467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870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1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176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8022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4472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5153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098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3977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5325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568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47763">
          <w:marLeft w:val="48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9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192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08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487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2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2024-03-10T11:32:00Z</dcterms:created>
  <dcterms:modified xsi:type="dcterms:W3CDTF">2024-03-22T07:00:00Z</dcterms:modified>
</cp:coreProperties>
</file>