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51A9" w:rsidRPr="008F0140" w:rsidRDefault="00CD66E5" w:rsidP="00086A8B">
      <w:pPr>
        <w:jc w:val="both"/>
        <w:rPr>
          <w:rFonts w:ascii="Times New Roman" w:hAnsi="Times New Roman" w:cs="Times New Roman"/>
          <w:b/>
          <w:sz w:val="28"/>
          <w:szCs w:val="28"/>
        </w:rPr>
      </w:pPr>
      <w:bookmarkStart w:id="0" w:name="_GoBack"/>
      <w:r w:rsidRPr="008F0140">
        <w:rPr>
          <w:rFonts w:ascii="Times New Roman" w:hAnsi="Times New Roman" w:cs="Times New Roman"/>
          <w:b/>
          <w:sz w:val="28"/>
          <w:szCs w:val="28"/>
        </w:rPr>
        <w:t>УДК</w:t>
      </w:r>
      <w:r w:rsidR="00CE6EA7" w:rsidRPr="008F0140">
        <w:rPr>
          <w:rFonts w:ascii="Times New Roman" w:hAnsi="Times New Roman" w:cs="Times New Roman"/>
          <w:b/>
          <w:sz w:val="28"/>
          <w:szCs w:val="28"/>
        </w:rPr>
        <w:t xml:space="preserve"> 378.1</w:t>
      </w:r>
    </w:p>
    <w:p w:rsidR="00CD66E5" w:rsidRPr="008F0140" w:rsidRDefault="00CD66E5" w:rsidP="00086A8B">
      <w:pPr>
        <w:spacing w:after="120" w:line="240" w:lineRule="auto"/>
        <w:jc w:val="right"/>
        <w:rPr>
          <w:rFonts w:ascii="Times New Roman" w:hAnsi="Times New Roman" w:cs="Times New Roman"/>
          <w:b/>
          <w:sz w:val="28"/>
          <w:szCs w:val="28"/>
        </w:rPr>
      </w:pPr>
      <w:r w:rsidRPr="008F0140">
        <w:rPr>
          <w:rFonts w:ascii="Times New Roman" w:hAnsi="Times New Roman" w:cs="Times New Roman"/>
          <w:b/>
          <w:i/>
          <w:sz w:val="28"/>
          <w:szCs w:val="28"/>
        </w:rPr>
        <w:t xml:space="preserve">  </w:t>
      </w:r>
      <w:r w:rsidRPr="008F0140">
        <w:rPr>
          <w:rFonts w:ascii="Times New Roman" w:hAnsi="Times New Roman" w:cs="Times New Roman"/>
          <w:b/>
          <w:sz w:val="28"/>
          <w:szCs w:val="28"/>
        </w:rPr>
        <w:t>Процкив А.В.,</w:t>
      </w:r>
    </w:p>
    <w:p w:rsidR="00CD66E5" w:rsidRPr="008F0140" w:rsidRDefault="00CD66E5" w:rsidP="008F0140">
      <w:pPr>
        <w:spacing w:after="120" w:line="240" w:lineRule="auto"/>
        <w:jc w:val="right"/>
        <w:rPr>
          <w:rFonts w:ascii="Times New Roman" w:hAnsi="Times New Roman" w:cs="Times New Roman"/>
          <w:sz w:val="28"/>
          <w:szCs w:val="28"/>
        </w:rPr>
      </w:pPr>
      <w:r w:rsidRPr="008F0140">
        <w:rPr>
          <w:rFonts w:ascii="Times New Roman" w:hAnsi="Times New Roman" w:cs="Times New Roman"/>
          <w:sz w:val="28"/>
          <w:szCs w:val="28"/>
        </w:rPr>
        <w:t xml:space="preserve">                                                                                                     </w:t>
      </w:r>
      <w:r w:rsidR="008F0140">
        <w:rPr>
          <w:rFonts w:ascii="Times New Roman" w:hAnsi="Times New Roman" w:cs="Times New Roman"/>
          <w:sz w:val="28"/>
          <w:szCs w:val="28"/>
        </w:rPr>
        <w:t xml:space="preserve">      студентка БУ «Сургутский </w:t>
      </w:r>
      <w:r w:rsidRPr="008F0140">
        <w:rPr>
          <w:rFonts w:ascii="Times New Roman" w:hAnsi="Times New Roman" w:cs="Times New Roman"/>
          <w:sz w:val="28"/>
          <w:szCs w:val="28"/>
        </w:rPr>
        <w:t>государственный педагогический                                                                                                                                 университет», г.Сургут, Россия</w:t>
      </w:r>
    </w:p>
    <w:p w:rsidR="00CD66E5" w:rsidRPr="008F0140" w:rsidRDefault="00CD66E5" w:rsidP="00086A8B">
      <w:pPr>
        <w:spacing w:after="120" w:line="240" w:lineRule="auto"/>
        <w:jc w:val="both"/>
        <w:rPr>
          <w:rFonts w:ascii="Times New Roman" w:hAnsi="Times New Roman" w:cs="Times New Roman"/>
          <w:sz w:val="28"/>
          <w:szCs w:val="28"/>
        </w:rPr>
      </w:pPr>
    </w:p>
    <w:p w:rsidR="00CD66E5" w:rsidRPr="008F0140" w:rsidRDefault="00CD66E5" w:rsidP="008F0140">
      <w:pPr>
        <w:spacing w:after="0" w:line="360" w:lineRule="auto"/>
        <w:ind w:firstLine="709"/>
        <w:jc w:val="center"/>
        <w:rPr>
          <w:rFonts w:ascii="Times New Roman" w:hAnsi="Times New Roman" w:cs="Times New Roman"/>
          <w:b/>
          <w:sz w:val="28"/>
          <w:szCs w:val="28"/>
        </w:rPr>
      </w:pPr>
      <w:r w:rsidRPr="008F0140">
        <w:rPr>
          <w:rFonts w:ascii="Times New Roman" w:hAnsi="Times New Roman" w:cs="Times New Roman"/>
          <w:b/>
          <w:sz w:val="28"/>
          <w:szCs w:val="28"/>
        </w:rPr>
        <w:t>РАЗВИТИ</w:t>
      </w:r>
      <w:r w:rsidR="008F0140">
        <w:rPr>
          <w:rFonts w:ascii="Times New Roman" w:hAnsi="Times New Roman" w:cs="Times New Roman"/>
          <w:b/>
          <w:sz w:val="28"/>
          <w:szCs w:val="28"/>
        </w:rPr>
        <w:t xml:space="preserve">Е СВЯЗНОЙ ДИАЛОГИЧЕСКОЙ РЕЧИ У </w:t>
      </w:r>
      <w:r w:rsidRPr="008F0140">
        <w:rPr>
          <w:rFonts w:ascii="Times New Roman" w:hAnsi="Times New Roman" w:cs="Times New Roman"/>
          <w:b/>
          <w:sz w:val="28"/>
          <w:szCs w:val="28"/>
        </w:rPr>
        <w:t>ДЕТЕЙ ДОШКОЛЬНОГО ВОЗРАСТА С ТЯЖЕЛЫМИ</w:t>
      </w:r>
      <w:r w:rsidR="008F0140">
        <w:rPr>
          <w:rFonts w:ascii="Times New Roman" w:hAnsi="Times New Roman" w:cs="Times New Roman"/>
          <w:b/>
          <w:sz w:val="28"/>
          <w:szCs w:val="28"/>
        </w:rPr>
        <w:t xml:space="preserve"> </w:t>
      </w:r>
      <w:r w:rsidRPr="008F0140">
        <w:rPr>
          <w:rFonts w:ascii="Times New Roman" w:hAnsi="Times New Roman" w:cs="Times New Roman"/>
          <w:b/>
          <w:sz w:val="28"/>
          <w:szCs w:val="28"/>
        </w:rPr>
        <w:t>НАРУШЕНИЯМИ РЕЧИ</w:t>
      </w:r>
    </w:p>
    <w:p w:rsidR="00431144" w:rsidRPr="008F0140" w:rsidRDefault="00431144" w:rsidP="008F0140">
      <w:pPr>
        <w:spacing w:after="0" w:line="360" w:lineRule="auto"/>
        <w:ind w:firstLine="709"/>
        <w:jc w:val="both"/>
        <w:rPr>
          <w:rFonts w:ascii="Times New Roman" w:hAnsi="Times New Roman" w:cs="Times New Roman"/>
          <w:b/>
          <w:sz w:val="28"/>
          <w:szCs w:val="28"/>
        </w:rPr>
      </w:pPr>
    </w:p>
    <w:p w:rsidR="00562924" w:rsidRPr="006F7CEA" w:rsidRDefault="00431144" w:rsidP="008F0140">
      <w:pPr>
        <w:spacing w:after="0" w:line="360" w:lineRule="auto"/>
        <w:ind w:firstLine="709"/>
        <w:jc w:val="both"/>
        <w:rPr>
          <w:rFonts w:ascii="Times New Roman" w:hAnsi="Times New Roman" w:cs="Times New Roman"/>
          <w:sz w:val="28"/>
          <w:szCs w:val="28"/>
        </w:rPr>
      </w:pPr>
      <w:r w:rsidRPr="008F0140">
        <w:rPr>
          <w:rFonts w:ascii="Times New Roman" w:hAnsi="Times New Roman" w:cs="Times New Roman"/>
          <w:b/>
          <w:sz w:val="28"/>
          <w:szCs w:val="28"/>
        </w:rPr>
        <w:t xml:space="preserve">Аннотация: </w:t>
      </w:r>
      <w:r w:rsidR="00086A8B" w:rsidRPr="008F0140">
        <w:rPr>
          <w:rFonts w:ascii="Times New Roman" w:hAnsi="Times New Roman" w:cs="Times New Roman"/>
          <w:sz w:val="28"/>
          <w:szCs w:val="28"/>
        </w:rPr>
        <w:t>В данной статье освещены проблемы связной речи, а именно развитию диалогической речи у детей дошкольного возраста с т</w:t>
      </w:r>
      <w:r w:rsidR="00562924" w:rsidRPr="008F0140">
        <w:rPr>
          <w:rFonts w:ascii="Times New Roman" w:hAnsi="Times New Roman" w:cs="Times New Roman"/>
          <w:sz w:val="28"/>
          <w:szCs w:val="28"/>
        </w:rPr>
        <w:t xml:space="preserve">яжелым нарушением речи. </w:t>
      </w:r>
      <w:r w:rsidR="007E38B4" w:rsidRPr="008F0140">
        <w:rPr>
          <w:rFonts w:ascii="Times New Roman" w:hAnsi="Times New Roman" w:cs="Times New Roman"/>
          <w:sz w:val="28"/>
          <w:szCs w:val="28"/>
        </w:rPr>
        <w:t xml:space="preserve">Раскрыты </w:t>
      </w:r>
      <w:r w:rsidR="000767E2" w:rsidRPr="008F0140">
        <w:rPr>
          <w:rFonts w:ascii="Times New Roman" w:hAnsi="Times New Roman" w:cs="Times New Roman"/>
          <w:sz w:val="28"/>
          <w:szCs w:val="28"/>
        </w:rPr>
        <w:t>понятия связных речей, диалогических речей, кратко рассмотрен диалог как классические формы коммуникаций. Особенно уделяется вниманию практических методов и подходов развития их речи.</w:t>
      </w:r>
      <w:r w:rsidR="00086A8B" w:rsidRPr="008F0140">
        <w:rPr>
          <w:rFonts w:ascii="Times New Roman" w:hAnsi="Times New Roman" w:cs="Times New Roman"/>
          <w:sz w:val="28"/>
          <w:szCs w:val="28"/>
        </w:rPr>
        <w:t xml:space="preserve"> </w:t>
      </w:r>
      <w:r w:rsidR="00562924" w:rsidRPr="008F0140">
        <w:rPr>
          <w:rFonts w:ascii="Times New Roman" w:hAnsi="Times New Roman" w:cs="Times New Roman"/>
          <w:sz w:val="28"/>
          <w:szCs w:val="28"/>
        </w:rPr>
        <w:t>Раскрывается содержание экспериментального исследования и на этой основе предъявляется анализ полученных данных.</w:t>
      </w:r>
      <w:r w:rsidR="006F7CEA" w:rsidRPr="006F7CEA">
        <w:rPr>
          <w:rFonts w:ascii="Times New Roman" w:hAnsi="Times New Roman" w:cs="Times New Roman"/>
          <w:sz w:val="28"/>
          <w:szCs w:val="28"/>
        </w:rPr>
        <w:t xml:space="preserve"> </w:t>
      </w:r>
      <w:r w:rsidR="006F7CEA">
        <w:rPr>
          <w:rFonts w:ascii="Times New Roman" w:hAnsi="Times New Roman" w:cs="Times New Roman"/>
          <w:sz w:val="28"/>
          <w:szCs w:val="28"/>
        </w:rPr>
        <w:t xml:space="preserve">Предложены </w:t>
      </w:r>
      <w:r w:rsidR="006F7CEA" w:rsidRPr="006F7CEA">
        <w:rPr>
          <w:rFonts w:ascii="Times New Roman" w:hAnsi="Times New Roman" w:cs="Times New Roman"/>
          <w:sz w:val="28"/>
          <w:szCs w:val="28"/>
        </w:rPr>
        <w:t>методы и приёмы для развития связной диалоговой речи у старших дошкольников с ТНР</w:t>
      </w:r>
      <w:r w:rsidR="006F7CEA">
        <w:rPr>
          <w:rFonts w:ascii="Times New Roman" w:hAnsi="Times New Roman" w:cs="Times New Roman"/>
          <w:sz w:val="28"/>
          <w:szCs w:val="28"/>
        </w:rPr>
        <w:t>.</w:t>
      </w:r>
    </w:p>
    <w:p w:rsidR="00CE6EA7" w:rsidRPr="008F0140" w:rsidRDefault="003A18B6" w:rsidP="008F0140">
      <w:pPr>
        <w:spacing w:after="0" w:line="360" w:lineRule="auto"/>
        <w:ind w:firstLine="709"/>
        <w:jc w:val="both"/>
        <w:rPr>
          <w:rFonts w:ascii="Times New Roman" w:hAnsi="Times New Roman" w:cs="Times New Roman"/>
          <w:i/>
          <w:sz w:val="28"/>
          <w:szCs w:val="28"/>
        </w:rPr>
      </w:pPr>
      <w:r w:rsidRPr="008F0140">
        <w:rPr>
          <w:rFonts w:ascii="Times New Roman" w:hAnsi="Times New Roman" w:cs="Times New Roman"/>
          <w:b/>
          <w:sz w:val="28"/>
          <w:szCs w:val="28"/>
        </w:rPr>
        <w:t xml:space="preserve">Ключевые слова: </w:t>
      </w:r>
      <w:r w:rsidRPr="008F0140">
        <w:rPr>
          <w:rFonts w:ascii="Times New Roman" w:hAnsi="Times New Roman" w:cs="Times New Roman"/>
          <w:i/>
          <w:sz w:val="28"/>
          <w:szCs w:val="28"/>
        </w:rPr>
        <w:t xml:space="preserve">диалогическая речь, нарушение речи, дети дошкольного возраста, </w:t>
      </w:r>
      <w:r w:rsidR="00C56872" w:rsidRPr="008F0140">
        <w:rPr>
          <w:rFonts w:ascii="Times New Roman" w:hAnsi="Times New Roman" w:cs="Times New Roman"/>
          <w:i/>
          <w:sz w:val="28"/>
          <w:szCs w:val="28"/>
        </w:rPr>
        <w:t>дошкольная логопедия, развитие речи.</w:t>
      </w:r>
    </w:p>
    <w:p w:rsidR="00C56872" w:rsidRPr="008F0140" w:rsidRDefault="00C56872" w:rsidP="008F0140">
      <w:pPr>
        <w:spacing w:after="0" w:line="360" w:lineRule="auto"/>
        <w:ind w:firstLine="709"/>
        <w:jc w:val="both"/>
        <w:rPr>
          <w:rFonts w:ascii="Times New Roman" w:hAnsi="Times New Roman" w:cs="Times New Roman"/>
          <w:sz w:val="28"/>
          <w:szCs w:val="28"/>
        </w:rPr>
      </w:pPr>
    </w:p>
    <w:p w:rsidR="00C56872" w:rsidRPr="008F0140" w:rsidRDefault="00C56872" w:rsidP="00086A8B">
      <w:pPr>
        <w:spacing w:after="120" w:line="240" w:lineRule="auto"/>
        <w:jc w:val="right"/>
        <w:rPr>
          <w:rFonts w:ascii="Times New Roman" w:hAnsi="Times New Roman" w:cs="Times New Roman"/>
          <w:b/>
          <w:sz w:val="28"/>
          <w:szCs w:val="28"/>
          <w:lang w:val="en-US"/>
        </w:rPr>
      </w:pPr>
      <w:r w:rsidRPr="008F0140">
        <w:rPr>
          <w:rFonts w:ascii="Times New Roman" w:hAnsi="Times New Roman" w:cs="Times New Roman"/>
          <w:b/>
          <w:sz w:val="28"/>
          <w:szCs w:val="28"/>
          <w:lang w:val="en-US"/>
        </w:rPr>
        <w:t>Protskiv A.V.,</w:t>
      </w:r>
    </w:p>
    <w:p w:rsidR="00C56872" w:rsidRPr="008F0140" w:rsidRDefault="00C56872" w:rsidP="008F0140">
      <w:pPr>
        <w:spacing w:after="120" w:line="240" w:lineRule="auto"/>
        <w:jc w:val="right"/>
        <w:rPr>
          <w:rFonts w:ascii="Times New Roman" w:hAnsi="Times New Roman" w:cs="Times New Roman"/>
          <w:sz w:val="28"/>
          <w:szCs w:val="28"/>
          <w:lang w:val="en-US"/>
        </w:rPr>
      </w:pPr>
      <w:r w:rsidRPr="008F0140">
        <w:rPr>
          <w:rFonts w:ascii="Times New Roman" w:hAnsi="Times New Roman" w:cs="Times New Roman"/>
          <w:sz w:val="28"/>
          <w:szCs w:val="28"/>
          <w:lang w:val="en-US"/>
        </w:rPr>
        <w:t>student of the Surgut State Pedagogical University                                                                                                                            University", Surgut, Russia</w:t>
      </w:r>
    </w:p>
    <w:p w:rsidR="00C56872" w:rsidRPr="008F0140" w:rsidRDefault="00C56872" w:rsidP="00086A8B">
      <w:pPr>
        <w:spacing w:after="120" w:line="240" w:lineRule="auto"/>
        <w:jc w:val="both"/>
        <w:rPr>
          <w:rFonts w:ascii="Times New Roman" w:hAnsi="Times New Roman" w:cs="Times New Roman"/>
          <w:sz w:val="28"/>
          <w:szCs w:val="28"/>
          <w:lang w:val="en-US"/>
        </w:rPr>
      </w:pPr>
    </w:p>
    <w:p w:rsidR="00C56872" w:rsidRPr="008F0140" w:rsidRDefault="00C56872" w:rsidP="008F0140">
      <w:pPr>
        <w:spacing w:after="0" w:line="360" w:lineRule="auto"/>
        <w:ind w:firstLine="709"/>
        <w:jc w:val="both"/>
        <w:rPr>
          <w:rFonts w:ascii="Times New Roman" w:hAnsi="Times New Roman" w:cs="Times New Roman"/>
          <w:b/>
          <w:sz w:val="28"/>
          <w:szCs w:val="28"/>
          <w:lang w:val="en-US"/>
        </w:rPr>
      </w:pPr>
      <w:r w:rsidRPr="008F0140">
        <w:rPr>
          <w:rFonts w:ascii="Times New Roman" w:hAnsi="Times New Roman" w:cs="Times New Roman"/>
          <w:b/>
          <w:sz w:val="28"/>
          <w:szCs w:val="28"/>
          <w:lang w:val="en-US"/>
        </w:rPr>
        <w:t>THE DEVELOPMENT OF COHERENT DIALOGIC SPEECH IN PRESCHOOL CHILDREN WITH SEVERE  SPEECH DISORDERS</w:t>
      </w:r>
    </w:p>
    <w:p w:rsidR="007E38B4" w:rsidRPr="008F0140" w:rsidRDefault="00C56872" w:rsidP="008F0140">
      <w:pPr>
        <w:spacing w:after="0" w:line="360" w:lineRule="auto"/>
        <w:ind w:firstLine="709"/>
        <w:jc w:val="both"/>
        <w:rPr>
          <w:rFonts w:ascii="Times New Roman" w:hAnsi="Times New Roman" w:cs="Times New Roman"/>
          <w:sz w:val="28"/>
          <w:szCs w:val="28"/>
          <w:lang w:val="en-US"/>
        </w:rPr>
      </w:pPr>
      <w:r w:rsidRPr="008F0140">
        <w:rPr>
          <w:rFonts w:ascii="Times New Roman" w:hAnsi="Times New Roman" w:cs="Times New Roman"/>
          <w:b/>
          <w:sz w:val="28"/>
          <w:szCs w:val="28"/>
          <w:lang w:val="en-US"/>
        </w:rPr>
        <w:t xml:space="preserve">Abstract: </w:t>
      </w:r>
      <w:r w:rsidR="007E38B4" w:rsidRPr="008F0140">
        <w:rPr>
          <w:rFonts w:ascii="Times New Roman" w:hAnsi="Times New Roman" w:cs="Times New Roman"/>
          <w:sz w:val="28"/>
          <w:szCs w:val="28"/>
          <w:lang w:val="en-US"/>
        </w:rPr>
        <w:t xml:space="preserve">This article highlights the problems of coherent speech, namely the development of dialogic speech in preschool children with severe speech impairment. The concepts of coherent speeches and dialogic speeches are revealed, dialogue as classical forms of communication is briefly considered. Special attention is paid to practical methods and approaches for the development of their speech. The content of </w:t>
      </w:r>
      <w:r w:rsidR="007E38B4" w:rsidRPr="008F0140">
        <w:rPr>
          <w:rFonts w:ascii="Times New Roman" w:hAnsi="Times New Roman" w:cs="Times New Roman"/>
          <w:sz w:val="28"/>
          <w:szCs w:val="28"/>
          <w:lang w:val="en-US"/>
        </w:rPr>
        <w:lastRenderedPageBreak/>
        <w:t>the experimental study is disclosed and an analysis of the data obtained is presented on this basis.</w:t>
      </w:r>
      <w:r w:rsidR="006F7CEA" w:rsidRPr="006F7CEA">
        <w:rPr>
          <w:lang w:val="en-US"/>
        </w:rPr>
        <w:t xml:space="preserve"> </w:t>
      </w:r>
      <w:r w:rsidR="006F7CEA" w:rsidRPr="006F7CEA">
        <w:rPr>
          <w:rFonts w:ascii="Times New Roman" w:hAnsi="Times New Roman" w:cs="Times New Roman"/>
          <w:sz w:val="28"/>
          <w:szCs w:val="28"/>
          <w:lang w:val="en-US"/>
        </w:rPr>
        <w:t>The methods and techniques for the development of coherent dialogic speech in older preschoolers with TMD are proposed.</w:t>
      </w:r>
    </w:p>
    <w:p w:rsidR="007A2D52" w:rsidRPr="008F0140" w:rsidRDefault="00C56872" w:rsidP="008F0140">
      <w:pPr>
        <w:spacing w:after="0" w:line="360" w:lineRule="auto"/>
        <w:ind w:firstLine="709"/>
        <w:jc w:val="both"/>
        <w:rPr>
          <w:rFonts w:ascii="Times New Roman" w:hAnsi="Times New Roman" w:cs="Times New Roman"/>
          <w:sz w:val="28"/>
          <w:szCs w:val="28"/>
          <w:lang w:val="en-US"/>
        </w:rPr>
      </w:pPr>
      <w:r w:rsidRPr="008F0140">
        <w:rPr>
          <w:rFonts w:ascii="Times New Roman" w:hAnsi="Times New Roman" w:cs="Times New Roman"/>
          <w:b/>
          <w:sz w:val="28"/>
          <w:szCs w:val="28"/>
          <w:lang w:val="en-US"/>
        </w:rPr>
        <w:t>Keywords:</w:t>
      </w:r>
      <w:r w:rsidRPr="008F0140">
        <w:rPr>
          <w:rFonts w:ascii="Times New Roman" w:hAnsi="Times New Roman" w:cs="Times New Roman"/>
          <w:sz w:val="28"/>
          <w:szCs w:val="28"/>
          <w:lang w:val="en-US"/>
        </w:rPr>
        <w:t xml:space="preserve"> dialogic speech, speech impairment, preschool children, preschool speech therapy, speech development.</w:t>
      </w:r>
    </w:p>
    <w:p w:rsidR="00F61EBE" w:rsidRPr="008F0140" w:rsidRDefault="00F61EBE" w:rsidP="008F0140">
      <w:pPr>
        <w:spacing w:after="0" w:line="360" w:lineRule="auto"/>
        <w:ind w:firstLine="709"/>
        <w:jc w:val="both"/>
        <w:rPr>
          <w:rFonts w:ascii="Times New Roman" w:hAnsi="Times New Roman" w:cs="Times New Roman"/>
          <w:b/>
          <w:sz w:val="28"/>
          <w:szCs w:val="28"/>
          <w:lang w:val="en-US"/>
        </w:rPr>
      </w:pPr>
    </w:p>
    <w:p w:rsidR="008F0140" w:rsidRPr="008F0140" w:rsidRDefault="008F0140" w:rsidP="008F0140">
      <w:pPr>
        <w:spacing w:after="0" w:line="360" w:lineRule="auto"/>
        <w:ind w:firstLine="709"/>
        <w:jc w:val="both"/>
        <w:rPr>
          <w:rFonts w:ascii="Times New Roman" w:hAnsi="Times New Roman" w:cs="Times New Roman"/>
          <w:sz w:val="28"/>
          <w:szCs w:val="28"/>
        </w:rPr>
      </w:pPr>
      <w:r w:rsidRPr="008F0140">
        <w:rPr>
          <w:rFonts w:ascii="Times New Roman" w:hAnsi="Times New Roman" w:cs="Times New Roman"/>
          <w:sz w:val="28"/>
          <w:szCs w:val="28"/>
        </w:rPr>
        <w:t>В современном обществе речь является одним из основных средств общения и взаимодействия между людьми. Она служит не только для передачи информации, но и для выражения мыслей, эмоций и формирования социальных связей. Однако, у некоторых детей дошкольного возраста наблюдаются тяжелые нарушения речи, которые ограничивают их способность к связному, устному общению.</w:t>
      </w:r>
    </w:p>
    <w:p w:rsidR="008F0140" w:rsidRPr="008F0140" w:rsidRDefault="008F0140" w:rsidP="008F0140">
      <w:pPr>
        <w:spacing w:after="0" w:line="360" w:lineRule="auto"/>
        <w:ind w:firstLine="709"/>
        <w:jc w:val="both"/>
        <w:rPr>
          <w:rFonts w:ascii="Times New Roman" w:hAnsi="Times New Roman" w:cs="Times New Roman"/>
          <w:sz w:val="28"/>
          <w:szCs w:val="28"/>
        </w:rPr>
      </w:pPr>
      <w:r w:rsidRPr="008F0140">
        <w:rPr>
          <w:rFonts w:ascii="Times New Roman" w:hAnsi="Times New Roman" w:cs="Times New Roman"/>
          <w:sz w:val="28"/>
          <w:szCs w:val="28"/>
        </w:rPr>
        <w:t>Тема связной диалогической речи у детей дошкольного возраста с тяжелыми нарушениями речи является актуальной и важной для психологов, логопедов и других специалистов, занимающихся речевым развитием детей. Данное исследование необходимо для более глубокого понимания этих нарушений и разработки эффективны</w:t>
      </w:r>
      <w:r>
        <w:rPr>
          <w:rFonts w:ascii="Times New Roman" w:hAnsi="Times New Roman" w:cs="Times New Roman"/>
          <w:sz w:val="28"/>
          <w:szCs w:val="28"/>
        </w:rPr>
        <w:t>х методов и программ коррекции.</w:t>
      </w:r>
    </w:p>
    <w:p w:rsidR="008F0140" w:rsidRPr="008F0140" w:rsidRDefault="008F0140" w:rsidP="008F0140">
      <w:pPr>
        <w:spacing w:after="0" w:line="360" w:lineRule="auto"/>
        <w:ind w:firstLine="709"/>
        <w:jc w:val="both"/>
        <w:rPr>
          <w:rFonts w:ascii="Times New Roman" w:hAnsi="Times New Roman" w:cs="Times New Roman"/>
          <w:sz w:val="28"/>
          <w:szCs w:val="28"/>
        </w:rPr>
      </w:pPr>
      <w:r w:rsidRPr="008F0140">
        <w:rPr>
          <w:rFonts w:ascii="Times New Roman" w:hAnsi="Times New Roman" w:cs="Times New Roman"/>
          <w:sz w:val="28"/>
          <w:szCs w:val="28"/>
        </w:rPr>
        <w:t>Актуальность рассматриваемой темы обусловлена не только проблемами, с которыми сталкиваются дети с тяжелыми нарушениями речи, но и их семьями и образовательными учреждениями. Недостаточная развитость речи может привести к социальной изоляции ребенка, сложностям в обучении и адаптации в обществе. Самооценка и уверенность в своих силах также страдают, что в дальнейшем может отрицательно ск</w:t>
      </w:r>
      <w:r>
        <w:rPr>
          <w:rFonts w:ascii="Times New Roman" w:hAnsi="Times New Roman" w:cs="Times New Roman"/>
          <w:sz w:val="28"/>
          <w:szCs w:val="28"/>
        </w:rPr>
        <w:t>азаться на личностном развитии.</w:t>
      </w:r>
    </w:p>
    <w:p w:rsidR="008F0140" w:rsidRDefault="008F0140" w:rsidP="008F0140">
      <w:pPr>
        <w:spacing w:after="0" w:line="360" w:lineRule="auto"/>
        <w:ind w:firstLine="709"/>
        <w:jc w:val="both"/>
        <w:rPr>
          <w:rFonts w:ascii="Times New Roman" w:hAnsi="Times New Roman" w:cs="Times New Roman"/>
          <w:sz w:val="28"/>
          <w:szCs w:val="28"/>
        </w:rPr>
      </w:pPr>
      <w:r w:rsidRPr="008F0140">
        <w:rPr>
          <w:rFonts w:ascii="Times New Roman" w:hAnsi="Times New Roman" w:cs="Times New Roman"/>
          <w:sz w:val="28"/>
          <w:szCs w:val="28"/>
        </w:rPr>
        <w:t>Другим фактором, подчеркивающим актуальность данной темы, является недостаточная база знаний о связной диалогической речи у детей с тяжелыми нарушениями. Исследования и практические разработки, связанные с этой проблематикой, являются ограниченными и требуют дальнейшего развития. Работа в этом направлении позволит расширить существующие знания, совершенствовать методы диагностики и коррекции нарушений речи у</w:t>
      </w:r>
      <w:r>
        <w:rPr>
          <w:rFonts w:ascii="Times New Roman" w:hAnsi="Times New Roman" w:cs="Times New Roman"/>
          <w:sz w:val="28"/>
          <w:szCs w:val="28"/>
        </w:rPr>
        <w:t xml:space="preserve"> детей дошкольного возраста.</w:t>
      </w:r>
    </w:p>
    <w:p w:rsidR="008F0140" w:rsidRPr="008F0140" w:rsidRDefault="008F0140" w:rsidP="008F0140">
      <w:pPr>
        <w:spacing w:after="0" w:line="360" w:lineRule="auto"/>
        <w:ind w:firstLine="709"/>
        <w:jc w:val="both"/>
        <w:rPr>
          <w:rFonts w:ascii="Times New Roman" w:hAnsi="Times New Roman" w:cs="Times New Roman"/>
          <w:sz w:val="28"/>
          <w:szCs w:val="28"/>
        </w:rPr>
      </w:pPr>
      <w:r w:rsidRPr="008F0140">
        <w:rPr>
          <w:rFonts w:ascii="Times New Roman" w:hAnsi="Times New Roman" w:cs="Times New Roman"/>
          <w:sz w:val="28"/>
          <w:szCs w:val="28"/>
        </w:rPr>
        <w:lastRenderedPageBreak/>
        <w:t>Связная диалогическая речь у детей дошкольного возраста - это особый вид коммуникации, который играет важную роль в их развитии. В процессе общения с другими людьми, дети начинают формировать и улучшать свои навыки речево</w:t>
      </w:r>
      <w:r>
        <w:rPr>
          <w:rFonts w:ascii="Times New Roman" w:hAnsi="Times New Roman" w:cs="Times New Roman"/>
          <w:sz w:val="28"/>
          <w:szCs w:val="28"/>
        </w:rPr>
        <w:t>го общения.</w:t>
      </w:r>
    </w:p>
    <w:p w:rsidR="008F0140" w:rsidRPr="008F0140" w:rsidRDefault="008F0140" w:rsidP="008F0140">
      <w:pPr>
        <w:spacing w:after="0" w:line="360" w:lineRule="auto"/>
        <w:ind w:firstLine="709"/>
        <w:jc w:val="both"/>
        <w:rPr>
          <w:rFonts w:ascii="Times New Roman" w:hAnsi="Times New Roman" w:cs="Times New Roman"/>
          <w:sz w:val="28"/>
          <w:szCs w:val="28"/>
        </w:rPr>
      </w:pPr>
      <w:r w:rsidRPr="008F0140">
        <w:rPr>
          <w:rFonts w:ascii="Times New Roman" w:hAnsi="Times New Roman" w:cs="Times New Roman"/>
          <w:sz w:val="28"/>
          <w:szCs w:val="28"/>
        </w:rPr>
        <w:t>Дети дошкольного возраста обычно проявляют большой интерес к новым словам и выражениям, которые они слышат от взрослых и сверстников. Они стремятся активно использовать их в своей речи и</w:t>
      </w:r>
      <w:r>
        <w:rPr>
          <w:rFonts w:ascii="Times New Roman" w:hAnsi="Times New Roman" w:cs="Times New Roman"/>
          <w:sz w:val="28"/>
          <w:szCs w:val="28"/>
        </w:rPr>
        <w:t xml:space="preserve"> выражать свои мысли и желания</w:t>
      </w:r>
      <w:r w:rsidR="006F7CEA" w:rsidRPr="006F7CEA">
        <w:rPr>
          <w:rFonts w:ascii="Times New Roman" w:hAnsi="Times New Roman" w:cs="Times New Roman"/>
          <w:sz w:val="28"/>
          <w:szCs w:val="28"/>
        </w:rPr>
        <w:t xml:space="preserve"> [1]</w:t>
      </w:r>
      <w:r>
        <w:rPr>
          <w:rFonts w:ascii="Times New Roman" w:hAnsi="Times New Roman" w:cs="Times New Roman"/>
          <w:sz w:val="28"/>
          <w:szCs w:val="28"/>
        </w:rPr>
        <w:t>.</w:t>
      </w:r>
    </w:p>
    <w:p w:rsidR="008F0140" w:rsidRPr="008F0140" w:rsidRDefault="008F0140" w:rsidP="008F0140">
      <w:pPr>
        <w:spacing w:after="0" w:line="360" w:lineRule="auto"/>
        <w:ind w:firstLine="709"/>
        <w:jc w:val="both"/>
        <w:rPr>
          <w:rFonts w:ascii="Times New Roman" w:hAnsi="Times New Roman" w:cs="Times New Roman"/>
          <w:sz w:val="28"/>
          <w:szCs w:val="28"/>
        </w:rPr>
      </w:pPr>
      <w:r w:rsidRPr="008F0140">
        <w:rPr>
          <w:rFonts w:ascii="Times New Roman" w:hAnsi="Times New Roman" w:cs="Times New Roman"/>
          <w:sz w:val="28"/>
          <w:szCs w:val="28"/>
        </w:rPr>
        <w:t>Связная диалогическая речь представляет собой процесс взаимодействия двух или более собеседников, где каждый из них активно участвует в общении, выражает свои мысли, задает вопросы и отвечает на них. Важным аспектом развития связной диалогической речи является умение слушать и понимать собеседника, а также умение выр</w:t>
      </w:r>
      <w:r>
        <w:rPr>
          <w:rFonts w:ascii="Times New Roman" w:hAnsi="Times New Roman" w:cs="Times New Roman"/>
          <w:sz w:val="28"/>
          <w:szCs w:val="28"/>
        </w:rPr>
        <w:t>ажать свои мысли кратко и ясно.</w:t>
      </w:r>
    </w:p>
    <w:p w:rsidR="008F0140" w:rsidRPr="008F0140" w:rsidRDefault="008F0140" w:rsidP="008F0140">
      <w:pPr>
        <w:spacing w:after="0" w:line="360" w:lineRule="auto"/>
        <w:ind w:firstLine="709"/>
        <w:jc w:val="both"/>
        <w:rPr>
          <w:rFonts w:ascii="Times New Roman" w:hAnsi="Times New Roman" w:cs="Times New Roman"/>
          <w:sz w:val="28"/>
          <w:szCs w:val="28"/>
        </w:rPr>
      </w:pPr>
      <w:r w:rsidRPr="008F0140">
        <w:rPr>
          <w:rFonts w:ascii="Times New Roman" w:hAnsi="Times New Roman" w:cs="Times New Roman"/>
          <w:sz w:val="28"/>
          <w:szCs w:val="28"/>
        </w:rPr>
        <w:t>В процессе общения друг с другом, дети учатся следить за структурой своей речи, правильно формулировать предложения и использовать различные языковые средства, такие как глаголы, прилагательные, наречия и др. Они также узнают о правилах вежливости и</w:t>
      </w:r>
      <w:r>
        <w:rPr>
          <w:rFonts w:ascii="Times New Roman" w:hAnsi="Times New Roman" w:cs="Times New Roman"/>
          <w:sz w:val="28"/>
          <w:szCs w:val="28"/>
        </w:rPr>
        <w:t xml:space="preserve"> соблюдают их во время общения</w:t>
      </w:r>
      <w:r w:rsidR="006F7CEA" w:rsidRPr="006F7CEA">
        <w:rPr>
          <w:rFonts w:ascii="Times New Roman" w:hAnsi="Times New Roman" w:cs="Times New Roman"/>
          <w:sz w:val="28"/>
          <w:szCs w:val="28"/>
        </w:rPr>
        <w:t xml:space="preserve"> [3]</w:t>
      </w:r>
      <w:r>
        <w:rPr>
          <w:rFonts w:ascii="Times New Roman" w:hAnsi="Times New Roman" w:cs="Times New Roman"/>
          <w:sz w:val="28"/>
          <w:szCs w:val="28"/>
        </w:rPr>
        <w:t>.</w:t>
      </w:r>
    </w:p>
    <w:p w:rsidR="008F0140" w:rsidRPr="008F0140" w:rsidRDefault="008F0140" w:rsidP="008F0140">
      <w:pPr>
        <w:spacing w:after="0" w:line="360" w:lineRule="auto"/>
        <w:ind w:firstLine="709"/>
        <w:jc w:val="both"/>
        <w:rPr>
          <w:rFonts w:ascii="Times New Roman" w:hAnsi="Times New Roman" w:cs="Times New Roman"/>
          <w:sz w:val="28"/>
          <w:szCs w:val="28"/>
        </w:rPr>
      </w:pPr>
      <w:r w:rsidRPr="008F0140">
        <w:rPr>
          <w:rFonts w:ascii="Times New Roman" w:hAnsi="Times New Roman" w:cs="Times New Roman"/>
          <w:sz w:val="28"/>
          <w:szCs w:val="28"/>
        </w:rPr>
        <w:t>Связная диалогическая речь помогает детям развивать коммуникативные навыки, улучшать словарный запас, а также осваивать грамматические и синтаксические структуры языка. Это важный этап в их языковом развитии, который подготавливает и</w:t>
      </w:r>
      <w:r>
        <w:rPr>
          <w:rFonts w:ascii="Times New Roman" w:hAnsi="Times New Roman" w:cs="Times New Roman"/>
          <w:sz w:val="28"/>
          <w:szCs w:val="28"/>
        </w:rPr>
        <w:t>х к успешному обучению в школе</w:t>
      </w:r>
      <w:r w:rsidR="006F7CEA" w:rsidRPr="006F7CEA">
        <w:rPr>
          <w:rFonts w:ascii="Times New Roman" w:hAnsi="Times New Roman" w:cs="Times New Roman"/>
          <w:sz w:val="28"/>
          <w:szCs w:val="28"/>
        </w:rPr>
        <w:t xml:space="preserve"> [4]</w:t>
      </w:r>
      <w:r>
        <w:rPr>
          <w:rFonts w:ascii="Times New Roman" w:hAnsi="Times New Roman" w:cs="Times New Roman"/>
          <w:sz w:val="28"/>
          <w:szCs w:val="28"/>
        </w:rPr>
        <w:t>.</w:t>
      </w:r>
    </w:p>
    <w:p w:rsidR="008F0140" w:rsidRPr="008F0140" w:rsidRDefault="008F0140" w:rsidP="008F0140">
      <w:pPr>
        <w:spacing w:after="0" w:line="360" w:lineRule="auto"/>
        <w:ind w:firstLine="709"/>
        <w:jc w:val="both"/>
        <w:rPr>
          <w:rFonts w:ascii="Times New Roman" w:hAnsi="Times New Roman" w:cs="Times New Roman"/>
          <w:sz w:val="28"/>
          <w:szCs w:val="28"/>
        </w:rPr>
      </w:pPr>
      <w:r w:rsidRPr="008F0140">
        <w:rPr>
          <w:rFonts w:ascii="Times New Roman" w:hAnsi="Times New Roman" w:cs="Times New Roman"/>
          <w:sz w:val="28"/>
          <w:szCs w:val="28"/>
        </w:rPr>
        <w:t>В целом, связная диалогическая речь у детей дошкольного возраста является ключевым элементом их речевого развития. Поддерживая и развивая этот навык, мы помогаем им становиться более уверенными и готовыми к новым языковым и коммуникативным вызовам.</w:t>
      </w:r>
    </w:p>
    <w:p w:rsidR="008F0140" w:rsidRDefault="008F0140" w:rsidP="008F014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 целью изучения связной диалоговой речи у детей старшего дошкольного возраста с тяжёлыми нарушениями речи, нами было проведено экспериментальное исследование. </w:t>
      </w:r>
    </w:p>
    <w:p w:rsidR="008F0140" w:rsidRPr="008F0140" w:rsidRDefault="008F0140" w:rsidP="008F0140">
      <w:pPr>
        <w:spacing w:after="0" w:line="360" w:lineRule="auto"/>
        <w:ind w:firstLine="709"/>
        <w:jc w:val="both"/>
        <w:rPr>
          <w:rFonts w:ascii="Times New Roman" w:hAnsi="Times New Roman" w:cs="Times New Roman"/>
          <w:sz w:val="28"/>
          <w:szCs w:val="28"/>
        </w:rPr>
      </w:pPr>
      <w:r w:rsidRPr="008F0140">
        <w:rPr>
          <w:rFonts w:ascii="Times New Roman" w:hAnsi="Times New Roman" w:cs="Times New Roman"/>
          <w:sz w:val="28"/>
          <w:szCs w:val="28"/>
        </w:rPr>
        <w:t xml:space="preserve">Экспериментальное исследование было проведено на базе детского сада. В экспериментальном исследовании приняли участие дети старшего </w:t>
      </w:r>
      <w:r w:rsidRPr="008F0140">
        <w:rPr>
          <w:rFonts w:ascii="Times New Roman" w:hAnsi="Times New Roman" w:cs="Times New Roman"/>
          <w:sz w:val="28"/>
          <w:szCs w:val="28"/>
        </w:rPr>
        <w:lastRenderedPageBreak/>
        <w:t>дошкольного возраста в количестве 20 человек. У всех испытуемых наблюдается тяжёлое нарушение речи.</w:t>
      </w:r>
    </w:p>
    <w:p w:rsidR="008F0140" w:rsidRDefault="008F0140" w:rsidP="008F0140">
      <w:pPr>
        <w:spacing w:after="0" w:line="360" w:lineRule="auto"/>
        <w:ind w:firstLine="709"/>
        <w:jc w:val="both"/>
        <w:rPr>
          <w:rFonts w:ascii="Times New Roman" w:hAnsi="Times New Roman" w:cs="Times New Roman"/>
          <w:sz w:val="28"/>
          <w:szCs w:val="28"/>
        </w:rPr>
      </w:pPr>
      <w:r w:rsidRPr="008F0140">
        <w:rPr>
          <w:rFonts w:ascii="Times New Roman" w:hAnsi="Times New Roman" w:cs="Times New Roman"/>
          <w:sz w:val="28"/>
          <w:szCs w:val="28"/>
        </w:rPr>
        <w:t>Для диагн</w:t>
      </w:r>
      <w:r>
        <w:rPr>
          <w:rFonts w:ascii="Times New Roman" w:hAnsi="Times New Roman" w:cs="Times New Roman"/>
          <w:sz w:val="28"/>
          <w:szCs w:val="28"/>
        </w:rPr>
        <w:t xml:space="preserve">остики уровня сформированности связной диалоговой речи у </w:t>
      </w:r>
      <w:r w:rsidRPr="008F0140">
        <w:rPr>
          <w:rFonts w:ascii="Times New Roman" w:hAnsi="Times New Roman" w:cs="Times New Roman"/>
          <w:sz w:val="28"/>
          <w:szCs w:val="28"/>
        </w:rPr>
        <w:t>детей дошкольного возраста</w:t>
      </w:r>
      <w:r>
        <w:rPr>
          <w:rFonts w:ascii="Times New Roman" w:hAnsi="Times New Roman" w:cs="Times New Roman"/>
          <w:sz w:val="28"/>
          <w:szCs w:val="28"/>
        </w:rPr>
        <w:t xml:space="preserve"> с ТНР</w:t>
      </w:r>
      <w:r w:rsidRPr="008F0140">
        <w:rPr>
          <w:rFonts w:ascii="Times New Roman" w:hAnsi="Times New Roman" w:cs="Times New Roman"/>
          <w:sz w:val="28"/>
          <w:szCs w:val="28"/>
        </w:rPr>
        <w:t>, нами была использована методика «Развитие словарного запаса детей старшего дошкольного возраста», предложенная Волковым Г. А., Ильюком М. А.</w:t>
      </w:r>
    </w:p>
    <w:p w:rsidR="008F0140" w:rsidRDefault="008F0140" w:rsidP="008F014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Полученные результаты представим ниже на рисунке (рисунок 1).</w:t>
      </w:r>
    </w:p>
    <w:p w:rsidR="008F0140" w:rsidRDefault="008F0140" w:rsidP="008F0140">
      <w:pPr>
        <w:spacing w:after="0" w:line="360" w:lineRule="auto"/>
        <w:ind w:firstLine="709"/>
        <w:jc w:val="both"/>
        <w:rPr>
          <w:rFonts w:ascii="Times New Roman" w:hAnsi="Times New Roman" w:cs="Times New Roman"/>
          <w:sz w:val="28"/>
          <w:szCs w:val="28"/>
        </w:rPr>
      </w:pPr>
    </w:p>
    <w:p w:rsidR="008F0140" w:rsidRDefault="008F0140" w:rsidP="008F0140">
      <w:pPr>
        <w:shd w:val="clear" w:color="auto" w:fill="FFFFFF"/>
        <w:spacing w:after="0" w:line="360" w:lineRule="auto"/>
        <w:ind w:firstLine="709"/>
        <w:contextualSpacing/>
        <w:jc w:val="center"/>
        <w:rPr>
          <w:rFonts w:ascii="Times New Roman" w:eastAsia="Times New Roman" w:hAnsi="Times New Roman" w:cs="Times New Roman"/>
          <w:sz w:val="28"/>
          <w:szCs w:val="28"/>
          <w:lang w:eastAsia="ru-RU"/>
        </w:rPr>
      </w:pPr>
      <w:r>
        <w:rPr>
          <w:noProof/>
          <w:lang w:eastAsia="ru-RU"/>
        </w:rPr>
        <w:drawing>
          <wp:inline distT="0" distB="0" distL="0" distR="0" wp14:anchorId="1F09C02D" wp14:editId="541E442E">
            <wp:extent cx="4572000" cy="2743200"/>
            <wp:effectExtent l="0" t="0" r="19050" b="190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8F0140" w:rsidRPr="008A52D2" w:rsidRDefault="008F0140" w:rsidP="008F0140">
      <w:pPr>
        <w:shd w:val="clear" w:color="auto" w:fill="FFFFFF"/>
        <w:spacing w:after="0" w:line="360" w:lineRule="auto"/>
        <w:ind w:firstLine="709"/>
        <w:contextualSpacing/>
        <w:jc w:val="center"/>
        <w:rPr>
          <w:rFonts w:ascii="Times New Roman" w:eastAsia="Times New Roman" w:hAnsi="Times New Roman" w:cs="Times New Roman"/>
          <w:b/>
          <w:sz w:val="28"/>
          <w:szCs w:val="28"/>
          <w:lang w:eastAsia="ru-RU"/>
        </w:rPr>
      </w:pPr>
      <w:r w:rsidRPr="008A52D2">
        <w:rPr>
          <w:rFonts w:ascii="Times New Roman" w:eastAsia="Times New Roman" w:hAnsi="Times New Roman" w:cs="Times New Roman"/>
          <w:b/>
          <w:sz w:val="28"/>
          <w:szCs w:val="28"/>
          <w:lang w:eastAsia="ru-RU"/>
        </w:rPr>
        <w:t xml:space="preserve">Рисунок 1 – Уровень сформированности </w:t>
      </w:r>
      <w:r>
        <w:rPr>
          <w:rFonts w:ascii="Times New Roman" w:eastAsia="Times New Roman" w:hAnsi="Times New Roman" w:cs="Times New Roman"/>
          <w:b/>
          <w:sz w:val="28"/>
          <w:szCs w:val="28"/>
          <w:lang w:eastAsia="ru-RU"/>
        </w:rPr>
        <w:t xml:space="preserve">связной диалоговой речи </w:t>
      </w:r>
      <w:r w:rsidRPr="008A52D2">
        <w:rPr>
          <w:rFonts w:ascii="Times New Roman" w:eastAsia="Times New Roman" w:hAnsi="Times New Roman" w:cs="Times New Roman"/>
          <w:b/>
          <w:sz w:val="28"/>
          <w:szCs w:val="28"/>
          <w:lang w:eastAsia="ru-RU"/>
        </w:rPr>
        <w:t xml:space="preserve">детей старшего дошкольного возраста </w:t>
      </w:r>
      <w:r>
        <w:rPr>
          <w:rFonts w:ascii="Times New Roman" w:eastAsia="Times New Roman" w:hAnsi="Times New Roman" w:cs="Times New Roman"/>
          <w:b/>
          <w:sz w:val="28"/>
          <w:szCs w:val="28"/>
          <w:lang w:eastAsia="ru-RU"/>
        </w:rPr>
        <w:t xml:space="preserve">с ТНР </w:t>
      </w:r>
    </w:p>
    <w:p w:rsidR="008F0140" w:rsidRDefault="008F0140" w:rsidP="008F0140">
      <w:pPr>
        <w:shd w:val="clear" w:color="auto" w:fill="FFFFFF"/>
        <w:spacing w:after="0" w:line="360" w:lineRule="auto"/>
        <w:ind w:firstLine="709"/>
        <w:contextualSpacing/>
        <w:jc w:val="both"/>
        <w:rPr>
          <w:rFonts w:ascii="Times New Roman" w:eastAsia="Times New Roman" w:hAnsi="Times New Roman" w:cs="Times New Roman"/>
          <w:sz w:val="28"/>
          <w:szCs w:val="28"/>
          <w:lang w:eastAsia="ru-RU"/>
        </w:rPr>
      </w:pPr>
    </w:p>
    <w:p w:rsidR="008F0140" w:rsidRPr="00B40812" w:rsidRDefault="008F0140" w:rsidP="008F0140">
      <w:pPr>
        <w:shd w:val="clear" w:color="auto" w:fill="FFFFFF"/>
        <w:spacing w:after="0" w:line="360" w:lineRule="auto"/>
        <w:ind w:firstLine="709"/>
        <w:contextualSpacing/>
        <w:jc w:val="both"/>
        <w:rPr>
          <w:rFonts w:ascii="Times New Roman" w:eastAsia="Times New Roman" w:hAnsi="Times New Roman" w:cs="Times New Roman"/>
          <w:sz w:val="28"/>
          <w:szCs w:val="28"/>
          <w:lang w:eastAsia="ru-RU"/>
        </w:rPr>
      </w:pPr>
      <w:r w:rsidRPr="00B40812">
        <w:rPr>
          <w:rFonts w:ascii="Times New Roman" w:eastAsia="Times New Roman" w:hAnsi="Times New Roman" w:cs="Times New Roman"/>
          <w:sz w:val="28"/>
          <w:szCs w:val="28"/>
          <w:lang w:eastAsia="ru-RU"/>
        </w:rPr>
        <w:t xml:space="preserve">Таким образом, </w:t>
      </w:r>
      <w:r>
        <w:rPr>
          <w:rFonts w:ascii="Times New Roman" w:eastAsia="Times New Roman" w:hAnsi="Times New Roman" w:cs="Times New Roman"/>
          <w:sz w:val="28"/>
          <w:szCs w:val="28"/>
          <w:lang w:eastAsia="ru-RU"/>
        </w:rPr>
        <w:t xml:space="preserve">как видно из рисунка 1, </w:t>
      </w:r>
      <w:r w:rsidRPr="00B40812">
        <w:rPr>
          <w:rFonts w:ascii="Times New Roman" w:eastAsia="Times New Roman" w:hAnsi="Times New Roman" w:cs="Times New Roman"/>
          <w:sz w:val="28"/>
          <w:szCs w:val="28"/>
          <w:lang w:eastAsia="ru-RU"/>
        </w:rPr>
        <w:t xml:space="preserve">проведенная диагностика уровней сформированности </w:t>
      </w:r>
      <w:r>
        <w:rPr>
          <w:rFonts w:ascii="Times New Roman" w:eastAsia="Times New Roman" w:hAnsi="Times New Roman" w:cs="Times New Roman"/>
          <w:sz w:val="28"/>
          <w:szCs w:val="28"/>
          <w:lang w:eastAsia="ru-RU"/>
        </w:rPr>
        <w:t xml:space="preserve">речи </w:t>
      </w:r>
      <w:r w:rsidRPr="00B40812">
        <w:rPr>
          <w:rFonts w:ascii="Times New Roman" w:eastAsia="Times New Roman" w:hAnsi="Times New Roman" w:cs="Times New Roman"/>
          <w:sz w:val="28"/>
          <w:szCs w:val="28"/>
          <w:lang w:eastAsia="ru-RU"/>
        </w:rPr>
        <w:t xml:space="preserve">у детей старшей группы </w:t>
      </w:r>
      <w:r>
        <w:rPr>
          <w:rFonts w:ascii="Times New Roman" w:eastAsia="Times New Roman" w:hAnsi="Times New Roman" w:cs="Times New Roman"/>
          <w:sz w:val="28"/>
          <w:szCs w:val="28"/>
          <w:lang w:eastAsia="ru-RU"/>
        </w:rPr>
        <w:t xml:space="preserve">с ТНР </w:t>
      </w:r>
      <w:r w:rsidRPr="00B40812">
        <w:rPr>
          <w:rFonts w:ascii="Times New Roman" w:eastAsia="Times New Roman" w:hAnsi="Times New Roman" w:cs="Times New Roman"/>
          <w:sz w:val="28"/>
          <w:szCs w:val="28"/>
          <w:lang w:eastAsia="ru-RU"/>
        </w:rPr>
        <w:t xml:space="preserve">показала следующие результаты: с высоким уровнем развития </w:t>
      </w:r>
      <w:r>
        <w:rPr>
          <w:rFonts w:ascii="Times New Roman" w:eastAsia="Times New Roman" w:hAnsi="Times New Roman" w:cs="Times New Roman"/>
          <w:sz w:val="28"/>
          <w:szCs w:val="28"/>
          <w:lang w:eastAsia="ru-RU"/>
        </w:rPr>
        <w:t xml:space="preserve">речи </w:t>
      </w:r>
      <w:r w:rsidRPr="00B40812">
        <w:rPr>
          <w:rFonts w:ascii="Times New Roman" w:eastAsia="Times New Roman" w:hAnsi="Times New Roman" w:cs="Times New Roman"/>
          <w:sz w:val="28"/>
          <w:szCs w:val="28"/>
          <w:lang w:eastAsia="ru-RU"/>
        </w:rPr>
        <w:t xml:space="preserve">выявлено 4 ребенка (20%), со средним уровнем </w:t>
      </w:r>
      <w:r>
        <w:rPr>
          <w:rFonts w:ascii="Times New Roman" w:eastAsia="Times New Roman" w:hAnsi="Times New Roman" w:cs="Times New Roman"/>
          <w:sz w:val="28"/>
          <w:szCs w:val="28"/>
          <w:lang w:eastAsia="ru-RU"/>
        </w:rPr>
        <w:t xml:space="preserve">развития речи </w:t>
      </w:r>
      <w:r w:rsidRPr="00B40812">
        <w:rPr>
          <w:rFonts w:ascii="Times New Roman" w:eastAsia="Times New Roman" w:hAnsi="Times New Roman" w:cs="Times New Roman"/>
          <w:sz w:val="28"/>
          <w:szCs w:val="28"/>
          <w:lang w:eastAsia="ru-RU"/>
        </w:rPr>
        <w:t xml:space="preserve">выявлено 8 детей (40%), с низким уровнем выявлено 8 детей (40 %). </w:t>
      </w:r>
    </w:p>
    <w:p w:rsidR="008F0140" w:rsidRPr="00B40812" w:rsidRDefault="008F0140" w:rsidP="008F0140">
      <w:pPr>
        <w:shd w:val="clear" w:color="auto" w:fill="FFFFFF"/>
        <w:spacing w:after="0" w:line="360" w:lineRule="auto"/>
        <w:ind w:firstLine="709"/>
        <w:contextualSpacing/>
        <w:jc w:val="both"/>
        <w:rPr>
          <w:rFonts w:ascii="Times New Roman" w:eastAsia="Times New Roman" w:hAnsi="Times New Roman" w:cs="Times New Roman"/>
          <w:sz w:val="28"/>
          <w:szCs w:val="28"/>
          <w:lang w:eastAsia="ru-RU"/>
        </w:rPr>
      </w:pPr>
      <w:r w:rsidRPr="00B40812">
        <w:rPr>
          <w:rFonts w:ascii="Times New Roman" w:eastAsia="Times New Roman" w:hAnsi="Times New Roman" w:cs="Times New Roman"/>
          <w:sz w:val="28"/>
          <w:szCs w:val="28"/>
          <w:lang w:eastAsia="ru-RU"/>
        </w:rPr>
        <w:t>В результате диагностики мы получили большой разброс в уровнях развития словаря. Но основными проблемами в  предлагаемых тестах были антонимы, также детям было трудно придумать слова описания, а также однокоренные слова.</w:t>
      </w:r>
    </w:p>
    <w:p w:rsidR="008F0140" w:rsidRDefault="008F0140" w:rsidP="008F0140">
      <w:pPr>
        <w:spacing w:after="0" w:line="360" w:lineRule="auto"/>
        <w:ind w:firstLine="709"/>
        <w:jc w:val="both"/>
        <w:rPr>
          <w:rFonts w:ascii="Times New Roman" w:eastAsia="Times New Roman" w:hAnsi="Times New Roman" w:cs="Times New Roman"/>
          <w:sz w:val="28"/>
          <w:szCs w:val="28"/>
          <w:highlight w:val="white"/>
        </w:rPr>
      </w:pPr>
      <w:r w:rsidRPr="008968BF">
        <w:rPr>
          <w:rFonts w:ascii="Times New Roman" w:eastAsia="Times New Roman" w:hAnsi="Times New Roman" w:cs="Times New Roman"/>
          <w:sz w:val="28"/>
          <w:szCs w:val="28"/>
          <w:highlight w:val="white"/>
        </w:rPr>
        <w:lastRenderedPageBreak/>
        <w:t>Итак, полученные результаты исследования показали то, что в группе детей доминируют средний и низкий уровни</w:t>
      </w:r>
      <w:r>
        <w:rPr>
          <w:rFonts w:ascii="Times New Roman" w:eastAsia="Times New Roman" w:hAnsi="Times New Roman" w:cs="Times New Roman"/>
          <w:sz w:val="28"/>
          <w:szCs w:val="28"/>
          <w:highlight w:val="white"/>
        </w:rPr>
        <w:t xml:space="preserve"> развития </w:t>
      </w:r>
      <w:r w:rsidR="006F7CEA">
        <w:rPr>
          <w:rFonts w:ascii="Times New Roman" w:eastAsia="Times New Roman" w:hAnsi="Times New Roman" w:cs="Times New Roman"/>
          <w:sz w:val="28"/>
          <w:szCs w:val="28"/>
          <w:highlight w:val="white"/>
        </w:rPr>
        <w:t xml:space="preserve">связной диалогической </w:t>
      </w:r>
      <w:r>
        <w:rPr>
          <w:rFonts w:ascii="Times New Roman" w:eastAsia="Times New Roman" w:hAnsi="Times New Roman" w:cs="Times New Roman"/>
          <w:sz w:val="28"/>
          <w:szCs w:val="28"/>
          <w:highlight w:val="white"/>
        </w:rPr>
        <w:t>речи</w:t>
      </w:r>
      <w:r w:rsidRPr="008968BF">
        <w:rPr>
          <w:rFonts w:ascii="Times New Roman" w:eastAsia="Times New Roman" w:hAnsi="Times New Roman" w:cs="Times New Roman"/>
          <w:sz w:val="28"/>
          <w:szCs w:val="28"/>
          <w:highlight w:val="white"/>
        </w:rPr>
        <w:t xml:space="preserve">, что диктует требование проведения работы, направленной на </w:t>
      </w:r>
      <w:r>
        <w:rPr>
          <w:rFonts w:ascii="Times New Roman" w:eastAsia="Times New Roman" w:hAnsi="Times New Roman" w:cs="Times New Roman"/>
          <w:sz w:val="28"/>
          <w:szCs w:val="28"/>
          <w:highlight w:val="white"/>
        </w:rPr>
        <w:t>развитие речи у старших дошкольников с ТНР</w:t>
      </w:r>
      <w:r w:rsidRPr="008968BF">
        <w:rPr>
          <w:rFonts w:ascii="Times New Roman" w:eastAsia="Times New Roman" w:hAnsi="Times New Roman" w:cs="Times New Roman"/>
          <w:sz w:val="28"/>
          <w:szCs w:val="28"/>
          <w:highlight w:val="white"/>
        </w:rPr>
        <w:t>.</w:t>
      </w:r>
    </w:p>
    <w:p w:rsidR="006F7CEA" w:rsidRPr="006F7CEA" w:rsidRDefault="006F7CEA" w:rsidP="006F7CEA">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w:t>
      </w:r>
      <w:r w:rsidRPr="006F7CEA">
        <w:rPr>
          <w:rFonts w:ascii="Times New Roman" w:eastAsia="Times New Roman" w:hAnsi="Times New Roman" w:cs="Times New Roman"/>
          <w:sz w:val="28"/>
          <w:szCs w:val="28"/>
        </w:rPr>
        <w:t>ассмотрим различные методы и приемы, которые помогут стимулировать развитие речи у детей с ТНР и улучшить их сп</w:t>
      </w:r>
      <w:r>
        <w:rPr>
          <w:rFonts w:ascii="Times New Roman" w:eastAsia="Times New Roman" w:hAnsi="Times New Roman" w:cs="Times New Roman"/>
          <w:sz w:val="28"/>
          <w:szCs w:val="28"/>
        </w:rPr>
        <w:t>особность вести связный диалог.</w:t>
      </w:r>
    </w:p>
    <w:p w:rsidR="006F7CEA" w:rsidRPr="006F7CEA" w:rsidRDefault="006F7CEA" w:rsidP="006F7CEA">
      <w:pPr>
        <w:spacing w:after="0" w:line="360" w:lineRule="auto"/>
        <w:ind w:firstLine="709"/>
        <w:jc w:val="both"/>
        <w:rPr>
          <w:rFonts w:ascii="Times New Roman" w:eastAsia="Times New Roman" w:hAnsi="Times New Roman" w:cs="Times New Roman"/>
          <w:sz w:val="28"/>
          <w:szCs w:val="28"/>
        </w:rPr>
      </w:pPr>
      <w:r w:rsidRPr="006F7CEA">
        <w:rPr>
          <w:rFonts w:ascii="Times New Roman" w:eastAsia="Times New Roman" w:hAnsi="Times New Roman" w:cs="Times New Roman"/>
          <w:sz w:val="28"/>
          <w:szCs w:val="28"/>
        </w:rPr>
        <w:t>Первым методом, который можно применять при работе с такими детьми, является игровая форма обучения. Игра позволяет детям активно взаимодействовать с окружающей средой, осваивать новые слова и конструкции, учиться выражать свои мысли, слушать собеседника и отвечать на его вопросы. В ходе игровых ситуаций логопеды могут активно использовать различные игрушки, книжки, картинки и другие материалы, которые помогут визуализ</w:t>
      </w:r>
      <w:r>
        <w:rPr>
          <w:rFonts w:ascii="Times New Roman" w:eastAsia="Times New Roman" w:hAnsi="Times New Roman" w:cs="Times New Roman"/>
          <w:sz w:val="28"/>
          <w:szCs w:val="28"/>
        </w:rPr>
        <w:t>ировать и обогатить речь детей.</w:t>
      </w:r>
    </w:p>
    <w:p w:rsidR="006F7CEA" w:rsidRPr="006F7CEA" w:rsidRDefault="006F7CEA" w:rsidP="006F7CEA">
      <w:pPr>
        <w:spacing w:after="0" w:line="360" w:lineRule="auto"/>
        <w:ind w:firstLine="709"/>
        <w:jc w:val="both"/>
        <w:rPr>
          <w:rFonts w:ascii="Times New Roman" w:eastAsia="Times New Roman" w:hAnsi="Times New Roman" w:cs="Times New Roman"/>
          <w:sz w:val="28"/>
          <w:szCs w:val="28"/>
        </w:rPr>
      </w:pPr>
      <w:r w:rsidRPr="006F7CEA">
        <w:rPr>
          <w:rFonts w:ascii="Times New Roman" w:eastAsia="Times New Roman" w:hAnsi="Times New Roman" w:cs="Times New Roman"/>
          <w:sz w:val="28"/>
          <w:szCs w:val="28"/>
        </w:rPr>
        <w:t>Одним из ключевых приемов для развития связной диалоговой речи у старших дошкольников с ТНР является использование различных коммуникативных игр. Такие игры способствуют развитию навыков общения, умению проводить диалоги, выражать свои мысли и понимать собеседника. Логопеды могут организовывать игры, в которых дети играют роли разных персонажей, решают различные задачи и ситуации. Это помогает развивать у них языковую активность и увере</w:t>
      </w:r>
      <w:r>
        <w:rPr>
          <w:rFonts w:ascii="Times New Roman" w:eastAsia="Times New Roman" w:hAnsi="Times New Roman" w:cs="Times New Roman"/>
          <w:sz w:val="28"/>
          <w:szCs w:val="28"/>
        </w:rPr>
        <w:t>нность в общении</w:t>
      </w:r>
      <w:r w:rsidRPr="006F7CEA">
        <w:rPr>
          <w:rFonts w:ascii="Times New Roman" w:eastAsia="Times New Roman" w:hAnsi="Times New Roman" w:cs="Times New Roman"/>
          <w:sz w:val="28"/>
          <w:szCs w:val="28"/>
        </w:rPr>
        <w:t xml:space="preserve"> [2]</w:t>
      </w:r>
      <w:r>
        <w:rPr>
          <w:rFonts w:ascii="Times New Roman" w:eastAsia="Times New Roman" w:hAnsi="Times New Roman" w:cs="Times New Roman"/>
          <w:sz w:val="28"/>
          <w:szCs w:val="28"/>
        </w:rPr>
        <w:t>.</w:t>
      </w:r>
    </w:p>
    <w:p w:rsidR="006F7CEA" w:rsidRPr="006F7CEA" w:rsidRDefault="006F7CEA" w:rsidP="006F7CEA">
      <w:pPr>
        <w:spacing w:after="0" w:line="360" w:lineRule="auto"/>
        <w:ind w:firstLine="709"/>
        <w:jc w:val="both"/>
        <w:rPr>
          <w:rFonts w:ascii="Times New Roman" w:eastAsia="Times New Roman" w:hAnsi="Times New Roman" w:cs="Times New Roman"/>
          <w:sz w:val="28"/>
          <w:szCs w:val="28"/>
        </w:rPr>
      </w:pPr>
      <w:r w:rsidRPr="006F7CEA">
        <w:rPr>
          <w:rFonts w:ascii="Times New Roman" w:eastAsia="Times New Roman" w:hAnsi="Times New Roman" w:cs="Times New Roman"/>
          <w:sz w:val="28"/>
          <w:szCs w:val="28"/>
        </w:rPr>
        <w:t>Другим методом, который проявляет высокую эффективность, является метод моделирования речи. Суть его заключается в том, чтобы логопед демонстрировал правильную речь, а ребенок мог следовать примеру и постепенно усваивать новые языковые конструкции. Постепенно, с помощью этого метода, дети сможет развивать свою связную диалоговую речь и использовать новые выражения в повседневной жизни.</w:t>
      </w:r>
    </w:p>
    <w:p w:rsidR="006F7CEA" w:rsidRPr="006F7CEA" w:rsidRDefault="006F7CEA" w:rsidP="006F7CEA">
      <w:pPr>
        <w:spacing w:after="0" w:line="360" w:lineRule="auto"/>
        <w:ind w:firstLine="709"/>
        <w:jc w:val="both"/>
        <w:rPr>
          <w:rFonts w:ascii="Times New Roman" w:eastAsia="Times New Roman" w:hAnsi="Times New Roman" w:cs="Times New Roman"/>
          <w:sz w:val="28"/>
          <w:szCs w:val="28"/>
        </w:rPr>
      </w:pPr>
      <w:r w:rsidRPr="006F7CEA">
        <w:rPr>
          <w:rFonts w:ascii="Times New Roman" w:eastAsia="Times New Roman" w:hAnsi="Times New Roman" w:cs="Times New Roman"/>
          <w:sz w:val="28"/>
          <w:szCs w:val="28"/>
        </w:rPr>
        <w:t xml:space="preserve">Важным аспектом в работе с детьми, страдающими от ТНР, является проведение индивидуальных и групповых занятий. Персональный подход позволяет логопеду учитывать индивидуальные особенности каждого ребенка и </w:t>
      </w:r>
      <w:r w:rsidRPr="006F7CEA">
        <w:rPr>
          <w:rFonts w:ascii="Times New Roman" w:eastAsia="Times New Roman" w:hAnsi="Times New Roman" w:cs="Times New Roman"/>
          <w:sz w:val="28"/>
          <w:szCs w:val="28"/>
        </w:rPr>
        <w:lastRenderedPageBreak/>
        <w:t>задавать задания, соответствующие его возрасту и уровню развития. Групповые занятия же способствуют развитию коммуникативных навыков, поскольку ребенок может общаться с другими детьми, выр</w:t>
      </w:r>
      <w:r>
        <w:rPr>
          <w:rFonts w:ascii="Times New Roman" w:eastAsia="Times New Roman" w:hAnsi="Times New Roman" w:cs="Times New Roman"/>
          <w:sz w:val="28"/>
          <w:szCs w:val="28"/>
        </w:rPr>
        <w:t>ажать свои мысли и понимать их.</w:t>
      </w:r>
    </w:p>
    <w:p w:rsidR="006F7CEA" w:rsidRPr="006F7CEA" w:rsidRDefault="006F7CEA" w:rsidP="006F7CEA">
      <w:pPr>
        <w:spacing w:after="0" w:line="360" w:lineRule="auto"/>
        <w:ind w:firstLine="709"/>
        <w:jc w:val="both"/>
        <w:rPr>
          <w:rFonts w:ascii="Times New Roman" w:eastAsia="Times New Roman" w:hAnsi="Times New Roman" w:cs="Times New Roman"/>
          <w:sz w:val="28"/>
          <w:szCs w:val="28"/>
        </w:rPr>
      </w:pPr>
      <w:r w:rsidRPr="006F7CEA">
        <w:rPr>
          <w:rFonts w:ascii="Times New Roman" w:eastAsia="Times New Roman" w:hAnsi="Times New Roman" w:cs="Times New Roman"/>
          <w:sz w:val="28"/>
          <w:szCs w:val="28"/>
        </w:rPr>
        <w:t>Наконец, можно использовать метод свободного общения. Этот метод предполагает организацию неформальных бесед с детьми, в процессе которых они могут свободно высказывать свои мысли, просить помощи и самостоятельно решать проблемы. Подобные беседы позволяют старшим дошкольникам с ТНР развивать связную диалоговую речь, расширять словарный запас и улучшать способность самостоятельно вести диалоги</w:t>
      </w:r>
      <w:r>
        <w:rPr>
          <w:rFonts w:ascii="Times New Roman" w:eastAsia="Times New Roman" w:hAnsi="Times New Roman" w:cs="Times New Roman"/>
          <w:sz w:val="28"/>
          <w:szCs w:val="28"/>
        </w:rPr>
        <w:t xml:space="preserve"> </w:t>
      </w:r>
      <w:r w:rsidRPr="006F7CEA">
        <w:rPr>
          <w:rFonts w:ascii="Times New Roman" w:eastAsia="Times New Roman" w:hAnsi="Times New Roman" w:cs="Times New Roman"/>
          <w:sz w:val="28"/>
          <w:szCs w:val="28"/>
        </w:rPr>
        <w:t>[2]</w:t>
      </w:r>
      <w:r w:rsidRPr="006F7CEA">
        <w:rPr>
          <w:rFonts w:ascii="Times New Roman" w:eastAsia="Times New Roman" w:hAnsi="Times New Roman" w:cs="Times New Roman"/>
          <w:sz w:val="28"/>
          <w:szCs w:val="28"/>
        </w:rPr>
        <w:t>.</w:t>
      </w:r>
    </w:p>
    <w:p w:rsidR="006F7CEA" w:rsidRPr="008968BF" w:rsidRDefault="006F7CEA" w:rsidP="006F7CEA">
      <w:pPr>
        <w:spacing w:after="0" w:line="360" w:lineRule="auto"/>
        <w:ind w:firstLine="709"/>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rPr>
        <w:t>Таким образом, подводя итог вышеизложенному, можно сделать вывод о том</w:t>
      </w:r>
      <w:r w:rsidRPr="006F7CE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что</w:t>
      </w:r>
      <w:r w:rsidRPr="006F7CEA">
        <w:rPr>
          <w:rFonts w:ascii="Times New Roman" w:eastAsia="Times New Roman" w:hAnsi="Times New Roman" w:cs="Times New Roman"/>
          <w:sz w:val="28"/>
          <w:szCs w:val="28"/>
        </w:rPr>
        <w:t xml:space="preserve"> методы и приемы для развития связной диалоговой речи у старших дошкольников с нарушениями речевого развития (ТНР) являются эффективными инструментами, позволяющими улучшить способность детей вести диалоги, высказывать свои мысли и понимать собеседника. А использование игровой формы обучения, коммуникативных игр, метода моделирования речи, индивидуальных и групповых занятий, а также свободного общения создает условия для успешного развития речи у детей с ТНР.</w:t>
      </w:r>
    </w:p>
    <w:p w:rsidR="008F0140" w:rsidRPr="008F0140" w:rsidRDefault="008F0140" w:rsidP="008F0140">
      <w:pPr>
        <w:spacing w:after="0" w:line="360" w:lineRule="auto"/>
        <w:ind w:firstLine="709"/>
        <w:jc w:val="both"/>
        <w:rPr>
          <w:rFonts w:ascii="Times New Roman" w:hAnsi="Times New Roman" w:cs="Times New Roman"/>
          <w:sz w:val="28"/>
          <w:szCs w:val="28"/>
        </w:rPr>
      </w:pPr>
    </w:p>
    <w:p w:rsidR="00562924" w:rsidRPr="008F0140" w:rsidRDefault="008F0140" w:rsidP="008F0140">
      <w:pPr>
        <w:spacing w:after="0"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t>Список литературы:</w:t>
      </w:r>
    </w:p>
    <w:p w:rsidR="00C56872" w:rsidRDefault="00C56872" w:rsidP="008F0140">
      <w:pPr>
        <w:spacing w:after="0" w:line="360" w:lineRule="auto"/>
        <w:ind w:firstLine="709"/>
        <w:jc w:val="both"/>
        <w:rPr>
          <w:rFonts w:ascii="Times New Roman" w:hAnsi="Times New Roman" w:cs="Times New Roman"/>
          <w:sz w:val="28"/>
          <w:szCs w:val="28"/>
        </w:rPr>
      </w:pPr>
      <w:r w:rsidRPr="008F0140">
        <w:rPr>
          <w:rFonts w:ascii="Times New Roman" w:hAnsi="Times New Roman" w:cs="Times New Roman"/>
          <w:sz w:val="28"/>
          <w:szCs w:val="28"/>
        </w:rPr>
        <w:t>1. Воспитание как стратеги</w:t>
      </w:r>
      <w:r w:rsidR="008F0140">
        <w:rPr>
          <w:rFonts w:ascii="Times New Roman" w:hAnsi="Times New Roman" w:cs="Times New Roman"/>
          <w:sz w:val="28"/>
          <w:szCs w:val="28"/>
        </w:rPr>
        <w:t xml:space="preserve">ческий национальный приоритет : </w:t>
      </w:r>
      <w:r w:rsidRPr="008F0140">
        <w:rPr>
          <w:rFonts w:ascii="Times New Roman" w:hAnsi="Times New Roman" w:cs="Times New Roman"/>
          <w:sz w:val="28"/>
          <w:szCs w:val="28"/>
        </w:rPr>
        <w:t xml:space="preserve">международный научно-образовательный форум. Часть 2 / Уральский государственный педагогический университет ; главный редактор Б. М. Игошев. – Екатеринбург : [б. и.], </w:t>
      </w:r>
      <w:r w:rsidR="008F0140">
        <w:rPr>
          <w:rFonts w:ascii="Times New Roman" w:hAnsi="Times New Roman" w:cs="Times New Roman"/>
          <w:sz w:val="28"/>
          <w:szCs w:val="28"/>
        </w:rPr>
        <w:t xml:space="preserve"> </w:t>
      </w:r>
      <w:r w:rsidRPr="008F0140">
        <w:rPr>
          <w:rFonts w:ascii="Times New Roman" w:hAnsi="Times New Roman" w:cs="Times New Roman"/>
          <w:sz w:val="28"/>
          <w:szCs w:val="28"/>
        </w:rPr>
        <w:t>2021. – 430 с.</w:t>
      </w:r>
    </w:p>
    <w:p w:rsidR="006F7CEA" w:rsidRDefault="006F7CEA" w:rsidP="008F014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2</w:t>
      </w:r>
      <w:r w:rsidRPr="006F7CEA">
        <w:rPr>
          <w:rFonts w:ascii="Times New Roman" w:hAnsi="Times New Roman" w:cs="Times New Roman"/>
          <w:sz w:val="28"/>
          <w:szCs w:val="28"/>
        </w:rPr>
        <w:t>.</w:t>
      </w:r>
      <w:r w:rsidRPr="006F7CEA">
        <w:rPr>
          <w:rFonts w:ascii="Times New Roman" w:hAnsi="Times New Roman" w:cs="Times New Roman"/>
          <w:sz w:val="28"/>
          <w:szCs w:val="28"/>
        </w:rPr>
        <w:tab/>
        <w:t>Денисова О.В. Коррекция речи детей с ТНР в ходе проектной деятельности по созданию и проведению дидактических игр // Сборник материалов Ежегодной международной научно-практической конференции «Воспитание и обучение детей младшего возраста». 2020. №10. URL: https://cyberleninka.ru/article/n/korrektsiya-rechi-detey-s-tnr-v-hode-proektnoy-</w:t>
      </w:r>
      <w:r w:rsidRPr="006F7CEA">
        <w:rPr>
          <w:rFonts w:ascii="Times New Roman" w:hAnsi="Times New Roman" w:cs="Times New Roman"/>
          <w:sz w:val="28"/>
          <w:szCs w:val="28"/>
        </w:rPr>
        <w:lastRenderedPageBreak/>
        <w:t>deyatelnosti-po-sozdaniyu-i-provedeniyu-didaktich</w:t>
      </w:r>
      <w:r>
        <w:rPr>
          <w:rFonts w:ascii="Times New Roman" w:hAnsi="Times New Roman" w:cs="Times New Roman"/>
          <w:sz w:val="28"/>
          <w:szCs w:val="28"/>
        </w:rPr>
        <w:t>eskih-igr (дата обращения: 07.</w:t>
      </w:r>
      <w:r w:rsidRPr="006F7CEA">
        <w:rPr>
          <w:rFonts w:ascii="Times New Roman" w:hAnsi="Times New Roman" w:cs="Times New Roman"/>
          <w:sz w:val="28"/>
          <w:szCs w:val="28"/>
        </w:rPr>
        <w:t>01</w:t>
      </w:r>
      <w:r>
        <w:rPr>
          <w:rFonts w:ascii="Times New Roman" w:hAnsi="Times New Roman" w:cs="Times New Roman"/>
          <w:sz w:val="28"/>
          <w:szCs w:val="28"/>
        </w:rPr>
        <w:t>.2024</w:t>
      </w:r>
      <w:r w:rsidRPr="006F7CEA">
        <w:rPr>
          <w:rFonts w:ascii="Times New Roman" w:hAnsi="Times New Roman" w:cs="Times New Roman"/>
          <w:sz w:val="28"/>
          <w:szCs w:val="28"/>
        </w:rPr>
        <w:t>).</w:t>
      </w:r>
    </w:p>
    <w:p w:rsidR="006F7CEA" w:rsidRDefault="006F7CEA" w:rsidP="008F014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3</w:t>
      </w:r>
      <w:r w:rsidRPr="006F7CEA">
        <w:rPr>
          <w:rFonts w:ascii="Times New Roman" w:hAnsi="Times New Roman" w:cs="Times New Roman"/>
          <w:sz w:val="28"/>
          <w:szCs w:val="28"/>
        </w:rPr>
        <w:t>.</w:t>
      </w:r>
      <w:r w:rsidRPr="006F7CEA">
        <w:rPr>
          <w:rFonts w:ascii="Times New Roman" w:hAnsi="Times New Roman" w:cs="Times New Roman"/>
          <w:sz w:val="28"/>
          <w:szCs w:val="28"/>
        </w:rPr>
        <w:tab/>
        <w:t>Образовательная программа дошкольного образования для детей с тяжелыми нарушениями речи (общим недоразвитием речи) с 3 до 7 лет / под ред. Н. В. Нищевой. ‒ 3-е изд. испр. и доп. ‒ СПб. : ООО ДЕТСТВО-ПРЕСС, 2016. – 240 с.</w:t>
      </w:r>
    </w:p>
    <w:p w:rsidR="008F0140" w:rsidRDefault="006F7CEA" w:rsidP="008F014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8F0140" w:rsidRPr="008F0140">
        <w:rPr>
          <w:rFonts w:ascii="Times New Roman" w:hAnsi="Times New Roman" w:cs="Times New Roman"/>
          <w:sz w:val="28"/>
          <w:szCs w:val="28"/>
        </w:rPr>
        <w:t>Серова</w:t>
      </w:r>
      <w:r w:rsidR="008F0140">
        <w:rPr>
          <w:rFonts w:ascii="Times New Roman" w:hAnsi="Times New Roman" w:cs="Times New Roman"/>
          <w:sz w:val="28"/>
          <w:szCs w:val="28"/>
        </w:rPr>
        <w:t xml:space="preserve"> Е.Ю.</w:t>
      </w:r>
      <w:r w:rsidR="008F0140" w:rsidRPr="008F0140">
        <w:rPr>
          <w:rFonts w:ascii="Times New Roman" w:hAnsi="Times New Roman" w:cs="Times New Roman"/>
          <w:sz w:val="28"/>
          <w:szCs w:val="28"/>
        </w:rPr>
        <w:t xml:space="preserve">, Сидорова </w:t>
      </w:r>
      <w:r w:rsidR="008F0140">
        <w:rPr>
          <w:rFonts w:ascii="Times New Roman" w:hAnsi="Times New Roman" w:cs="Times New Roman"/>
          <w:sz w:val="28"/>
          <w:szCs w:val="28"/>
        </w:rPr>
        <w:t xml:space="preserve">Н.И. </w:t>
      </w:r>
      <w:r w:rsidR="008F0140" w:rsidRPr="008F0140">
        <w:rPr>
          <w:rFonts w:ascii="Times New Roman" w:hAnsi="Times New Roman" w:cs="Times New Roman"/>
          <w:sz w:val="28"/>
          <w:szCs w:val="28"/>
        </w:rPr>
        <w:t>Развитие связной речи у детей дошкольного возраста с тяжелыми нарушениями речи в условиях реализации ФГОС // Специальное образование. 2017. №. URL: https://cyberleninka.ru/article/n/razvitie-svyaznoy-rechi-u-detey-doshkolnogo-vozrasta-s-tyazhelymi-narusheniyami-rechi-v-usloviyah-real</w:t>
      </w:r>
      <w:r>
        <w:rPr>
          <w:rFonts w:ascii="Times New Roman" w:hAnsi="Times New Roman" w:cs="Times New Roman"/>
          <w:sz w:val="28"/>
          <w:szCs w:val="28"/>
        </w:rPr>
        <w:t>izatsii-fgos (дата обращения: 03</w:t>
      </w:r>
      <w:r w:rsidR="008F0140" w:rsidRPr="008F0140">
        <w:rPr>
          <w:rFonts w:ascii="Times New Roman" w:hAnsi="Times New Roman" w:cs="Times New Roman"/>
          <w:sz w:val="28"/>
          <w:szCs w:val="28"/>
        </w:rPr>
        <w:t>.01.2024).</w:t>
      </w:r>
    </w:p>
    <w:p w:rsidR="008F0140" w:rsidRPr="008F0140" w:rsidRDefault="008F0140" w:rsidP="008F0140">
      <w:pPr>
        <w:spacing w:after="0" w:line="360" w:lineRule="auto"/>
        <w:ind w:firstLine="709"/>
        <w:jc w:val="both"/>
        <w:rPr>
          <w:rFonts w:ascii="Times New Roman" w:hAnsi="Times New Roman" w:cs="Times New Roman"/>
          <w:sz w:val="28"/>
          <w:szCs w:val="28"/>
        </w:rPr>
      </w:pPr>
    </w:p>
    <w:p w:rsidR="00FB04BE" w:rsidRPr="008F0140" w:rsidRDefault="00FB04BE" w:rsidP="008F0140">
      <w:pPr>
        <w:spacing w:after="0" w:line="360" w:lineRule="auto"/>
        <w:ind w:firstLine="709"/>
        <w:jc w:val="both"/>
        <w:rPr>
          <w:rFonts w:ascii="Times New Roman" w:hAnsi="Times New Roman" w:cs="Times New Roman"/>
          <w:sz w:val="28"/>
          <w:szCs w:val="28"/>
        </w:rPr>
      </w:pPr>
    </w:p>
    <w:bookmarkEnd w:id="0"/>
    <w:p w:rsidR="00C56872" w:rsidRPr="008F0140" w:rsidRDefault="00C56872" w:rsidP="008F0140">
      <w:pPr>
        <w:spacing w:after="0" w:line="360" w:lineRule="auto"/>
        <w:ind w:firstLine="709"/>
        <w:rPr>
          <w:rFonts w:ascii="Times New Roman" w:hAnsi="Times New Roman" w:cs="Times New Roman"/>
          <w:sz w:val="28"/>
          <w:szCs w:val="28"/>
        </w:rPr>
      </w:pPr>
    </w:p>
    <w:sectPr w:rsidR="00C56872" w:rsidRPr="008F0140" w:rsidSect="00CD66E5">
      <w:footerReference w:type="default" r:id="rId7"/>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4AB6" w:rsidRDefault="00854AB6" w:rsidP="006F7CEA">
      <w:pPr>
        <w:spacing w:after="0" w:line="240" w:lineRule="auto"/>
      </w:pPr>
      <w:r>
        <w:separator/>
      </w:r>
    </w:p>
  </w:endnote>
  <w:endnote w:type="continuationSeparator" w:id="0">
    <w:p w:rsidR="00854AB6" w:rsidRDefault="00854AB6" w:rsidP="006F7C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09040212"/>
      <w:docPartObj>
        <w:docPartGallery w:val="Page Numbers (Bottom of Page)"/>
        <w:docPartUnique/>
      </w:docPartObj>
    </w:sdtPr>
    <w:sdtEndPr>
      <w:rPr>
        <w:rFonts w:ascii="Times New Roman" w:hAnsi="Times New Roman" w:cs="Times New Roman"/>
        <w:sz w:val="24"/>
        <w:szCs w:val="24"/>
      </w:rPr>
    </w:sdtEndPr>
    <w:sdtContent>
      <w:p w:rsidR="006F7CEA" w:rsidRPr="006F7CEA" w:rsidRDefault="006F7CEA">
        <w:pPr>
          <w:pStyle w:val="a5"/>
          <w:jc w:val="center"/>
          <w:rPr>
            <w:rFonts w:ascii="Times New Roman" w:hAnsi="Times New Roman" w:cs="Times New Roman"/>
            <w:sz w:val="24"/>
            <w:szCs w:val="24"/>
          </w:rPr>
        </w:pPr>
        <w:r w:rsidRPr="006F7CEA">
          <w:rPr>
            <w:rFonts w:ascii="Times New Roman" w:hAnsi="Times New Roman" w:cs="Times New Roman"/>
            <w:sz w:val="24"/>
            <w:szCs w:val="24"/>
          </w:rPr>
          <w:fldChar w:fldCharType="begin"/>
        </w:r>
        <w:r w:rsidRPr="006F7CEA">
          <w:rPr>
            <w:rFonts w:ascii="Times New Roman" w:hAnsi="Times New Roman" w:cs="Times New Roman"/>
            <w:sz w:val="24"/>
            <w:szCs w:val="24"/>
          </w:rPr>
          <w:instrText>PAGE   \* MERGEFORMAT</w:instrText>
        </w:r>
        <w:r w:rsidRPr="006F7CEA">
          <w:rPr>
            <w:rFonts w:ascii="Times New Roman" w:hAnsi="Times New Roman" w:cs="Times New Roman"/>
            <w:sz w:val="24"/>
            <w:szCs w:val="24"/>
          </w:rPr>
          <w:fldChar w:fldCharType="separate"/>
        </w:r>
        <w:r>
          <w:rPr>
            <w:rFonts w:ascii="Times New Roman" w:hAnsi="Times New Roman" w:cs="Times New Roman"/>
            <w:noProof/>
            <w:sz w:val="24"/>
            <w:szCs w:val="24"/>
          </w:rPr>
          <w:t>7</w:t>
        </w:r>
        <w:r w:rsidRPr="006F7CEA">
          <w:rPr>
            <w:rFonts w:ascii="Times New Roman" w:hAnsi="Times New Roman" w:cs="Times New Roman"/>
            <w:sz w:val="24"/>
            <w:szCs w:val="24"/>
          </w:rPr>
          <w:fldChar w:fldCharType="end"/>
        </w:r>
      </w:p>
    </w:sdtContent>
  </w:sdt>
  <w:p w:rsidR="006F7CEA" w:rsidRDefault="006F7CE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4AB6" w:rsidRDefault="00854AB6" w:rsidP="006F7CEA">
      <w:pPr>
        <w:spacing w:after="0" w:line="240" w:lineRule="auto"/>
      </w:pPr>
      <w:r>
        <w:separator/>
      </w:r>
    </w:p>
  </w:footnote>
  <w:footnote w:type="continuationSeparator" w:id="0">
    <w:p w:rsidR="00854AB6" w:rsidRDefault="00854AB6" w:rsidP="006F7C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545"/>
    <w:rsid w:val="000767E2"/>
    <w:rsid w:val="00086A8B"/>
    <w:rsid w:val="000A6D64"/>
    <w:rsid w:val="002C4874"/>
    <w:rsid w:val="003A18B6"/>
    <w:rsid w:val="00431144"/>
    <w:rsid w:val="004B2545"/>
    <w:rsid w:val="00562924"/>
    <w:rsid w:val="005C5340"/>
    <w:rsid w:val="006F7CEA"/>
    <w:rsid w:val="007959FA"/>
    <w:rsid w:val="007A2D52"/>
    <w:rsid w:val="007E38B4"/>
    <w:rsid w:val="007F51A9"/>
    <w:rsid w:val="00854AB6"/>
    <w:rsid w:val="008F0140"/>
    <w:rsid w:val="00955616"/>
    <w:rsid w:val="00B21D59"/>
    <w:rsid w:val="00C56872"/>
    <w:rsid w:val="00CD66E5"/>
    <w:rsid w:val="00CE6EA7"/>
    <w:rsid w:val="00D7668F"/>
    <w:rsid w:val="00E3403F"/>
    <w:rsid w:val="00F61EBE"/>
    <w:rsid w:val="00FB04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88E93"/>
  <w15:docId w15:val="{9214399E-9530-4E20-B6D3-215A9FF69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F7CEA"/>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F7CEA"/>
  </w:style>
  <w:style w:type="paragraph" w:styleId="a5">
    <w:name w:val="footer"/>
    <w:basedOn w:val="a"/>
    <w:link w:val="a6"/>
    <w:uiPriority w:val="99"/>
    <w:unhideWhenUsed/>
    <w:rsid w:val="006F7CEA"/>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F7C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Excel.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Лист1!$B$2</c:f>
              <c:strCache>
                <c:ptCount val="1"/>
                <c:pt idx="0">
                  <c:v>Дошкольники</c:v>
                </c:pt>
              </c:strCache>
            </c:strRef>
          </c:tx>
          <c:invertIfNegative val="0"/>
          <c:dLbls>
            <c:spPr>
              <a:noFill/>
              <a:ln>
                <a:noFill/>
              </a:ln>
              <a:effectLst/>
            </c:spPr>
            <c:txPr>
              <a:bodyPr/>
              <a:lstStyle/>
              <a:p>
                <a:pPr>
                  <a:defRPr sz="1400">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Лист1!$A$3:$A$5</c:f>
              <c:strCache>
                <c:ptCount val="3"/>
                <c:pt idx="0">
                  <c:v>Низкий уровень</c:v>
                </c:pt>
                <c:pt idx="1">
                  <c:v>Средний уровень</c:v>
                </c:pt>
                <c:pt idx="2">
                  <c:v>Высокий уровень</c:v>
                </c:pt>
              </c:strCache>
            </c:strRef>
          </c:cat>
          <c:val>
            <c:numRef>
              <c:f>Лист1!$B$3:$B$5</c:f>
              <c:numCache>
                <c:formatCode>0%</c:formatCode>
                <c:ptCount val="3"/>
                <c:pt idx="0">
                  <c:v>0.4</c:v>
                </c:pt>
                <c:pt idx="1">
                  <c:v>0.4</c:v>
                </c:pt>
                <c:pt idx="2">
                  <c:v>0.2</c:v>
                </c:pt>
              </c:numCache>
            </c:numRef>
          </c:val>
          <c:extLst>
            <c:ext xmlns:c16="http://schemas.microsoft.com/office/drawing/2014/chart" uri="{C3380CC4-5D6E-409C-BE32-E72D297353CC}">
              <c16:uniqueId val="{00000000-86A0-416B-ADA2-39AAD83A5868}"/>
            </c:ext>
          </c:extLst>
        </c:ser>
        <c:dLbls>
          <c:showLegendKey val="0"/>
          <c:showVal val="0"/>
          <c:showCatName val="0"/>
          <c:showSerName val="0"/>
          <c:showPercent val="0"/>
          <c:showBubbleSize val="0"/>
        </c:dLbls>
        <c:gapWidth val="150"/>
        <c:shape val="box"/>
        <c:axId val="310979968"/>
        <c:axId val="311383936"/>
        <c:axId val="0"/>
      </c:bar3DChart>
      <c:catAx>
        <c:axId val="310979968"/>
        <c:scaling>
          <c:orientation val="minMax"/>
        </c:scaling>
        <c:delete val="0"/>
        <c:axPos val="b"/>
        <c:numFmt formatCode="General" sourceLinked="0"/>
        <c:majorTickMark val="out"/>
        <c:minorTickMark val="none"/>
        <c:tickLblPos val="nextTo"/>
        <c:txPr>
          <a:bodyPr/>
          <a:lstStyle/>
          <a:p>
            <a:pPr>
              <a:defRPr>
                <a:latin typeface="Times New Roman" pitchFamily="18" charset="0"/>
                <a:cs typeface="Times New Roman" pitchFamily="18" charset="0"/>
              </a:defRPr>
            </a:pPr>
            <a:endParaRPr lang="ru-RU"/>
          </a:p>
        </c:txPr>
        <c:crossAx val="311383936"/>
        <c:crosses val="autoZero"/>
        <c:auto val="1"/>
        <c:lblAlgn val="ctr"/>
        <c:lblOffset val="100"/>
        <c:noMultiLvlLbl val="0"/>
      </c:catAx>
      <c:valAx>
        <c:axId val="311383936"/>
        <c:scaling>
          <c:orientation val="minMax"/>
        </c:scaling>
        <c:delete val="0"/>
        <c:axPos val="l"/>
        <c:majorGridlines/>
        <c:numFmt formatCode="0%" sourceLinked="1"/>
        <c:majorTickMark val="out"/>
        <c:minorTickMark val="none"/>
        <c:tickLblPos val="nextTo"/>
        <c:crossAx val="310979968"/>
        <c:crosses val="autoZero"/>
        <c:crossBetween val="between"/>
      </c:valAx>
    </c:plotArea>
    <c:legend>
      <c:legendPos val="r"/>
      <c:overlay val="0"/>
    </c:legend>
    <c:plotVisOnly val="1"/>
    <c:dispBlanksAs val="gap"/>
    <c:showDLblsOverMax val="0"/>
  </c:chart>
  <c:externalData r:id="rId2">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269</TotalTime>
  <Pages>7</Pages>
  <Words>1644</Words>
  <Characters>9371</Characters>
  <Application>Microsoft Office Word</Application>
  <DocSecurity>0</DocSecurity>
  <Lines>78</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Алёна</dc:creator>
  <cp:keywords/>
  <dc:description/>
  <cp:lastModifiedBy>Кристина</cp:lastModifiedBy>
  <cp:revision>5</cp:revision>
  <dcterms:created xsi:type="dcterms:W3CDTF">2023-12-27T13:29:00Z</dcterms:created>
  <dcterms:modified xsi:type="dcterms:W3CDTF">2024-01-12T12:33:00Z</dcterms:modified>
</cp:coreProperties>
</file>