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B49" w:rsidRPr="00145774" w:rsidRDefault="006E4B49" w:rsidP="006E4B49">
      <w:pPr>
        <w:widowControl w:val="0"/>
        <w:spacing w:after="0" w:line="240" w:lineRule="auto"/>
        <w:contextualSpacing/>
        <w:jc w:val="center"/>
        <w:rPr>
          <w:rFonts w:ascii="Liberation Sans" w:eastAsia="Calibri" w:hAnsi="Liberation Sans" w:cs="Arial"/>
          <w:b/>
          <w:bCs/>
          <w:caps/>
          <w:color w:val="1D1B11"/>
          <w:sz w:val="24"/>
          <w:szCs w:val="24"/>
        </w:rPr>
      </w:pPr>
      <w:r w:rsidRPr="00145774">
        <w:rPr>
          <w:rFonts w:ascii="Liberation Sans" w:eastAsia="Calibri" w:hAnsi="Liberation Sans" w:cs="Arial"/>
          <w:b/>
          <w:bCs/>
          <w:caps/>
          <w:color w:val="1D1B11"/>
          <w:sz w:val="24"/>
          <w:szCs w:val="24"/>
        </w:rPr>
        <w:t>Муниципальное общеобразовательное учреждение</w:t>
      </w:r>
    </w:p>
    <w:p w:rsidR="006E4B49" w:rsidRPr="00145774" w:rsidRDefault="006E4B49" w:rsidP="006E4B49">
      <w:pPr>
        <w:widowControl w:val="0"/>
        <w:spacing w:after="0" w:line="240" w:lineRule="auto"/>
        <w:contextualSpacing/>
        <w:jc w:val="center"/>
        <w:rPr>
          <w:rFonts w:ascii="Liberation Sans" w:eastAsia="Calibri" w:hAnsi="Liberation Sans" w:cs="Arial"/>
          <w:b/>
          <w:bCs/>
          <w:caps/>
          <w:color w:val="1D1B11"/>
          <w:sz w:val="24"/>
          <w:szCs w:val="24"/>
        </w:rPr>
      </w:pPr>
      <w:r w:rsidRPr="00145774">
        <w:rPr>
          <w:rFonts w:ascii="Liberation Sans" w:eastAsia="Calibri" w:hAnsi="Liberation Sans" w:cs="Arial"/>
          <w:b/>
          <w:bCs/>
          <w:caps/>
          <w:color w:val="1D1B11"/>
          <w:sz w:val="24"/>
          <w:szCs w:val="24"/>
        </w:rPr>
        <w:t>«Средняя общеобразовательная школа № 1</w:t>
      </w:r>
    </w:p>
    <w:p w:rsidR="006E4B49" w:rsidRPr="00145774" w:rsidRDefault="006E4B49" w:rsidP="006E4B49">
      <w:pPr>
        <w:widowControl w:val="0"/>
        <w:spacing w:after="0" w:line="240" w:lineRule="auto"/>
        <w:contextualSpacing/>
        <w:jc w:val="center"/>
        <w:rPr>
          <w:rFonts w:ascii="Liberation Sans" w:eastAsia="Calibri" w:hAnsi="Liberation Sans" w:cs="Arial"/>
          <w:b/>
          <w:bCs/>
          <w:color w:val="1D1B11"/>
          <w:sz w:val="24"/>
          <w:szCs w:val="24"/>
        </w:rPr>
      </w:pPr>
      <w:r w:rsidRPr="00145774">
        <w:rPr>
          <w:rFonts w:ascii="Liberation Sans" w:eastAsia="Calibri" w:hAnsi="Liberation Sans" w:cs="Arial"/>
          <w:b/>
          <w:bCs/>
          <w:color w:val="1D1B11"/>
          <w:sz w:val="24"/>
          <w:szCs w:val="24"/>
        </w:rPr>
        <w:t>с углубленным изучением отдельных предметов» г. Надыма</w:t>
      </w:r>
    </w:p>
    <w:p w:rsidR="006E4B49" w:rsidRPr="00145774" w:rsidRDefault="006E4B49" w:rsidP="006E4B49">
      <w:pPr>
        <w:spacing w:after="0" w:line="240" w:lineRule="auto"/>
        <w:contextualSpacing/>
        <w:jc w:val="center"/>
        <w:rPr>
          <w:rFonts w:ascii="Liberation Sans" w:hAnsi="Liberation Sans" w:cs="Arial"/>
          <w:b/>
          <w:i/>
          <w:color w:val="333333"/>
          <w:sz w:val="24"/>
          <w:szCs w:val="24"/>
          <w:shd w:val="clear" w:color="auto" w:fill="FFFFFF"/>
        </w:rPr>
      </w:pPr>
      <w:r w:rsidRPr="00145774">
        <w:rPr>
          <w:rFonts w:ascii="Liberation Sans" w:hAnsi="Liberation Sans" w:cs="Arial"/>
          <w:b/>
          <w:i/>
          <w:color w:val="333333"/>
          <w:sz w:val="24"/>
          <w:szCs w:val="24"/>
          <w:shd w:val="clear" w:color="auto" w:fill="FFFFFF"/>
        </w:rPr>
        <w:t>Батракова Наталия Митрофановна</w:t>
      </w:r>
    </w:p>
    <w:p w:rsidR="006E4B49" w:rsidRPr="00145774" w:rsidRDefault="006E4B49" w:rsidP="006E4B49">
      <w:pPr>
        <w:spacing w:after="0" w:line="240" w:lineRule="auto"/>
        <w:contextualSpacing/>
        <w:jc w:val="center"/>
        <w:rPr>
          <w:rFonts w:ascii="Liberation Sans" w:hAnsi="Liberation Sans" w:cs="Arial"/>
          <w:b/>
          <w:i/>
          <w:color w:val="333333"/>
          <w:sz w:val="24"/>
          <w:szCs w:val="24"/>
          <w:shd w:val="clear" w:color="auto" w:fill="FFFFFF"/>
        </w:rPr>
      </w:pPr>
      <w:r w:rsidRPr="00145774">
        <w:rPr>
          <w:rFonts w:ascii="Liberation Sans" w:hAnsi="Liberation Sans" w:cs="Arial"/>
          <w:b/>
          <w:i/>
          <w:color w:val="333333"/>
          <w:sz w:val="24"/>
          <w:szCs w:val="24"/>
          <w:shd w:val="clear" w:color="auto" w:fill="FFFFFF"/>
        </w:rPr>
        <w:t>учитель истории и обществознания</w:t>
      </w:r>
    </w:p>
    <w:p w:rsidR="006E4B49" w:rsidRPr="00145774" w:rsidRDefault="006E4B49" w:rsidP="006E4B49">
      <w:pPr>
        <w:spacing w:after="0" w:line="240" w:lineRule="auto"/>
        <w:contextualSpacing/>
        <w:jc w:val="center"/>
        <w:rPr>
          <w:rFonts w:ascii="Liberation Sans" w:hAnsi="Liberation Sans" w:cs="Arial"/>
          <w:b/>
          <w:i/>
          <w:color w:val="333333"/>
          <w:sz w:val="24"/>
          <w:szCs w:val="24"/>
          <w:shd w:val="clear" w:color="auto" w:fill="FFFFFF"/>
        </w:rPr>
      </w:pPr>
    </w:p>
    <w:p w:rsidR="006E4B49" w:rsidRPr="00145774" w:rsidRDefault="006E4B49" w:rsidP="006E4B49">
      <w:pPr>
        <w:pStyle w:val="a3"/>
        <w:shd w:val="clear" w:color="auto" w:fill="FFFFFF"/>
        <w:spacing w:before="0" w:beforeAutospacing="0" w:after="150" w:afterAutospacing="0"/>
        <w:rPr>
          <w:rFonts w:ascii="Liberation Sans" w:hAnsi="Liberation Sans" w:cs="Arial"/>
          <w:b/>
          <w:bCs/>
          <w:color w:val="000000"/>
        </w:rPr>
      </w:pPr>
      <w:r w:rsidRPr="00145774">
        <w:rPr>
          <w:rFonts w:ascii="Liberation Sans" w:hAnsi="Liberation Sans" w:cs="Arial"/>
          <w:b/>
          <w:bCs/>
          <w:color w:val="000000"/>
        </w:rPr>
        <w:t>«</w:t>
      </w:r>
      <w:r w:rsidRPr="00145774">
        <w:rPr>
          <w:rFonts w:ascii="Liberation Sans" w:hAnsi="Liberation Sans" w:cs="Arial"/>
          <w:b/>
          <w:color w:val="333333"/>
          <w:shd w:val="clear" w:color="auto" w:fill="FFFFFF"/>
        </w:rPr>
        <w:t>Исследовательская деятельность, как ресурс формирования   функциональной грамотности учащихся»</w:t>
      </w:r>
    </w:p>
    <w:p w:rsidR="006E4B49" w:rsidRPr="00145774" w:rsidRDefault="006E4B49" w:rsidP="006E4B49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ans" w:hAnsi="Liberation Sans" w:cs="Arial"/>
        </w:rPr>
      </w:pPr>
      <w:r w:rsidRPr="00145774">
        <w:rPr>
          <w:rFonts w:ascii="Liberation Sans" w:hAnsi="Liberation Sans" w:cs="Arial"/>
          <w:b/>
          <w:bCs/>
          <w:color w:val="000000"/>
        </w:rPr>
        <w:t>Цель: </w:t>
      </w:r>
      <w:r w:rsidRPr="00145774">
        <w:rPr>
          <w:rFonts w:ascii="Liberation Sans" w:hAnsi="Liberation Sans" w:cs="Arial"/>
          <w:bCs/>
        </w:rPr>
        <w:t>овладеть практическими навыками исследовательской деятельности, как инструментами для организации работы с учащимися и создания условий формирования функциональной грамотности учащихся</w:t>
      </w:r>
      <w:r w:rsidRPr="00145774">
        <w:rPr>
          <w:rFonts w:ascii="Liberation Sans" w:hAnsi="Liberation Sans" w:cs="Arial"/>
        </w:rPr>
        <w:t xml:space="preserve">, способных использовать все постоянно приобретаемые в течение жизни знания, умения и навыки для решения максимально широкого диапазона жизненных задач в различных сферах человеческой деятельности. </w:t>
      </w:r>
    </w:p>
    <w:p w:rsidR="006E4B49" w:rsidRPr="00145774" w:rsidRDefault="006E4B49" w:rsidP="006E4B49">
      <w:pPr>
        <w:pStyle w:val="a3"/>
        <w:shd w:val="clear" w:color="auto" w:fill="FFFFFF"/>
        <w:spacing w:before="0" w:beforeAutospacing="0" w:after="150" w:afterAutospacing="0"/>
        <w:rPr>
          <w:rFonts w:ascii="Liberation Sans" w:hAnsi="Liberation Sans" w:cs="Arial"/>
          <w:color w:val="000000"/>
        </w:rPr>
      </w:pPr>
      <w:r w:rsidRPr="00145774">
        <w:rPr>
          <w:rFonts w:ascii="Liberation Sans" w:hAnsi="Liberation Sans" w:cs="Arial"/>
          <w:b/>
          <w:bCs/>
          <w:color w:val="000000"/>
        </w:rPr>
        <w:t>Задачи:</w:t>
      </w:r>
    </w:p>
    <w:p w:rsidR="006E4B49" w:rsidRPr="00145774" w:rsidRDefault="006E4B49" w:rsidP="006E4B49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rFonts w:ascii="Liberation Sans" w:hAnsi="Liberation Sans" w:cs="Arial"/>
          <w:color w:val="000000"/>
        </w:rPr>
      </w:pPr>
      <w:r w:rsidRPr="00145774">
        <w:rPr>
          <w:rFonts w:ascii="Liberation Sans" w:hAnsi="Liberation Sans" w:cs="Arial"/>
          <w:color w:val="000000"/>
        </w:rPr>
        <w:t>познакомить участников мастер-класса с возможностями использования ресурса функциональной грамотности в исследовательской деятельности для работы с учащимися по обществоведческим дисциплинам;</w:t>
      </w:r>
    </w:p>
    <w:p w:rsidR="006E4B49" w:rsidRPr="00145774" w:rsidRDefault="006E4B49" w:rsidP="006E4B49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rFonts w:ascii="Liberation Sans" w:hAnsi="Liberation Sans" w:cs="Arial"/>
          <w:color w:val="000000"/>
        </w:rPr>
      </w:pPr>
      <w:r w:rsidRPr="00145774">
        <w:rPr>
          <w:rFonts w:ascii="Liberation Sans" w:hAnsi="Liberation Sans" w:cs="Arial"/>
          <w:color w:val="000000"/>
        </w:rPr>
        <w:t>познакомить с технологии исследовательской деятельности;</w:t>
      </w:r>
    </w:p>
    <w:p w:rsidR="006E4B49" w:rsidRPr="00145774" w:rsidRDefault="006E4B49" w:rsidP="006E4B49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rFonts w:ascii="Liberation Sans" w:hAnsi="Liberation Sans" w:cs="Arial"/>
          <w:color w:val="000000"/>
        </w:rPr>
      </w:pPr>
      <w:r w:rsidRPr="00145774">
        <w:rPr>
          <w:rFonts w:ascii="Liberation Sans" w:hAnsi="Liberation Sans" w:cs="Arial"/>
          <w:color w:val="000000"/>
        </w:rPr>
        <w:t>с помощью деловой игры представить свой опыт организации исследовательской работы с учащимися по обществоведческим дисциплинам;</w:t>
      </w:r>
    </w:p>
    <w:p w:rsidR="006E4B49" w:rsidRPr="00145774" w:rsidRDefault="006E4B49" w:rsidP="006E4B49">
      <w:pPr>
        <w:pStyle w:val="a3"/>
        <w:shd w:val="clear" w:color="auto" w:fill="FFFFFF"/>
        <w:spacing w:before="0" w:beforeAutospacing="0" w:after="150" w:afterAutospacing="0"/>
        <w:rPr>
          <w:rFonts w:ascii="Liberation Sans" w:hAnsi="Liberation Sans" w:cs="Arial"/>
          <w:color w:val="000000"/>
        </w:rPr>
      </w:pPr>
      <w:r w:rsidRPr="00145774">
        <w:rPr>
          <w:rFonts w:ascii="Liberation Sans" w:hAnsi="Liberation Sans" w:cs="Arial"/>
          <w:b/>
          <w:bCs/>
          <w:color w:val="000000"/>
        </w:rPr>
        <w:t>Оборудование: </w:t>
      </w:r>
      <w:r w:rsidRPr="00145774">
        <w:rPr>
          <w:rFonts w:ascii="Liberation Sans" w:hAnsi="Liberation Sans" w:cs="Arial"/>
          <w:color w:val="000000"/>
        </w:rPr>
        <w:t>мультимедийная презентация, раздаточный материал</w:t>
      </w:r>
    </w:p>
    <w:p w:rsidR="006E4B49" w:rsidRPr="00145774" w:rsidRDefault="006E4B49" w:rsidP="006E4B49">
      <w:pPr>
        <w:pStyle w:val="a3"/>
        <w:shd w:val="clear" w:color="auto" w:fill="FFFFFF"/>
        <w:spacing w:before="0" w:beforeAutospacing="0" w:after="150" w:afterAutospacing="0"/>
        <w:rPr>
          <w:rFonts w:ascii="Liberation Sans" w:hAnsi="Liberation Sans" w:cs="Arial"/>
          <w:color w:val="000000"/>
        </w:rPr>
      </w:pPr>
      <w:r w:rsidRPr="00145774">
        <w:rPr>
          <w:rFonts w:ascii="Liberation Sans" w:hAnsi="Liberation Sans" w:cs="Arial"/>
          <w:b/>
          <w:bCs/>
          <w:color w:val="000000"/>
        </w:rPr>
        <w:t>Этапы проведения мастер-класса</w:t>
      </w:r>
    </w:p>
    <w:p w:rsidR="006E4B49" w:rsidRPr="00145774" w:rsidRDefault="006E4B49" w:rsidP="006E4B49">
      <w:pPr>
        <w:spacing w:after="0" w:line="240" w:lineRule="auto"/>
        <w:contextualSpacing/>
        <w:rPr>
          <w:rFonts w:ascii="Liberation Sans" w:hAnsi="Liberation Sans" w:cs="Arial"/>
          <w:b/>
          <w:i/>
          <w:color w:val="333333"/>
          <w:sz w:val="24"/>
          <w:szCs w:val="24"/>
          <w:shd w:val="clear" w:color="auto" w:fill="FFFFFF"/>
        </w:rPr>
      </w:pPr>
    </w:p>
    <w:tbl>
      <w:tblPr>
        <w:tblStyle w:val="a5"/>
        <w:tblW w:w="15735" w:type="dxa"/>
        <w:tblInd w:w="-459" w:type="dxa"/>
        <w:tblLook w:val="04A0" w:firstRow="1" w:lastRow="0" w:firstColumn="1" w:lastColumn="0" w:noHBand="0" w:noVBand="1"/>
      </w:tblPr>
      <w:tblGrid>
        <w:gridCol w:w="2400"/>
        <w:gridCol w:w="10711"/>
        <w:gridCol w:w="2624"/>
      </w:tblGrid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bCs/>
                <w:color w:val="000000"/>
              </w:rPr>
              <w:t>этап, время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jc w:val="center"/>
              <w:rPr>
                <w:rFonts w:ascii="Liberation Sans" w:hAnsi="Liberation Sans" w:cs="Arial"/>
                <w:b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bCs/>
                <w:color w:val="000000"/>
              </w:rPr>
              <w:t xml:space="preserve">Содержание 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jc w:val="center"/>
              <w:rPr>
                <w:rFonts w:ascii="Liberation Sans" w:hAnsi="Liberation Sans" w:cs="Arial"/>
                <w:b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bCs/>
                <w:color w:val="000000"/>
              </w:rPr>
              <w:t xml:space="preserve">деятельность </w:t>
            </w:r>
            <w:r w:rsidRPr="00145774">
              <w:rPr>
                <w:rFonts w:ascii="Liberation Sans" w:hAnsi="Liberation Sans" w:cs="Arial"/>
                <w:b/>
                <w:bCs/>
                <w:color w:val="000000"/>
                <w:lang w:val="en-US"/>
              </w:rPr>
              <w:t xml:space="preserve"> </w:t>
            </w:r>
            <w:r w:rsidRPr="00145774">
              <w:rPr>
                <w:rFonts w:ascii="Liberation Sans" w:hAnsi="Liberation Sans" w:cs="Arial"/>
                <w:b/>
                <w:bCs/>
                <w:color w:val="000000"/>
              </w:rPr>
              <w:t>участников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bCs/>
                <w:color w:val="000000"/>
              </w:rPr>
              <w:t>4мин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jc w:val="center"/>
              <w:rPr>
                <w:rFonts w:ascii="Liberation Sans" w:hAnsi="Liberation Sans" w:cs="Arial"/>
                <w:b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bCs/>
                <w:color w:val="FF0000"/>
              </w:rPr>
              <w:t>Слово ведущего (теоретический этап-мастер-класса, представление презентации)-4-5 мин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jc w:val="center"/>
              <w:rPr>
                <w:rFonts w:ascii="Liberation Sans" w:hAnsi="Liberation Sans" w:cs="Arial"/>
                <w:b/>
                <w:bCs/>
                <w:color w:val="000000"/>
              </w:rPr>
            </w:pP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left="33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1. Ориентировочно-мотивационный этап 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left="33"/>
              <w:contextualSpacing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(1мин)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bookmarkStart w:id="0" w:name="_GoBack"/>
            <w:r w:rsidRPr="00145774">
              <w:rPr>
                <w:rFonts w:ascii="Liberation Sans" w:hAnsi="Liberation Sans" w:cs="Arial"/>
                <w:b/>
                <w:color w:val="FF0000"/>
              </w:rPr>
              <w:t>(Слайд 1)</w:t>
            </w:r>
          </w:p>
          <w:bookmarkEnd w:id="0"/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-Добрый день уважаемые коллеги. Я рада приветствовать всех участников на сегодняшнем занятии и пожелать творческих успехов и плодотворной работы. Поэтому хочу пожелать всем сплочённости, смелости, удачи и, конечно же, получить удовольствие от успешной совместной работы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 xml:space="preserve"> Визуальное знакомство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2)</w:t>
            </w:r>
          </w:p>
          <w:p w:rsidR="006E4B49" w:rsidRPr="00145774" w:rsidRDefault="006E4B49" w:rsidP="000A0568">
            <w:pPr>
              <w:shd w:val="clear" w:color="auto" w:fill="FFFFFF"/>
              <w:spacing w:before="100" w:beforeAutospacing="1" w:after="100" w:afterAutospacing="1"/>
              <w:rPr>
                <w:rFonts w:ascii="Liberation Sans" w:eastAsia="Times New Roman" w:hAnsi="Liberation Sans" w:cs="Arial"/>
                <w:b/>
                <w:color w:val="423409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hAnsi="Liberation Sans" w:cs="Arial"/>
                <w:color w:val="000000"/>
                <w:sz w:val="24"/>
                <w:szCs w:val="24"/>
              </w:rPr>
              <w:lastRenderedPageBreak/>
              <w:t xml:space="preserve">-Нашу работу хочу начать словами К.Д.Ушинского: </w:t>
            </w:r>
            <w:r w:rsidRPr="00145774">
              <w:rPr>
                <w:rFonts w:ascii="Liberation Sans" w:hAnsi="Liberation Sans" w:cs="Arial"/>
                <w:b/>
                <w:color w:val="000000"/>
                <w:sz w:val="24"/>
                <w:szCs w:val="24"/>
              </w:rPr>
              <w:t>«</w:t>
            </w:r>
            <w:r w:rsidRPr="00145774">
              <w:rPr>
                <w:rFonts w:ascii="Liberation Sans" w:eastAsia="Times New Roman" w:hAnsi="Liberation Sans" w:cs="Arial"/>
                <w:b/>
                <w:color w:val="000000"/>
                <w:sz w:val="24"/>
                <w:szCs w:val="24"/>
                <w:lang w:eastAsia="ru-RU"/>
              </w:rPr>
              <w:t>Люди, сильные в теории, но беспомощные на практике, мало на что пригодны»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Сегодня, уважаемые коллеги нам предстоит разобраться что такое функциональная грамотность и как она работает через исследовательскую деятельность.  Форма работы –групповая. Для этого мы разобьемся по группам по 5 участников, у нас получилось 3 группы. (делю участников на 3 группы по 5 человек).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lastRenderedPageBreak/>
              <w:t>Рассаживаются группами по 5 человек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2. Актуализация субъективного опыта участников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 (1 мин)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</w:tc>
        <w:tc>
          <w:tcPr>
            <w:tcW w:w="10711" w:type="dxa"/>
          </w:tcPr>
          <w:p w:rsidR="006E4B49" w:rsidRPr="00145774" w:rsidRDefault="006E4B49" w:rsidP="000A0568">
            <w:pPr>
              <w:jc w:val="both"/>
              <w:rPr>
                <w:rFonts w:ascii="Liberation Sans" w:hAnsi="Liberation Sans" w:cs="Arial"/>
                <w:color w:val="000000"/>
                <w:sz w:val="24"/>
                <w:szCs w:val="24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  <w:sz w:val="24"/>
                <w:szCs w:val="24"/>
              </w:rPr>
              <w:t>(Слайд 3</w:t>
            </w:r>
            <w:r w:rsidRPr="00145774">
              <w:rPr>
                <w:rFonts w:ascii="Liberation Sans" w:hAnsi="Liberation Sans" w:cs="Arial"/>
                <w:color w:val="000000"/>
                <w:sz w:val="24"/>
                <w:szCs w:val="24"/>
              </w:rPr>
              <w:t xml:space="preserve">) </w:t>
            </w:r>
          </w:p>
          <w:p w:rsidR="006E4B49" w:rsidRPr="00145774" w:rsidRDefault="006E4B49" w:rsidP="000A0568">
            <w:pPr>
              <w:jc w:val="both"/>
              <w:rPr>
                <w:rFonts w:ascii="Liberation Sans" w:hAnsi="Liberation Sans" w:cs="Arial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145774">
              <w:rPr>
                <w:rFonts w:ascii="Liberation Sans" w:hAnsi="Liberation Sans" w:cs="Arial"/>
                <w:color w:val="000000"/>
                <w:sz w:val="24"/>
                <w:szCs w:val="24"/>
              </w:rPr>
              <w:t xml:space="preserve">Тема нашей встречи, уважаемые коллеги, </w:t>
            </w:r>
            <w:r w:rsidRPr="00145774">
              <w:rPr>
                <w:rFonts w:ascii="Liberation Sans" w:hAnsi="Liberation Sans" w:cs="Arial"/>
                <w:b/>
                <w:bCs/>
                <w:color w:val="000000"/>
                <w:sz w:val="24"/>
                <w:szCs w:val="24"/>
              </w:rPr>
              <w:t>«</w:t>
            </w:r>
            <w:r w:rsidRPr="00145774">
              <w:rPr>
                <w:rFonts w:ascii="Liberation Sans" w:hAnsi="Liberation Sans" w:cs="Arial"/>
                <w:b/>
                <w:color w:val="333333"/>
                <w:sz w:val="24"/>
                <w:szCs w:val="24"/>
                <w:shd w:val="clear" w:color="auto" w:fill="FFFFFF"/>
              </w:rPr>
              <w:t>Исследовательская деятельность, как ресурс формирования функциональной грамотности учащихся»</w:t>
            </w:r>
          </w:p>
          <w:p w:rsidR="006E4B49" w:rsidRPr="00145774" w:rsidRDefault="006E4B49" w:rsidP="000A0568">
            <w:pPr>
              <w:jc w:val="both"/>
              <w:rPr>
                <w:rFonts w:ascii="Liberation Sans" w:hAnsi="Liberation Sans" w:cs="Arial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6E4B49" w:rsidRPr="00145774" w:rsidRDefault="006E4B49" w:rsidP="000A0568">
            <w:pPr>
              <w:spacing w:line="276" w:lineRule="auto"/>
              <w:jc w:val="both"/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hAnsi="Liberation Sans" w:cs="Arial"/>
                <w:b/>
                <w:sz w:val="24"/>
                <w:szCs w:val="24"/>
              </w:rPr>
              <w:t>-Почему я выбрала эту тему</w:t>
            </w:r>
            <w:r w:rsidRPr="00145774">
              <w:rPr>
                <w:rFonts w:ascii="Liberation Sans" w:hAnsi="Liberation Sans" w:cs="Times New Roman"/>
                <w:b/>
                <w:sz w:val="24"/>
                <w:szCs w:val="24"/>
              </w:rPr>
              <w:t>?</w:t>
            </w:r>
            <w:r w:rsidRPr="00145774">
              <w:rPr>
                <w:rFonts w:ascii="Liberation Sans" w:hAnsi="Liberation Sans" w:cs="Times New Roman"/>
                <w:sz w:val="24"/>
                <w:szCs w:val="24"/>
              </w:rPr>
              <w:t xml:space="preserve">       Современная Россия сегодня стоит перед сложной задачей, необходимости создания инновационной экономики с устойчивым экономическим ростом, растущим благосостоянием граждан, способной устоять перед геополитическими вызовами современности. Необходимым условием создания инновационной экономики, является формирование нового человеческого капитала, способного вывести страну на новый уровень социально-экономического и политического развития. Главными участниками преобразования являются ее граждане, которые будут жить в современной России,</w:t>
            </w:r>
            <w:r w:rsidRPr="00145774"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  <w:t xml:space="preserve"> умеющие действовать не по образцу, а самостоятельно.</w:t>
            </w:r>
          </w:p>
          <w:p w:rsidR="006E4B49" w:rsidRPr="00145774" w:rsidRDefault="006E4B49" w:rsidP="000A0568">
            <w:pPr>
              <w:spacing w:line="276" w:lineRule="auto"/>
              <w:jc w:val="both"/>
              <w:rPr>
                <w:rFonts w:ascii="Liberation Sans" w:hAnsi="Liberation Sans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45774">
              <w:rPr>
                <w:rFonts w:ascii="Liberation Sans" w:hAnsi="Liberation Sans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Функциональная</w:t>
            </w:r>
            <w:r w:rsidRPr="00145774">
              <w:rPr>
                <w:rFonts w:ascii="Liberation Sans" w:hAnsi="Liberation Sans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145774">
              <w:rPr>
                <w:rFonts w:ascii="Liberation Sans" w:hAnsi="Liberation Sans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грамотность</w:t>
            </w:r>
            <w:r w:rsidRPr="00145774">
              <w:rPr>
                <w:rFonts w:ascii="Liberation Sans" w:hAnsi="Liberation Sans" w:cs="Times New Roman"/>
                <w:color w:val="333333"/>
                <w:sz w:val="24"/>
                <w:szCs w:val="24"/>
                <w:shd w:val="clear" w:color="auto" w:fill="FFFFFF"/>
              </w:rPr>
              <w:t> — способность человека вступать в отношения с внешней средой и максимально быстро адаптироваться и функционировать в ней.</w:t>
            </w:r>
          </w:p>
          <w:p w:rsidR="006E4B49" w:rsidRPr="00145774" w:rsidRDefault="006E4B49" w:rsidP="000A0568">
            <w:pPr>
              <w:spacing w:line="276" w:lineRule="auto"/>
              <w:jc w:val="both"/>
              <w:rPr>
                <w:rFonts w:ascii="Liberation Sans" w:hAnsi="Liberation Sans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b/>
              </w:rPr>
            </w:pPr>
            <w:r w:rsidRPr="00145774">
              <w:rPr>
                <w:rFonts w:ascii="Liberation Sans" w:hAnsi="Liberation Sans"/>
                <w:b/>
              </w:rPr>
              <w:t>Итак, функционально грамотная личность - это личность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b/>
              </w:rPr>
            </w:pP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i/>
              </w:rPr>
            </w:pPr>
            <w:r w:rsidRPr="00145774">
              <w:rPr>
                <w:rFonts w:ascii="Liberation Sans" w:hAnsi="Liberation Sans"/>
                <w:i/>
              </w:rPr>
              <w:t>– ориентирующийся в мире и действующий в соответствии с общественными ценностями, ожиданиями и интересами (например, умеющий соотносить и координировать свои действия с действиями других людей);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i/>
              </w:rPr>
            </w:pPr>
            <w:r w:rsidRPr="00145774">
              <w:rPr>
                <w:rFonts w:ascii="Liberation Sans" w:hAnsi="Liberation Sans"/>
                <w:i/>
              </w:rPr>
              <w:t>– способный быть самостоятельным в ситуации выбора и принятия решений;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i/>
              </w:rPr>
            </w:pPr>
            <w:r w:rsidRPr="00145774">
              <w:rPr>
                <w:rFonts w:ascii="Liberation Sans" w:hAnsi="Liberation Sans"/>
                <w:i/>
              </w:rPr>
              <w:t>– умеющий отвечать за свои решения;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i/>
              </w:rPr>
            </w:pPr>
            <w:r w:rsidRPr="00145774">
              <w:rPr>
                <w:rFonts w:ascii="Liberation Sans" w:hAnsi="Liberation Sans"/>
                <w:i/>
              </w:rPr>
              <w:t>– способный нести ответственность за себя и своих близких;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i/>
              </w:rPr>
            </w:pPr>
            <w:r w:rsidRPr="00145774">
              <w:rPr>
                <w:rFonts w:ascii="Liberation Sans" w:hAnsi="Liberation Sans"/>
                <w:i/>
              </w:rPr>
              <w:t>– владеющий приемами учения и готовый к постоянной переподготовке;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i/>
              </w:rPr>
            </w:pPr>
            <w:r w:rsidRPr="00145774">
              <w:rPr>
                <w:rFonts w:ascii="Liberation Sans" w:hAnsi="Liberation Sans"/>
                <w:i/>
              </w:rPr>
              <w:t>– обладающий набором компетенций, как ключевых, так и по различным областям знаний;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i/>
              </w:rPr>
            </w:pPr>
            <w:r w:rsidRPr="00145774">
              <w:rPr>
                <w:rFonts w:ascii="Liberation Sans" w:hAnsi="Liberation Sans"/>
                <w:i/>
              </w:rPr>
              <w:t>– для которого поиск решения в нестандартной ситуации – привычное явление;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i/>
              </w:rPr>
            </w:pPr>
            <w:r w:rsidRPr="00145774">
              <w:rPr>
                <w:rFonts w:ascii="Liberation Sans" w:hAnsi="Liberation Sans"/>
                <w:i/>
              </w:rPr>
              <w:t>– легко адаптирующийся в любом социуме и умеющий активно влиять на него;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i/>
              </w:rPr>
            </w:pPr>
            <w:r w:rsidRPr="00145774">
              <w:rPr>
                <w:rFonts w:ascii="Liberation Sans" w:hAnsi="Liberation Sans"/>
                <w:i/>
              </w:rPr>
              <w:lastRenderedPageBreak/>
              <w:t>– хорошо владеющий устной и письменной речью как средством взаимодействия между людьми;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Liberation Sans" w:hAnsi="Liberation Sans"/>
                <w:i/>
              </w:rPr>
            </w:pPr>
            <w:r w:rsidRPr="00145774">
              <w:rPr>
                <w:rFonts w:ascii="Liberation Sans" w:hAnsi="Liberation Sans"/>
                <w:i/>
              </w:rPr>
              <w:t>– владеющий современными информационными технологиями.</w:t>
            </w:r>
          </w:p>
          <w:p w:rsidR="006E4B49" w:rsidRPr="00145774" w:rsidRDefault="006E4B49" w:rsidP="000A0568">
            <w:pPr>
              <w:spacing w:line="276" w:lineRule="auto"/>
              <w:jc w:val="both"/>
              <w:rPr>
                <w:rFonts w:ascii="Liberation Sans" w:hAnsi="Liberation Sans" w:cs="Arial"/>
                <w:sz w:val="24"/>
                <w:szCs w:val="24"/>
              </w:rPr>
            </w:pPr>
          </w:p>
          <w:p w:rsidR="006E4B49" w:rsidRPr="00145774" w:rsidRDefault="006E4B49" w:rsidP="000A0568">
            <w:pPr>
              <w:shd w:val="clear" w:color="auto" w:fill="FFFFFF"/>
              <w:spacing w:after="150"/>
              <w:jc w:val="both"/>
              <w:rPr>
                <w:rFonts w:ascii="Liberation Sans" w:eastAsia="Times New Roman" w:hAnsi="Liberation Sans" w:cs="Times New Roman"/>
                <w:color w:val="000000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Times New Roman"/>
                <w:color w:val="000000"/>
                <w:sz w:val="24"/>
                <w:szCs w:val="24"/>
                <w:lang w:eastAsia="ru-RU"/>
              </w:rPr>
              <w:t>Одна из важнейших задач современной школы – воспитание и обучение функционально- грамотных людей. В этом плане высокий уровень сформированность функциональной грамотности у учащихся предполагает способность эффективно функционировать в обществе, способность к самоопределению, самосовершенствованию, самореализации. Следовательно, обществу необходим человек функционально грамотный, умеющий работать на результат, способный к определенным, социально значимым достижениям.</w:t>
            </w:r>
          </w:p>
          <w:p w:rsidR="006E4B49" w:rsidRPr="00145774" w:rsidRDefault="006E4B49" w:rsidP="000A0568">
            <w:pPr>
              <w:shd w:val="clear" w:color="auto" w:fill="FFFFFF"/>
              <w:spacing w:after="150"/>
              <w:jc w:val="both"/>
              <w:rPr>
                <w:rFonts w:ascii="Liberation Sans" w:eastAsia="Times New Roman" w:hAnsi="Liberation Sans" w:cs="Times New Roman"/>
                <w:color w:val="000000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Times New Roman"/>
                <w:color w:val="000000"/>
                <w:sz w:val="24"/>
                <w:szCs w:val="24"/>
                <w:lang w:eastAsia="ru-RU"/>
              </w:rPr>
              <w:t>Функциональная грамотность как результат обучения формируется посредством каждого школьного предмета. Инструментарием развития функциональной грамотности школьников, а также проверки их сформированность являются задания творческого характера (задания исследовательского, занимательного характера, задания с экономическим, историческим содержанием, практик ориентированные задания и др.) Только через чтение ученик приобретает способность заниматься своим обучением самостоятельно (академическая мобильность), строить конструктивные взаимоотношения с людьми, сотрудничать и работать в группе.</w:t>
            </w:r>
          </w:p>
          <w:p w:rsidR="006E4B49" w:rsidRPr="00145774" w:rsidRDefault="006E4B49" w:rsidP="000A0568">
            <w:pPr>
              <w:shd w:val="clear" w:color="auto" w:fill="FFFFFF"/>
              <w:spacing w:after="150"/>
              <w:rPr>
                <w:rFonts w:ascii="Liberation Sans" w:eastAsia="Times New Roman" w:hAnsi="Liberation Sans" w:cs="Times New Roman"/>
                <w:color w:val="000000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Times New Roman"/>
                <w:color w:val="000000"/>
                <w:sz w:val="24"/>
                <w:szCs w:val="24"/>
                <w:lang w:eastAsia="ru-RU"/>
              </w:rPr>
              <w:t>Следовательно, на учителей, возложено большая ответственность за воспитание, обучение, развитие наших учеников, способных вступать в отношения с внешней средой и максимально быстро адаптироваться и функционировать в ней.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 xml:space="preserve">Выявление значимости  овладения данными навыками 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/>
                <w:color w:val="000000"/>
                <w:shd w:val="clear" w:color="auto" w:fill="FFFFFF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3.Актуальность исследовательской деятельности для формирования функциональной грамотности</w:t>
            </w:r>
            <w:r w:rsidRPr="00145774">
              <w:rPr>
                <w:rFonts w:ascii="Liberation Sans" w:hAnsi="Liberation Sans"/>
                <w:color w:val="000000"/>
                <w:shd w:val="clear" w:color="auto" w:fill="FFFFFF"/>
              </w:rPr>
              <w:t xml:space="preserve"> 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/>
                <w:color w:val="000000"/>
                <w:shd w:val="clear" w:color="auto" w:fill="FFFFFF"/>
              </w:rPr>
            </w:pP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(1 мин)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</w:tc>
        <w:tc>
          <w:tcPr>
            <w:tcW w:w="10711" w:type="dxa"/>
          </w:tcPr>
          <w:p w:rsidR="006E4B49" w:rsidRPr="00145774" w:rsidRDefault="006E4B49" w:rsidP="000A0568">
            <w:pPr>
              <w:jc w:val="both"/>
              <w:rPr>
                <w:rFonts w:ascii="Liberation Sans" w:hAnsi="Liberation Sans" w:cs="Arial"/>
                <w:color w:val="000000"/>
                <w:sz w:val="24"/>
                <w:szCs w:val="24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  <w:sz w:val="24"/>
                <w:szCs w:val="24"/>
              </w:rPr>
              <w:t>(Слайд 4</w:t>
            </w:r>
            <w:r w:rsidRPr="00145774">
              <w:rPr>
                <w:rFonts w:ascii="Liberation Sans" w:hAnsi="Liberation Sans" w:cs="Arial"/>
                <w:color w:val="000000"/>
                <w:sz w:val="24"/>
                <w:szCs w:val="24"/>
              </w:rPr>
              <w:t xml:space="preserve">) 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</w:p>
          <w:p w:rsidR="006E4B49" w:rsidRPr="00145774" w:rsidRDefault="006E4B49" w:rsidP="000A0568">
            <w:pPr>
              <w:spacing w:after="120" w:line="276" w:lineRule="auto"/>
              <w:jc w:val="both"/>
              <w:rPr>
                <w:rFonts w:ascii="Liberation Sans" w:eastAsia="Times New Roman" w:hAnsi="Liberation Sans" w:cs="Times New Roman"/>
                <w:color w:val="000000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hAnsi="Liberation Sans" w:cs="Times New Roman"/>
                <w:color w:val="000000"/>
                <w:sz w:val="24"/>
                <w:szCs w:val="24"/>
                <w:shd w:val="clear" w:color="auto" w:fill="FFFFFF"/>
              </w:rPr>
              <w:t>Проектно- исследовательская деятельность является прекрасной возможность для формирования навыков</w:t>
            </w:r>
            <w:r w:rsidRPr="00145774">
              <w:rPr>
                <w:rFonts w:ascii="Liberation Sans" w:hAnsi="Liberation Sa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45774">
              <w:rPr>
                <w:rFonts w:ascii="Liberation Sans" w:hAnsi="Liberation Sans" w:cs="Times New Roman"/>
                <w:color w:val="000000"/>
                <w:sz w:val="24"/>
                <w:szCs w:val="24"/>
                <w:shd w:val="clear" w:color="auto" w:fill="FFFFFF"/>
              </w:rPr>
              <w:t>функциональной грамотности современного ученика.</w:t>
            </w:r>
            <w:r w:rsidRPr="00145774">
              <w:rPr>
                <w:rFonts w:ascii="Liberation Sans" w:hAnsi="Liberation Sans" w:cs="Times New Roman"/>
                <w:color w:val="000000"/>
                <w:sz w:val="24"/>
                <w:szCs w:val="24"/>
              </w:rPr>
              <w:t xml:space="preserve"> Творческая работа – самостоятельная учебная научно-исследовательская деятельность, выполняемая под руководством преподавателя по общенаучным и специальным предметам учебного плана. Она имеет цель сформировать у ученика компетентности функциональной грамотности и креативный уровень компетенции по ФГОС, способствует успешной социализации учащихся, формируются такие качества; как коммуникабельность, владение речью, умение работать в команде.</w:t>
            </w:r>
            <w:r w:rsidRPr="00145774">
              <w:rPr>
                <w:rFonts w:ascii="Liberation Sans" w:eastAsia="Times New Roman" w:hAnsi="Liberation Sans" w:cs="Times New Roman"/>
                <w:color w:val="000000"/>
                <w:sz w:val="24"/>
                <w:szCs w:val="24"/>
                <w:lang w:eastAsia="ru-RU"/>
              </w:rPr>
              <w:t xml:space="preserve"> Обязательным для творческой работы является анализ научных исследований. Исследовательская деятельность позволяет закреплять в первую очередь теоретические знания учеников, а также формирует умение применять знания при </w:t>
            </w:r>
            <w:r w:rsidRPr="00145774">
              <w:rPr>
                <w:rFonts w:ascii="Liberation Sans" w:eastAsia="Times New Roman" w:hAnsi="Liberation Sans" w:cs="Times New Roman"/>
                <w:color w:val="000000"/>
                <w:sz w:val="24"/>
                <w:szCs w:val="24"/>
                <w:lang w:eastAsia="ru-RU"/>
              </w:rPr>
              <w:lastRenderedPageBreak/>
              <w:t>решении прикладных задач, подготавливает к решению сложных жизненных ситуаций. Данная деятельность позволяет помочь учащимся определиться с профессиональным выбором.</w:t>
            </w:r>
          </w:p>
          <w:p w:rsidR="006E4B49" w:rsidRPr="00145774" w:rsidRDefault="006E4B49" w:rsidP="000A0568">
            <w:pPr>
              <w:spacing w:after="120" w:line="276" w:lineRule="auto"/>
              <w:jc w:val="center"/>
              <w:rPr>
                <w:rFonts w:ascii="Liberation Sans" w:eastAsia="Times New Roman" w:hAnsi="Liberation Sans" w:cs="Times New Roman"/>
                <w:b/>
                <w:i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Times New Roman"/>
                <w:b/>
                <w:i/>
                <w:sz w:val="24"/>
                <w:szCs w:val="24"/>
                <w:lang w:eastAsia="ru-RU"/>
              </w:rPr>
              <w:t>Исследовательская деятельность формирует: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8"/>
              </w:numPr>
              <w:spacing w:after="120"/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  <w:t>творческие способности учащихся и выработку исследовательских навыков;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8"/>
              </w:numPr>
              <w:spacing w:after="120"/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  <w:t>аналитическое и критическое мышление учащихся в процессе творческого поиска и выполнения учебных исследований;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8"/>
              </w:numPr>
              <w:spacing w:after="120"/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  <w:t>выявляет одарённых учащихся и обеспечивает реализацию их творческого потенциала;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8"/>
              </w:numPr>
              <w:spacing w:after="120"/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  <w:t>целеустремлённость и системность в учебной деятельности;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8"/>
              </w:numPr>
              <w:spacing w:after="120"/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  <w:t>профессиональные предпочтения;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8"/>
              </w:numPr>
              <w:spacing w:after="120"/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  <w:t>креативное мышление благодаря достижению поставленной цели.</w:t>
            </w:r>
          </w:p>
          <w:p w:rsidR="006E4B49" w:rsidRPr="00145774" w:rsidRDefault="006E4B49" w:rsidP="00C82F26">
            <w:pPr>
              <w:pStyle w:val="a4"/>
              <w:numPr>
                <w:ilvl w:val="0"/>
                <w:numId w:val="8"/>
              </w:numPr>
              <w:spacing w:after="120"/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Times New Roman"/>
                <w:sz w:val="24"/>
                <w:szCs w:val="24"/>
                <w:lang w:eastAsia="ru-RU"/>
              </w:rPr>
              <w:t>пытливый и настойчивый характер, направленный на успех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5)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/>
                <w:i/>
              </w:rPr>
            </w:pPr>
            <w:r w:rsidRPr="00145774">
              <w:rPr>
                <w:rFonts w:ascii="Liberation Sans" w:hAnsi="Liberation Sans" w:cs="Arial"/>
                <w:b/>
                <w:i/>
              </w:rPr>
              <w:t>Деятельность субъектов исследовательской деятельности</w:t>
            </w:r>
          </w:p>
          <w:tbl>
            <w:tblPr>
              <w:tblpPr w:leftFromText="180" w:rightFromText="180" w:vertAnchor="text" w:horzAnchor="margin" w:tblpX="-6" w:tblpY="42"/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4"/>
              <w:gridCol w:w="1963"/>
              <w:gridCol w:w="2604"/>
              <w:gridCol w:w="2487"/>
              <w:gridCol w:w="2947"/>
            </w:tblGrid>
            <w:tr w:rsidR="006E4B49" w:rsidRPr="00145774" w:rsidTr="000A0568">
              <w:trPr>
                <w:trHeight w:val="233"/>
              </w:trPr>
              <w:tc>
                <w:tcPr>
                  <w:tcW w:w="462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1817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  <w:t>Этапы</w:t>
                  </w:r>
                </w:p>
              </w:tc>
              <w:tc>
                <w:tcPr>
                  <w:tcW w:w="2678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  <w:t>Задачи</w:t>
                  </w:r>
                </w:p>
              </w:tc>
              <w:tc>
                <w:tcPr>
                  <w:tcW w:w="2437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  <w:t>Деятельность ученика</w:t>
                  </w:r>
                </w:p>
              </w:tc>
              <w:tc>
                <w:tcPr>
                  <w:tcW w:w="3091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  <w:t>Деятельность педагога</w:t>
                  </w:r>
                </w:p>
              </w:tc>
            </w:tr>
            <w:tr w:rsidR="006E4B49" w:rsidRPr="00145774" w:rsidTr="000A0568">
              <w:trPr>
                <w:trHeight w:val="326"/>
              </w:trPr>
              <w:tc>
                <w:tcPr>
                  <w:tcW w:w="462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17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i/>
                      <w:sz w:val="24"/>
                      <w:szCs w:val="24"/>
                      <w:lang w:eastAsia="ru-RU"/>
                    </w:rPr>
                    <w:t>Принятие решения</w:t>
                  </w:r>
                </w:p>
              </w:tc>
              <w:tc>
                <w:tcPr>
                  <w:tcW w:w="2678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t>Определение темы исследования</w:t>
                  </w:r>
                </w:p>
              </w:tc>
              <w:tc>
                <w:tcPr>
                  <w:tcW w:w="2437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t>Уточнение информации, обсуждение темы.</w:t>
                  </w:r>
                </w:p>
              </w:tc>
              <w:tc>
                <w:tcPr>
                  <w:tcW w:w="3091" w:type="dxa"/>
                </w:tcPr>
                <w:p w:rsidR="006E4B49" w:rsidRPr="00145774" w:rsidRDefault="006E4B49" w:rsidP="000A0568">
                  <w:pPr>
                    <w:spacing w:after="0" w:line="240" w:lineRule="auto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t>Мотивация, объяснение целей ,задач исследования, возможность использования  в жизни.</w:t>
                  </w:r>
                </w:p>
              </w:tc>
            </w:tr>
            <w:tr w:rsidR="006E4B49" w:rsidRPr="00145774" w:rsidTr="000A0568">
              <w:trPr>
                <w:trHeight w:val="1641"/>
              </w:trPr>
              <w:tc>
                <w:tcPr>
                  <w:tcW w:w="462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17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i/>
                      <w:sz w:val="24"/>
                      <w:szCs w:val="24"/>
                      <w:lang w:eastAsia="ru-RU"/>
                    </w:rPr>
                    <w:t>Планирование</w:t>
                  </w:r>
                </w:p>
              </w:tc>
              <w:tc>
                <w:tcPr>
                  <w:tcW w:w="2678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t xml:space="preserve">Проектирование исследования: определить гипотезу, объект, предмет, цели, задачи, актуальность, новизну, значимость и практическое </w:t>
                  </w: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lastRenderedPageBreak/>
                    <w:t>применение исследования.</w:t>
                  </w:r>
                </w:p>
              </w:tc>
              <w:tc>
                <w:tcPr>
                  <w:tcW w:w="2437" w:type="dxa"/>
                </w:tcPr>
                <w:p w:rsidR="006E4B49" w:rsidRPr="00145774" w:rsidRDefault="006E4B49" w:rsidP="000A0568">
                  <w:pPr>
                    <w:spacing w:after="0" w:line="240" w:lineRule="auto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lastRenderedPageBreak/>
                    <w:t>Поиск и систематизация информации.</w:t>
                  </w:r>
                </w:p>
              </w:tc>
              <w:tc>
                <w:tcPr>
                  <w:tcW w:w="3091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t>Наблюдение, консультации.</w:t>
                  </w:r>
                </w:p>
              </w:tc>
            </w:tr>
            <w:tr w:rsidR="006E4B49" w:rsidRPr="00145774" w:rsidTr="000A0568">
              <w:trPr>
                <w:trHeight w:val="506"/>
              </w:trPr>
              <w:tc>
                <w:tcPr>
                  <w:tcW w:w="462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817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i/>
                      <w:sz w:val="24"/>
                      <w:szCs w:val="24"/>
                      <w:lang w:eastAsia="ru-RU"/>
                    </w:rPr>
                    <w:t>Выполнение проекта</w:t>
                  </w:r>
                </w:p>
              </w:tc>
              <w:tc>
                <w:tcPr>
                  <w:tcW w:w="2678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t>Выполнение проекта с соблюдением стандартов</w:t>
                  </w:r>
                </w:p>
              </w:tc>
              <w:tc>
                <w:tcPr>
                  <w:tcW w:w="2437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t>Выполнение исследования.</w:t>
                  </w:r>
                </w:p>
              </w:tc>
              <w:tc>
                <w:tcPr>
                  <w:tcW w:w="3091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t>Наблюдение, консультации</w:t>
                  </w:r>
                </w:p>
              </w:tc>
            </w:tr>
            <w:tr w:rsidR="006E4B49" w:rsidRPr="00145774" w:rsidTr="000A0568">
              <w:trPr>
                <w:trHeight w:val="506"/>
              </w:trPr>
              <w:tc>
                <w:tcPr>
                  <w:tcW w:w="462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817" w:type="dxa"/>
                </w:tcPr>
                <w:p w:rsidR="006E4B49" w:rsidRPr="00145774" w:rsidRDefault="006E4B49" w:rsidP="000A0568">
                  <w:pPr>
                    <w:spacing w:after="0" w:line="240" w:lineRule="auto"/>
                    <w:jc w:val="both"/>
                    <w:rPr>
                      <w:rFonts w:ascii="Liberation Sans" w:eastAsia="Times New Roman" w:hAnsi="Liberation Sans" w:cs="Arial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b/>
                      <w:i/>
                      <w:sz w:val="24"/>
                      <w:szCs w:val="24"/>
                      <w:lang w:eastAsia="ru-RU"/>
                    </w:rPr>
                    <w:t xml:space="preserve">Оценка результатов, защита </w:t>
                  </w:r>
                </w:p>
              </w:tc>
              <w:tc>
                <w:tcPr>
                  <w:tcW w:w="2678" w:type="dxa"/>
                </w:tcPr>
                <w:p w:rsidR="006E4B49" w:rsidRPr="00145774" w:rsidRDefault="006E4B49" w:rsidP="000A0568">
                  <w:pPr>
                    <w:spacing w:after="0" w:line="240" w:lineRule="auto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t>Анализ выполнения, достижение  целей, подготовка доклада, объяснение результатов деятельности</w:t>
                  </w:r>
                </w:p>
              </w:tc>
              <w:tc>
                <w:tcPr>
                  <w:tcW w:w="2437" w:type="dxa"/>
                </w:tcPr>
                <w:p w:rsidR="006E4B49" w:rsidRPr="00145774" w:rsidRDefault="006E4B49" w:rsidP="000A0568">
                  <w:pPr>
                    <w:spacing w:after="0" w:line="240" w:lineRule="auto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t>Защита исследовательского проекта, коллективный анализ ,обсуждение, ответы на вопросы</w:t>
                  </w:r>
                </w:p>
              </w:tc>
              <w:tc>
                <w:tcPr>
                  <w:tcW w:w="3091" w:type="dxa"/>
                </w:tcPr>
                <w:p w:rsidR="006E4B49" w:rsidRPr="00145774" w:rsidRDefault="006E4B49" w:rsidP="000A0568">
                  <w:pPr>
                    <w:spacing w:after="0" w:line="240" w:lineRule="auto"/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</w:pPr>
                  <w:r w:rsidRPr="00145774">
                    <w:rPr>
                      <w:rFonts w:ascii="Liberation Sans" w:eastAsia="Times New Roman" w:hAnsi="Liberation Sans" w:cs="Arial"/>
                      <w:sz w:val="24"/>
                      <w:szCs w:val="24"/>
                      <w:lang w:eastAsia="ru-RU"/>
                    </w:rPr>
                    <w:t>Техническая организация защиты проекта, создание благоприятной обстановки, коллективное обсуждение, оценивание, публикация</w:t>
                  </w:r>
                </w:p>
              </w:tc>
            </w:tr>
          </w:tbl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/>
                <w:color w:val="FF0000"/>
              </w:rPr>
            </w:pP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lastRenderedPageBreak/>
              <w:t>Выявление значимости исследовательской деятельности для формирования функциональной грамотности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Знакомство с этапами  исследовательской деятельности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</w:tc>
        <w:tc>
          <w:tcPr>
            <w:tcW w:w="10711" w:type="dxa"/>
          </w:tcPr>
          <w:p w:rsidR="006E4B49" w:rsidRPr="00145774" w:rsidRDefault="006E4B49" w:rsidP="000A0568">
            <w:pPr>
              <w:jc w:val="both"/>
              <w:rPr>
                <w:rFonts w:ascii="Liberation Sans" w:hAnsi="Liberation Sans" w:cs="Arial"/>
                <w:b/>
                <w:color w:val="FF0000"/>
                <w:sz w:val="24"/>
                <w:szCs w:val="24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color w:val="000000"/>
              </w:rPr>
            </w:pP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2 этап исследования ( участники группы самостоятельно распределяют и согласовывают работу после прослушивания презентации о содержании иследовния-7 мин)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  <w:color w:val="000000"/>
              </w:rPr>
            </w:pP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4.(1 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6)-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  <w:b/>
                <w:color w:val="000000" w:themeColor="text1"/>
              </w:rPr>
            </w:pPr>
            <w:r w:rsidRPr="00145774">
              <w:rPr>
                <w:rFonts w:ascii="Liberation Sans" w:hAnsi="Liberation Sans" w:cs="Arial"/>
              </w:rPr>
              <w:t>-</w:t>
            </w:r>
            <w:r w:rsidRPr="00145774">
              <w:rPr>
                <w:rFonts w:ascii="Liberation Sans" w:hAnsi="Liberation Sans" w:cs="Arial"/>
                <w:color w:val="000000" w:themeColor="text1"/>
              </w:rPr>
              <w:t>Итак уважаемые коллеги приступим к работе. Перед вами лежит цветная бумага и фломастеры, тему определяете коллективно и записываете на листе бумаги. (темы предложены на каждом столе</w:t>
            </w:r>
            <w:proofErr w:type="gramStart"/>
            <w:r w:rsidRPr="00145774">
              <w:rPr>
                <w:rFonts w:ascii="Liberation Sans" w:hAnsi="Liberation Sans" w:cs="Arial"/>
                <w:color w:val="000000" w:themeColor="text1"/>
              </w:rPr>
              <w:t>),в</w:t>
            </w:r>
            <w:proofErr w:type="gramEnd"/>
            <w:r w:rsidRPr="00145774">
              <w:rPr>
                <w:rFonts w:ascii="Liberation Sans" w:hAnsi="Liberation Sans" w:cs="Arial"/>
                <w:color w:val="000000" w:themeColor="text1"/>
              </w:rPr>
              <w:t xml:space="preserve"> группе 5 человек работаем в команде, задача команды распределить обязанности и выдать командный продукт через 7 мин в виде исследовательского проекта. </w:t>
            </w:r>
            <w:r w:rsidRPr="00145774">
              <w:rPr>
                <w:rFonts w:ascii="Liberation Sans" w:hAnsi="Liberation Sans" w:cs="Arial"/>
                <w:b/>
                <w:color w:val="000000" w:themeColor="text1"/>
              </w:rPr>
              <w:t>Вам необходимо;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9"/>
              </w:numPr>
              <w:jc w:val="both"/>
              <w:rPr>
                <w:rFonts w:ascii="Liberation Sans" w:eastAsia="Times New Roman" w:hAnsi="Liberation Sans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hAnsi="Liberation Sans" w:cs="Arial"/>
                <w:b/>
                <w:sz w:val="24"/>
                <w:szCs w:val="24"/>
              </w:rPr>
              <w:t>Определить тему исследования</w:t>
            </w:r>
            <w:r w:rsidRPr="00145774">
              <w:rPr>
                <w:rFonts w:ascii="Liberation Sans" w:hAnsi="Liberation Sans" w:cs="Arial"/>
                <w:color w:val="000000"/>
                <w:sz w:val="24"/>
                <w:szCs w:val="24"/>
              </w:rPr>
              <w:t xml:space="preserve"> - От формулировки темы во многом зависит успех исследования. Название должно отражать суть работы и демонстрировать высокий уровень вашей компетентности. Важно учитывать момент: если тема интересна учителю, он сможет заинтересовать учащегося, увлечь, сделать личностно значимой. Каждая группа определяет свою тему исходя из своих потребностей или из предложенных на выбор.</w:t>
            </w:r>
            <w:r w:rsidRPr="00145774">
              <w:rPr>
                <w:rFonts w:ascii="Liberation Sans" w:hAnsi="Liberation Sans" w:cs="Arial"/>
                <w:b/>
                <w:color w:val="000000"/>
                <w:sz w:val="24"/>
                <w:szCs w:val="24"/>
              </w:rPr>
              <w:t xml:space="preserve"> Например-</w:t>
            </w:r>
            <w:r w:rsidRPr="00145774">
              <w:rPr>
                <w:rFonts w:ascii="Liberation Sans" w:eastAsia="Times New Roman" w:hAnsi="Liberation Sans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45774">
              <w:rPr>
                <w:rFonts w:ascii="Liberation Sans" w:eastAsia="Times New Roman" w:hAnsi="Liberation Sans" w:cs="Times New Roman"/>
                <w:color w:val="000000" w:themeColor="text1"/>
                <w:sz w:val="24"/>
                <w:szCs w:val="24"/>
                <w:lang w:eastAsia="ru-RU"/>
              </w:rPr>
              <w:t>«Влияние миграции   трудовых ресурсов на экономику ЯНАО»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  <w:color w:val="000000"/>
              </w:rPr>
            </w:pP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 xml:space="preserve">-Каждая группа определяет свою тему 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-распределяет обязанности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-каждый заносит результаты на свой бланк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-вместе согласуют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bCs/>
                <w:color w:val="000000"/>
              </w:rPr>
              <w:lastRenderedPageBreak/>
              <w:t>5.(</w:t>
            </w:r>
            <w:r w:rsidRPr="00145774">
              <w:rPr>
                <w:rFonts w:ascii="Liberation Sans" w:hAnsi="Liberation Sans" w:cs="Arial"/>
                <w:color w:val="000000"/>
              </w:rPr>
              <w:t>1 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7)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/>
                <w:color w:val="000000" w:themeColor="text1"/>
              </w:rPr>
              <w:t>-</w:t>
            </w:r>
            <w:r w:rsidRPr="00145774">
              <w:rPr>
                <w:rFonts w:ascii="Liberation Sans" w:hAnsi="Liberation Sans" w:cs="Arial"/>
                <w:b/>
                <w:bCs/>
                <w:color w:val="000000"/>
              </w:rPr>
              <w:t xml:space="preserve">Сформировать гипотезу 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- </w:t>
            </w:r>
            <w:r w:rsidRPr="00145774">
              <w:rPr>
                <w:rFonts w:ascii="Liberation Sans" w:hAnsi="Liberation Sans" w:cs="Arial"/>
                <w:i/>
                <w:color w:val="000000"/>
              </w:rPr>
              <w:t>это научное предположение, выдвигаемое для объяснения какого-либо явления, требующее научных доказательств. Выдвижение гипотезы (научного предположения).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 Это важнейшая часть исследования, которое, по сути, направлено на её проверку. В деятельности исследователя гипотеза занимает ведущее место. Если в результате эксперимента гипотеза подтверждается, то она становится теорией, если нет – она оказывается ложным предположением. Каждая группа должна продумать какое явление она будет доказывать в результате своей работы</w:t>
            </w:r>
            <w:r w:rsidRPr="00145774">
              <w:rPr>
                <w:rFonts w:ascii="Liberation Sans" w:hAnsi="Liberation Sans" w:cs="Arial"/>
                <w:b/>
                <w:color w:val="000000"/>
              </w:rPr>
              <w:t xml:space="preserve"> 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</w:rPr>
              <w:t>Например -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 </w:t>
            </w:r>
            <w:r w:rsidRPr="00145774">
              <w:rPr>
                <w:rFonts w:ascii="Liberation Sans" w:hAnsi="Liberation Sans" w:cs="Arial"/>
                <w:b/>
                <w:color w:val="000000"/>
              </w:rPr>
              <w:t>Гипотезой исследования</w:t>
            </w:r>
            <w:r w:rsidRPr="00145774">
              <w:rPr>
                <w:rFonts w:ascii="Liberation Sans" w:hAnsi="Liberation Sans" w:cs="Arial"/>
                <w:color w:val="000000"/>
              </w:rPr>
              <w:t>: является предположение о том, что трудовая миграция оказывает существенный вклад в развитие экономики  ЯНАО.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Каждая группа определяет гипотезу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6.(1 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8)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9"/>
              </w:numPr>
              <w:jc w:val="both"/>
              <w:rPr>
                <w:rFonts w:ascii="Liberation Sans" w:hAnsi="Liberation Sans" w:cs="Arial"/>
                <w:b/>
                <w:color w:val="000000"/>
                <w:sz w:val="24"/>
                <w:szCs w:val="24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  <w:sz w:val="24"/>
                <w:szCs w:val="24"/>
              </w:rPr>
              <w:t>Определить цель исследования</w:t>
            </w:r>
            <w:r w:rsidRPr="00145774">
              <w:rPr>
                <w:rFonts w:ascii="Liberation Sans" w:hAnsi="Liberation Sans" w:cs="Arial"/>
                <w:color w:val="000000"/>
                <w:sz w:val="24"/>
                <w:szCs w:val="24"/>
              </w:rPr>
              <w:t xml:space="preserve"> -</w:t>
            </w:r>
            <w:r w:rsidRPr="00145774">
              <w:rPr>
                <w:rFonts w:ascii="Liberation Sans" w:hAnsi="Liberation Sans" w:cs="Arial"/>
                <w:color w:val="000000"/>
                <w:sz w:val="24"/>
                <w:szCs w:val="24"/>
                <w:shd w:val="clear" w:color="auto" w:fill="FFFFFF"/>
              </w:rPr>
              <w:t xml:space="preserve"> это желаемый конечный результат, который планирует достичь в итоге исследования в рамках выбранной темы. В ходе проведения научно-исследовательской работы описываются действия, направленные на реализацию поставленной цели, р</w:t>
            </w:r>
            <w:r w:rsidRPr="00145774">
              <w:rPr>
                <w:rFonts w:ascii="Liberation Sans" w:hAnsi="Liberation Sans" w:cs="Arial"/>
                <w:color w:val="000000"/>
                <w:sz w:val="24"/>
                <w:szCs w:val="24"/>
              </w:rPr>
              <w:t>екомендуется формулировать предложениями с глаголами: определить, выявить, установить, обосновать, разработать и т.д. Цель может быть только одна.</w:t>
            </w:r>
            <w:r w:rsidRPr="00145774">
              <w:rPr>
                <w:rFonts w:ascii="Liberation Sans" w:hAnsi="Liberation Sans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6E4B49" w:rsidRPr="00145774" w:rsidRDefault="006E4B49" w:rsidP="000A0568">
            <w:pPr>
              <w:jc w:val="both"/>
              <w:rPr>
                <w:rFonts w:ascii="Liberation Sans" w:eastAsia="Times New Roman" w:hAnsi="Liberation Sans" w:cs="Arial"/>
                <w:color w:val="000000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  <w:sz w:val="24"/>
                <w:szCs w:val="24"/>
              </w:rPr>
              <w:t>Например -</w:t>
            </w:r>
            <w:r w:rsidRPr="00145774">
              <w:rPr>
                <w:rFonts w:ascii="Liberation Sans" w:eastAsia="Times New Roman" w:hAnsi="Liberation Sans" w:cs="Arial"/>
                <w:color w:val="000000"/>
                <w:sz w:val="24"/>
                <w:szCs w:val="24"/>
                <w:lang w:eastAsia="ru-RU"/>
              </w:rPr>
              <w:t xml:space="preserve"> установить влияние миграции на экономику ЯНАО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/>
                <w:color w:val="FF0000"/>
              </w:rPr>
            </w:pP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Каждая группа определяет цель исследования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7.(1 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 xml:space="preserve"> (Слайд 9)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bCs/>
              </w:rPr>
              <w:t>Выявить задачи исследования</w:t>
            </w:r>
            <w:r w:rsidRPr="00145774">
              <w:rPr>
                <w:rFonts w:ascii="Liberation Sans" w:hAnsi="Liberation Sans" w:cs="Arial"/>
                <w:color w:val="FF0000"/>
              </w:rPr>
              <w:t xml:space="preserve"> </w:t>
            </w:r>
            <w:r w:rsidRPr="00145774">
              <w:rPr>
                <w:rFonts w:ascii="Liberation Sans" w:hAnsi="Liberation Sans" w:cs="Arial"/>
              </w:rPr>
              <w:t>— это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 этапы работы, способы достижения цели. Цель конкретизируется в задачах. Задача – то, что надо сделать, чтобы достичь цели. Совокупность задач, по сути, задаёт программу исследования. Задачи могут быть как теоретическими, так и практическими. 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</w:rPr>
              <w:t>Например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, </w:t>
            </w:r>
            <w:r w:rsidRPr="00145774">
              <w:rPr>
                <w:rFonts w:ascii="Liberation Sans" w:hAnsi="Liberation Sans" w:cs="Arial"/>
                <w:i/>
                <w:color w:val="000000"/>
              </w:rPr>
              <w:t>выявить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, </w:t>
            </w:r>
            <w:r w:rsidRPr="00145774">
              <w:rPr>
                <w:rFonts w:ascii="Liberation Sans" w:hAnsi="Liberation Sans" w:cs="Arial"/>
                <w:i/>
                <w:color w:val="000000"/>
              </w:rPr>
              <w:t>изучить,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 </w:t>
            </w:r>
            <w:r w:rsidRPr="00145774">
              <w:rPr>
                <w:rFonts w:ascii="Liberation Sans" w:hAnsi="Liberation Sans" w:cs="Arial"/>
                <w:i/>
                <w:color w:val="000000"/>
              </w:rPr>
              <w:t>определить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, </w:t>
            </w:r>
            <w:r w:rsidRPr="00145774">
              <w:rPr>
                <w:rFonts w:ascii="Liberation Sans" w:hAnsi="Liberation Sans" w:cs="Arial"/>
                <w:i/>
                <w:color w:val="000000"/>
              </w:rPr>
              <w:t>провести анкетирование</w:t>
            </w:r>
            <w:r w:rsidRPr="00145774">
              <w:rPr>
                <w:rFonts w:ascii="Liberation Sans" w:hAnsi="Liberation Sans" w:cs="Arial"/>
                <w:color w:val="000000"/>
              </w:rPr>
              <w:t>, провести анализ статистических данных. Не нужно увлекаться большим количеством задач. Достаточно 3-5 задач, которые помогут достичь цели.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Каждая группа определяет задачи  исследования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8(1 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10)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9"/>
              </w:numPr>
              <w:spacing w:before="0" w:beforeAutospacing="0" w:after="0" w:afterAutospacing="0"/>
              <w:contextualSpacing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</w:rPr>
              <w:t xml:space="preserve">Определить объект исследования — 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это явление или процесс которые будут исследоваться в научной работе, (что конкретно). 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</w:rPr>
              <w:t>Например</w:t>
            </w:r>
            <w:r w:rsidRPr="00145774">
              <w:rPr>
                <w:rFonts w:ascii="Liberation Sans" w:hAnsi="Liberation Sans" w:cs="Arial"/>
                <w:color w:val="000000"/>
              </w:rPr>
              <w:t>, трудовые миграционные потоки в Ямало-Ненецком автономном округе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Каждая группа определяет объект  исследования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lastRenderedPageBreak/>
              <w:t>9.(1 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11)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7"/>
              </w:numPr>
              <w:shd w:val="clear" w:color="auto" w:fill="FFFFFF"/>
              <w:spacing w:before="240" w:after="240"/>
              <w:jc w:val="both"/>
              <w:rPr>
                <w:rFonts w:ascii="Liberation Sans" w:eastAsia="Times New Roman" w:hAnsi="Liberation Sans" w:cs="Arial"/>
                <w:b/>
                <w:color w:val="2C2C2C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  <w:sz w:val="24"/>
                <w:szCs w:val="24"/>
              </w:rPr>
              <w:t>Предмет исследования - это</w:t>
            </w:r>
            <w:r w:rsidRPr="00145774">
              <w:rPr>
                <w:rFonts w:ascii="Liberation Sans" w:hAnsi="Liberation Sans" w:cs="Arial"/>
                <w:color w:val="000000"/>
                <w:sz w:val="24"/>
                <w:szCs w:val="24"/>
                <w:shd w:val="clear" w:color="auto" w:fill="FFFFFF"/>
              </w:rPr>
              <w:t xml:space="preserve"> особая проблема или отдельные стороны объекта, его свойства и особенности, которые, не выходя за рамки исследуемого объекта, будут исследованы в работе. Обычно название предмета исследования содержится в ответе на вопрос: что изучается? </w:t>
            </w:r>
            <w:r w:rsidRPr="00145774">
              <w:rPr>
                <w:rFonts w:ascii="Liberation Sans" w:hAnsi="Liberation Sans" w:cs="Arial"/>
                <w:b/>
                <w:color w:val="000000"/>
                <w:sz w:val="24"/>
                <w:szCs w:val="24"/>
                <w:shd w:val="clear" w:color="auto" w:fill="FFFFFF"/>
              </w:rPr>
              <w:t>Например-</w:t>
            </w:r>
            <w:r w:rsidRPr="00145774">
              <w:rPr>
                <w:rFonts w:ascii="Liberation Sans" w:eastAsia="Times New Roman" w:hAnsi="Liberation Sans" w:cs="Arial"/>
                <w:color w:val="000000"/>
                <w:sz w:val="24"/>
                <w:szCs w:val="24"/>
                <w:lang w:eastAsia="ru-RU"/>
              </w:rPr>
              <w:t xml:space="preserve">Предмет исследования: </w:t>
            </w:r>
          </w:p>
          <w:p w:rsidR="006E4B49" w:rsidRPr="00145774" w:rsidRDefault="006E4B49" w:rsidP="006E4B49">
            <w:pPr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потребности округа в рабочей силе</w:t>
            </w:r>
          </w:p>
          <w:p w:rsidR="006E4B49" w:rsidRPr="00145774" w:rsidRDefault="006E4B49" w:rsidP="006E4B49">
            <w:pPr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изучить со6енности миграционных потоков в ЯНАО</w:t>
            </w:r>
          </w:p>
          <w:p w:rsidR="006E4B49" w:rsidRPr="00145774" w:rsidRDefault="006E4B49" w:rsidP="006E4B49">
            <w:pPr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определить законодательную базу в ЯНАО;</w:t>
            </w:r>
          </w:p>
          <w:p w:rsidR="006E4B49" w:rsidRPr="00145774" w:rsidRDefault="006E4B49" w:rsidP="006E4B49">
            <w:pPr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определить особенности миграционных потоков в автономном округе;</w:t>
            </w:r>
          </w:p>
          <w:p w:rsidR="006E4B49" w:rsidRPr="00145774" w:rsidRDefault="006E4B49" w:rsidP="006E4B49">
            <w:pPr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изучить сферы занятости труда мигрантов в ЯНАО;</w:t>
            </w:r>
          </w:p>
          <w:p w:rsidR="006E4B49" w:rsidRPr="00145774" w:rsidRDefault="006E4B49" w:rsidP="006E4B49">
            <w:pPr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определить отношение населения к мигрантам;</w:t>
            </w:r>
          </w:p>
          <w:p w:rsidR="006E4B49" w:rsidRPr="00145774" w:rsidRDefault="006E4B49" w:rsidP="006E4B49">
            <w:pPr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влияние трудовой миграции на экономические процессы в округе;</w:t>
            </w:r>
          </w:p>
          <w:p w:rsidR="006E4B49" w:rsidRPr="00145774" w:rsidRDefault="006E4B49" w:rsidP="006E4B49">
            <w:pPr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задачи округа по решению проблем мигрантов.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Каждая группа определяет предмет  исследования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10.(1 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11)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10"/>
              </w:numPr>
              <w:jc w:val="both"/>
              <w:rPr>
                <w:rFonts w:ascii="Liberation Sans" w:hAnsi="Liberation Sans" w:cs="Arial"/>
                <w:color w:val="000000"/>
                <w:sz w:val="24"/>
                <w:szCs w:val="24"/>
              </w:rPr>
            </w:pPr>
            <w:r w:rsidRPr="00145774">
              <w:rPr>
                <w:rFonts w:ascii="Liberation Sans" w:eastAsia="Times New Roman" w:hAnsi="Liberation Sans" w:cs="Arial"/>
                <w:b/>
                <w:color w:val="000000"/>
                <w:sz w:val="24"/>
                <w:szCs w:val="24"/>
                <w:lang w:eastAsia="ru-RU"/>
              </w:rPr>
              <w:t>Определить методы исследования</w:t>
            </w:r>
            <w:r w:rsidRPr="00145774">
              <w:rPr>
                <w:rFonts w:ascii="Liberation Sans" w:eastAsia="Times New Roman" w:hAnsi="Liberation Sans" w:cs="Arial"/>
                <w:color w:val="000000"/>
                <w:sz w:val="24"/>
                <w:szCs w:val="24"/>
                <w:lang w:eastAsia="ru-RU"/>
              </w:rPr>
              <w:t>:</w:t>
            </w:r>
            <w:r w:rsidRPr="00145774">
              <w:rPr>
                <w:rFonts w:ascii="Liberation Sans" w:hAnsi="Liberation Sans" w:cs="Arial"/>
                <w:color w:val="434343"/>
                <w:sz w:val="24"/>
                <w:szCs w:val="24"/>
                <w:shd w:val="clear" w:color="auto" w:fill="FFFFFF"/>
              </w:rPr>
              <w:t xml:space="preserve"> это способы достижения цели в научной работе. </w:t>
            </w:r>
            <w:r w:rsidRPr="00145774">
              <w:rPr>
                <w:rFonts w:ascii="Liberation Sans" w:hAnsi="Liberation Sans" w:cs="Arial"/>
                <w:b/>
                <w:color w:val="434343"/>
                <w:sz w:val="24"/>
                <w:szCs w:val="24"/>
                <w:shd w:val="clear" w:color="auto" w:fill="FFFFFF"/>
              </w:rPr>
              <w:t>Например-</w:t>
            </w:r>
            <w:r w:rsidRPr="00145774">
              <w:rPr>
                <w:rFonts w:ascii="Liberation Sans" w:eastAsia="Times New Roman" w:hAnsi="Liberation Sans" w:cs="Arial"/>
                <w:color w:val="000000"/>
                <w:sz w:val="24"/>
                <w:szCs w:val="24"/>
                <w:lang w:eastAsia="ru-RU"/>
              </w:rPr>
              <w:t xml:space="preserve">метод анализа литературных источников, метод анализа статистических данных, анкетирование, опрос, </w:t>
            </w:r>
            <w:r w:rsidRPr="00145774">
              <w:rPr>
                <w:rFonts w:ascii="Liberation Sans" w:hAnsi="Liberation Sans" w:cs="Arial"/>
                <w:color w:val="000000"/>
                <w:sz w:val="24"/>
                <w:szCs w:val="24"/>
              </w:rPr>
              <w:t xml:space="preserve">эксперимент, изучение условий, провести интервью, выполнить эксперименты, сделать математический расчёт и </w:t>
            </w:r>
            <w:proofErr w:type="spellStart"/>
            <w:r w:rsidRPr="00145774">
              <w:rPr>
                <w:rFonts w:ascii="Liberation Sans" w:hAnsi="Liberation Sans" w:cs="Arial"/>
                <w:color w:val="000000"/>
                <w:sz w:val="24"/>
                <w:szCs w:val="24"/>
              </w:rPr>
              <w:t>т.д</w:t>
            </w:r>
            <w:proofErr w:type="spellEnd"/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Каждая группа определяет методы  исследования</w:t>
            </w:r>
          </w:p>
        </w:tc>
      </w:tr>
      <w:tr w:rsidR="006E4B49" w:rsidRPr="00145774" w:rsidTr="000A0568">
        <w:trPr>
          <w:trHeight w:val="5584"/>
        </w:trPr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lastRenderedPageBreak/>
              <w:t>11.(1 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12)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10"/>
              </w:numPr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</w:rPr>
              <w:t>Сформулировать выводы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: в какой степени достигнута цель и решены задачи исследования; как полученные результаты соотносятся с гипотезой; в чём состоит теоретическая и практическая значимость исследования; какие можно дать 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13)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</w:rPr>
              <w:t xml:space="preserve">Выводы - </w:t>
            </w:r>
            <w:r w:rsidRPr="00145774">
              <w:rPr>
                <w:rFonts w:ascii="Liberation Sans" w:hAnsi="Liberation Sans" w:cs="Arial"/>
                <w:color w:val="000000"/>
              </w:rPr>
              <w:t>должны исходить из практической части исследования и доказать выдвинутую гипотезу</w:t>
            </w:r>
            <w:r w:rsidRPr="00145774">
              <w:rPr>
                <w:rFonts w:ascii="Liberation Sans" w:hAnsi="Liberation Sans" w:cs="Arial"/>
                <w:b/>
                <w:color w:val="000000"/>
              </w:rPr>
              <w:t>. Например</w:t>
            </w:r>
            <w:r w:rsidRPr="00145774">
              <w:rPr>
                <w:rFonts w:ascii="Liberation Sans" w:hAnsi="Liberation Sans" w:cs="Arial"/>
              </w:rPr>
              <w:t xml:space="preserve"> –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</w:rPr>
            </w:pPr>
            <w:r w:rsidRPr="00145774">
              <w:rPr>
                <w:rFonts w:ascii="Liberation Sans" w:hAnsi="Liberation Sans" w:cs="Arial"/>
              </w:rPr>
              <w:t xml:space="preserve">Население находится в постоянном движении. Современные миграционные процессы в России характеризуются различной интенсивностью, направлением, составом, мотивами перемещения, степенью легализации и приживаемости и особенностью размещения мигрантов на территории России. </w:t>
            </w:r>
          </w:p>
          <w:p w:rsidR="006E4B49" w:rsidRPr="00145774" w:rsidRDefault="006E4B49" w:rsidP="006E4B49">
            <w:pPr>
              <w:numPr>
                <w:ilvl w:val="0"/>
                <w:numId w:val="2"/>
              </w:numPr>
              <w:tabs>
                <w:tab w:val="left" w:pos="851"/>
              </w:tabs>
              <w:jc w:val="both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 xml:space="preserve">Миграционные процессы в ЯНАО неоднозначны. Население автономного округа было сформировано в основном за счет миграции. Это способствовало формированию разнообразной и отличной от прежних лет этнической структуры населения ЯНАО. Весь миграционный прирост обеспечивается в основном за счет миграции из стран СНГ. </w:t>
            </w:r>
          </w:p>
          <w:p w:rsidR="006E4B49" w:rsidRPr="00145774" w:rsidRDefault="006E4B49" w:rsidP="006E4B49">
            <w:pPr>
              <w:numPr>
                <w:ilvl w:val="0"/>
                <w:numId w:val="2"/>
              </w:numPr>
              <w:tabs>
                <w:tab w:val="left" w:pos="851"/>
              </w:tabs>
              <w:jc w:val="both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Массовый приток мигрантов из стран СНГ увеличивает число слабо адаптированных к условиям крайнего Севера жителей.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after="150"/>
              <w:jc w:val="both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</w:rPr>
              <w:t>Наряду с традиционными видами миграции в ЯНАО наблюдается также новые виды, как вынужденная и миграция иностранной рабочей силы – незаконная (теневая) миграция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Каждая группа определяет выводы  исследования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12.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 .(1 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14)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10"/>
              </w:numPr>
              <w:rPr>
                <w:rFonts w:ascii="Liberation Sans" w:eastAsia="Times New Roman" w:hAnsi="Liberation Sans" w:cs="Arial"/>
                <w:b/>
                <w:sz w:val="24"/>
                <w:szCs w:val="24"/>
                <w:lang w:eastAsia="ru-RU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  <w:sz w:val="24"/>
                <w:szCs w:val="24"/>
              </w:rPr>
              <w:t xml:space="preserve">Сформулировать практические рекомендации </w:t>
            </w:r>
            <w:r w:rsidRPr="00145774">
              <w:rPr>
                <w:rFonts w:ascii="Liberation Sans" w:hAnsi="Liberation Sans" w:cs="Arial"/>
                <w:i/>
                <w:color w:val="000000"/>
                <w:sz w:val="24"/>
                <w:szCs w:val="24"/>
              </w:rPr>
              <w:t>предполагают применение полученных результатов в практической жизни.</w:t>
            </w:r>
            <w:r w:rsidRPr="00145774">
              <w:rPr>
                <w:rFonts w:ascii="Liberation Sans" w:hAnsi="Liberation Sans" w:cs="Arial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145774">
              <w:rPr>
                <w:rFonts w:ascii="Liberation Sans" w:hAnsi="Liberation Sans" w:cs="Arial"/>
                <w:b/>
                <w:color w:val="000000"/>
                <w:sz w:val="24"/>
                <w:szCs w:val="24"/>
              </w:rPr>
              <w:t>Например</w:t>
            </w: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 xml:space="preserve"> -</w:t>
            </w:r>
            <w:r w:rsidRPr="00145774">
              <w:rPr>
                <w:rFonts w:ascii="Liberation Sans" w:eastAsia="Times New Roman" w:hAnsi="Liberation Sans" w:cs="Arial"/>
                <w:b/>
                <w:sz w:val="24"/>
                <w:szCs w:val="24"/>
                <w:lang w:eastAsia="ru-RU"/>
              </w:rPr>
              <w:t xml:space="preserve"> </w:t>
            </w:r>
          </w:p>
          <w:p w:rsidR="006E4B49" w:rsidRPr="00145774" w:rsidRDefault="006E4B49" w:rsidP="000A0568">
            <w:pPr>
              <w:ind w:firstLine="567"/>
              <w:jc w:val="center"/>
              <w:rPr>
                <w:rFonts w:ascii="Liberation Sans" w:eastAsia="Times New Roman" w:hAnsi="Liberation Sans" w:cs="Arial"/>
                <w:b/>
                <w:sz w:val="24"/>
                <w:szCs w:val="24"/>
                <w:lang w:eastAsia="ru-RU"/>
              </w:rPr>
            </w:pPr>
          </w:p>
          <w:p w:rsidR="006E4B49" w:rsidRPr="00145774" w:rsidRDefault="006E4B49" w:rsidP="006E4B49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Liberation Sans" w:eastAsia="Times New Roman" w:hAnsi="Liberation Sans" w:cs="Arial"/>
                <w:color w:val="000000" w:themeColor="text1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color w:val="000000" w:themeColor="text1"/>
                <w:sz w:val="24"/>
                <w:szCs w:val="24"/>
                <w:lang w:eastAsia="ru-RU"/>
              </w:rPr>
              <w:t xml:space="preserve">Поощрении миграции и ее регулирование одновременно. Оптимальное направление миграционной политики — избирательность. Она всегда должна представлять собой соединение двух компонентов: консервативного, ориентированного на сдерживание миграционного притока, и целевого, активно и всеми доступными средства стимулирующего иммиграцию именно тех категорий граждан, которые нужны стране и конкретному региону. 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Liberation Sans" w:eastAsia="Times New Roman" w:hAnsi="Liberation Sans" w:cs="Arial"/>
                <w:color w:val="000000" w:themeColor="text1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color w:val="000000" w:themeColor="text1"/>
                <w:sz w:val="24"/>
                <w:szCs w:val="24"/>
                <w:lang w:eastAsia="ru-RU"/>
              </w:rPr>
              <w:t>Перенести труд мигрантов из теневой сферы в прозрачную, легальную.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Liberation Sans" w:eastAsia="Times New Roman" w:hAnsi="Liberation Sans" w:cs="Arial"/>
                <w:color w:val="000000" w:themeColor="text1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color w:val="000000" w:themeColor="text1"/>
                <w:sz w:val="24"/>
                <w:szCs w:val="24"/>
                <w:lang w:eastAsia="ru-RU"/>
              </w:rPr>
              <w:t>Возможность в получении достойного образования для тех, кто хочет остаться работать и жить в автономном округе.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Liberation Sans" w:eastAsia="Times New Roman" w:hAnsi="Liberation Sans" w:cs="Arial"/>
                <w:bCs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bCs/>
                <w:color w:val="000000" w:themeColor="text1"/>
                <w:sz w:val="24"/>
                <w:szCs w:val="24"/>
                <w:lang w:eastAsia="ru-RU"/>
              </w:rPr>
              <w:t xml:space="preserve">Проведение мероприятия по внешней миграции: создать механизм, основанный на избирательном подходе к привлечению иммигрантов, с учетом инвестиционного и </w:t>
            </w:r>
            <w:r w:rsidRPr="00145774">
              <w:rPr>
                <w:rFonts w:ascii="Liberation Sans" w:eastAsia="Times New Roman" w:hAnsi="Liberation Sans" w:cs="Arial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образовательного потенциала, возраста; обеспечить финансовую поддержку иностранным семьям и специалистам при переезде и в период обустройства; организовать рациональное расселение иммигрантов, исходя из интересов развития регионов; разработать меры адаптации иммигрантов в российское общество; использовать возможности консульских учреждений, диаспор и землячеств за границей и в регионах для привлечения иммигрантов</w:t>
            </w:r>
            <w:r w:rsidRPr="00145774">
              <w:rPr>
                <w:rFonts w:ascii="Liberation Sans" w:eastAsia="Times New Roman" w:hAnsi="Liberation Sans" w:cs="Arial"/>
                <w:bCs/>
                <w:sz w:val="24"/>
                <w:szCs w:val="24"/>
                <w:lang w:eastAsia="ru-RU"/>
              </w:rPr>
              <w:t xml:space="preserve">. </w:t>
            </w:r>
          </w:p>
          <w:p w:rsidR="006E4B49" w:rsidRPr="00145774" w:rsidRDefault="006E4B49" w:rsidP="000A0568">
            <w:pPr>
              <w:pStyle w:val="a4"/>
              <w:shd w:val="clear" w:color="auto" w:fill="FFFFFF"/>
              <w:ind w:left="360"/>
              <w:jc w:val="both"/>
              <w:rPr>
                <w:rFonts w:ascii="Liberation Sans" w:eastAsia="Times New Roman" w:hAnsi="Liberation Sans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lastRenderedPageBreak/>
              <w:t>Каждая группа определяет практические рекомендации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i/>
                <w:color w:val="000000"/>
              </w:rPr>
            </w:pP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jc w:val="center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Третий этап работы представление и защита результатов (6 мин)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jc w:val="center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2 мин каждой группе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i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i/>
                <w:color w:val="000000"/>
              </w:rPr>
              <w:t xml:space="preserve">Защита работ 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i/>
                <w:color w:val="000000"/>
              </w:rPr>
              <w:t xml:space="preserve">(6 мин)-по2 мин 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15)</w:t>
            </w:r>
            <w:r w:rsidRPr="00145774">
              <w:rPr>
                <w:rFonts w:ascii="Liberation Sans" w:hAnsi="Liberation Sans" w:cs="Arial"/>
                <w:color w:val="FF0000"/>
              </w:rPr>
              <w:t xml:space="preserve"> 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</w:rPr>
            </w:pPr>
            <w:r w:rsidRPr="00145774">
              <w:rPr>
                <w:rFonts w:ascii="Liberation Sans" w:hAnsi="Liberation Sans" w:cs="Arial"/>
                <w:color w:val="000000" w:themeColor="text1"/>
              </w:rPr>
              <w:t xml:space="preserve">Уважаемые коллеги прошу представить результаты вашей работы на стенде. </w:t>
            </w:r>
            <w:r w:rsidRPr="00145774">
              <w:rPr>
                <w:rFonts w:ascii="Liberation Sans" w:hAnsi="Liberation Sans" w:cs="Arial"/>
                <w:b/>
              </w:rPr>
              <w:t>Подготовка и защита итогового продукта</w:t>
            </w:r>
            <w:r w:rsidRPr="00145774">
              <w:rPr>
                <w:rFonts w:ascii="Liberation Sans" w:hAnsi="Liberation Sans" w:cs="Arial"/>
              </w:rPr>
              <w:t xml:space="preserve"> </w:t>
            </w:r>
            <w:r w:rsidRPr="00145774">
              <w:rPr>
                <w:rFonts w:ascii="Liberation Sans" w:hAnsi="Liberation Sans" w:cs="Arial"/>
                <w:color w:val="000000"/>
              </w:rPr>
              <w:t>– проходит в виде представления результатов творческих групп. Каждая группа исследователей вывешивает на стенде результаты исследований своих групп (на листах - А4 различных цветов) и озвучивает их результаты</w:t>
            </w:r>
            <w:r w:rsidRPr="00145774">
              <w:rPr>
                <w:rFonts w:ascii="Liberation Sans" w:hAnsi="Liberation Sans" w:cs="Arial"/>
              </w:rPr>
              <w:t xml:space="preserve"> 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Каждая группа защищает свой проект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 xml:space="preserve"> </w:t>
            </w:r>
            <w:r w:rsidRPr="00145774">
              <w:rPr>
                <w:rFonts w:ascii="Liberation Sans" w:hAnsi="Liberation Sans"/>
                <w:bCs/>
                <w:color w:val="000000"/>
              </w:rPr>
              <w:t>Интерактивная игра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/>
                <w:b/>
              </w:rPr>
            </w:pPr>
            <w:r w:rsidRPr="00145774">
              <w:rPr>
                <w:rFonts w:ascii="Liberation Sans" w:hAnsi="Liberation Sans"/>
                <w:b/>
              </w:rPr>
              <w:t>Методическая копилка ученика</w:t>
            </w:r>
          </w:p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/>
                <w:color w:val="000000"/>
              </w:rPr>
              <w:t xml:space="preserve"> (1 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 xml:space="preserve">(Слайд 16) </w:t>
            </w:r>
            <w:r w:rsidRPr="00145774">
              <w:rPr>
                <w:rFonts w:ascii="Liberation Sans" w:hAnsi="Liberation Sans" w:cs="Arial"/>
              </w:rPr>
              <w:t>Каждая группа приготовила методическое пособие для юных исследователей, прошу представить их на нашем рабочем стенде.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ans" w:hAnsi="Liberation Sans" w:cs="Arial"/>
              </w:rPr>
            </w:pPr>
            <w:r w:rsidRPr="00145774">
              <w:rPr>
                <w:rFonts w:ascii="Liberation Sans" w:hAnsi="Liberation Sans" w:cs="Arial"/>
                <w:b/>
              </w:rPr>
              <w:t xml:space="preserve">Методическая копилка ученика - </w:t>
            </w:r>
            <w:r w:rsidRPr="00145774">
              <w:rPr>
                <w:rFonts w:ascii="Liberation Sans" w:hAnsi="Liberation Sans" w:cs="Arial"/>
              </w:rPr>
              <w:t>интерактивная игра, нужно собрать в правильной последовательность структуру научного исследования (приклеить на листочке А4 в последовательности) и вывесит на стенд, каждая группа выполняет задание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Группа№1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</w:rPr>
            </w:pPr>
            <w:r w:rsidRPr="00145774">
              <w:rPr>
                <w:rFonts w:ascii="Liberation Sans" w:hAnsi="Liberation Sans" w:cs="Arial"/>
                <w:b/>
              </w:rPr>
              <w:t>Структура научного исследования (разрезать)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Титульный лист (УО, название, Ф.И.О автора, руководителя, год)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 xml:space="preserve">Оглавление (Главы и </w:t>
            </w:r>
            <w:proofErr w:type="spellStart"/>
            <w:r w:rsidRPr="00145774">
              <w:rPr>
                <w:rFonts w:ascii="Liberation Sans" w:hAnsi="Liberation Sans" w:cs="Arial"/>
                <w:color w:val="000000"/>
              </w:rPr>
              <w:t>подглавы</w:t>
            </w:r>
            <w:proofErr w:type="spellEnd"/>
            <w:r w:rsidRPr="00145774">
              <w:rPr>
                <w:rFonts w:ascii="Liberation Sans" w:hAnsi="Liberation Sans" w:cs="Arial"/>
                <w:color w:val="000000"/>
              </w:rPr>
              <w:t>. Глава 1… 1.1… 1.2…. Введение и заключение не нумеруются)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Введение (указывается проблема, обосновывается тема, записываются цель задачи и гипотеза)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Основная часть (главы соответствуют сформулированным задачам, в главе прописывается решение соответствующей задачи. Если задача: изучить литературу…, то в главе, что изучили, узнали…)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lastRenderedPageBreak/>
              <w:t>Заключение (описание результатов, анализ задач, трудности и проблемы, с которыми столкнулись в ходе исследования; определения направлений дальнейших поисков, подтвердилась ли гипотеза)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Список использованных источников</w:t>
            </w:r>
          </w:p>
          <w:p w:rsidR="006E4B49" w:rsidRPr="00145774" w:rsidRDefault="006E4B49" w:rsidP="006E4B49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>Приложения (если необходимы)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Группа№2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</w:rPr>
              <w:t>Презентация и защита результатов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- </w:t>
            </w:r>
            <w:r w:rsidRPr="00145774">
              <w:rPr>
                <w:rFonts w:ascii="Liberation Sans" w:hAnsi="Liberation Sans" w:cs="Arial"/>
              </w:rPr>
              <w:t xml:space="preserve">интерактивная игра, нужно собрать в правильной последовательность процедуру защиты научного исследования (приклеить на листочке А4 в последовательности) и вывесит на стенд </w:t>
            </w:r>
          </w:p>
          <w:p w:rsidR="006E4B49" w:rsidRPr="00145774" w:rsidRDefault="006E4B49" w:rsidP="000A0568">
            <w:pPr>
              <w:spacing w:after="120"/>
              <w:rPr>
                <w:rFonts w:ascii="Liberation Sans" w:eastAsia="Times New Roman" w:hAnsi="Liberation Sans" w:cs="Arial"/>
                <w:b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b/>
                <w:sz w:val="24"/>
                <w:szCs w:val="24"/>
                <w:lang w:eastAsia="ru-RU"/>
              </w:rPr>
              <w:t>Процедура защиты работы (разрезать)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4"/>
              </w:numPr>
              <w:spacing w:before="20" w:after="200" w:line="276" w:lineRule="auto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 xml:space="preserve">доклад автора работы. 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4"/>
              </w:numPr>
              <w:spacing w:before="20" w:after="200" w:line="276" w:lineRule="auto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 xml:space="preserve">кратко обосновать значимость проблематики сочинения 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4"/>
              </w:numPr>
              <w:spacing w:before="20" w:after="200" w:line="276" w:lineRule="auto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 xml:space="preserve">обосновать поставленные цели и задачи, 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4"/>
              </w:numPr>
              <w:spacing w:before="20" w:after="200" w:line="276" w:lineRule="auto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 xml:space="preserve">сформулировать наиболее принципиальные выводы теоретического и практического характера, 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4"/>
              </w:numPr>
              <w:spacing w:before="20" w:after="200" w:line="276" w:lineRule="auto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 xml:space="preserve">кратко остановиться на положениях работы и в более подробном плане рассмотреть несколько конкретных аспектов проблемы, определить выводы работы. 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4"/>
              </w:numPr>
              <w:spacing w:before="20" w:after="200" w:line="276" w:lineRule="auto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 xml:space="preserve">регламент 7 – 10 минут.  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4"/>
              </w:numPr>
              <w:tabs>
                <w:tab w:val="left" w:pos="142"/>
                <w:tab w:val="left" w:pos="284"/>
              </w:tabs>
              <w:spacing w:after="120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 xml:space="preserve">вопросы к докладчику 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4"/>
              </w:numPr>
              <w:tabs>
                <w:tab w:val="left" w:pos="142"/>
                <w:tab w:val="left" w:pos="284"/>
              </w:tabs>
              <w:spacing w:after="120"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ответы докладчика на вопросы;</w:t>
            </w:r>
          </w:p>
          <w:p w:rsidR="006E4B49" w:rsidRPr="00145774" w:rsidRDefault="006E4B49" w:rsidP="006E4B49">
            <w:pPr>
              <w:pStyle w:val="a4"/>
              <w:numPr>
                <w:ilvl w:val="0"/>
                <w:numId w:val="4"/>
              </w:numPr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 xml:space="preserve">выступления неофициальных оппонентов (желающих высказать свою точку зрения </w:t>
            </w:r>
            <w:r w:rsidRPr="00145774">
              <w:rPr>
                <w:rFonts w:ascii="Liberation Sans" w:hAnsi="Liberation Sans" w:cs="Arial"/>
                <w:sz w:val="24"/>
                <w:szCs w:val="24"/>
              </w:rPr>
              <w:t>ответы на вопросы и замечания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Группа№3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</w:rPr>
            </w:pPr>
            <w:r w:rsidRPr="00145774">
              <w:rPr>
                <w:rFonts w:ascii="Liberation Sans" w:hAnsi="Liberation Sans" w:cs="Arial"/>
                <w:b/>
                <w:color w:val="000000"/>
              </w:rPr>
              <w:t>Презентация и защита результатов</w:t>
            </w:r>
            <w:r w:rsidRPr="00145774">
              <w:rPr>
                <w:rFonts w:ascii="Liberation Sans" w:hAnsi="Liberation Sans" w:cs="Arial"/>
                <w:color w:val="000000"/>
              </w:rPr>
              <w:t xml:space="preserve">- </w:t>
            </w:r>
            <w:r w:rsidRPr="00145774">
              <w:rPr>
                <w:rFonts w:ascii="Liberation Sans" w:hAnsi="Liberation Sans" w:cs="Arial"/>
              </w:rPr>
              <w:t xml:space="preserve">интерактивная игра, нужно собрать в правильной последовательность критерии оценки научной научного исследования (приклеить на листочке А4 в последовательности) и вывесить на стенд 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</w:rPr>
            </w:pPr>
            <w:r w:rsidRPr="00145774">
              <w:rPr>
                <w:rFonts w:ascii="Liberation Sans" w:hAnsi="Liberation Sans" w:cs="Arial"/>
                <w:b/>
              </w:rPr>
              <w:t>Критерии оценки работы(разрезать)</w:t>
            </w:r>
          </w:p>
          <w:p w:rsidR="006E4B49" w:rsidRPr="00145774" w:rsidRDefault="006E4B49" w:rsidP="006E4B49">
            <w:pPr>
              <w:numPr>
                <w:ilvl w:val="0"/>
                <w:numId w:val="5"/>
              </w:numPr>
              <w:contextualSpacing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Четкая постановка цели и задач, четкость выводов, на них основанных.</w:t>
            </w:r>
          </w:p>
          <w:p w:rsidR="006E4B49" w:rsidRPr="00145774" w:rsidRDefault="006E4B49" w:rsidP="006E4B49">
            <w:pPr>
              <w:numPr>
                <w:ilvl w:val="0"/>
                <w:numId w:val="5"/>
              </w:numPr>
              <w:tabs>
                <w:tab w:val="left" w:pos="993"/>
              </w:tabs>
              <w:contextualSpacing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Самостоятельность в выполнении, отсутствие плагиата (присвоения чужих материалов и выводов без ссылок на автора), компиляции (переписывания) и реферирования (пересказа содержания той или иной работы по данной теме).</w:t>
            </w:r>
          </w:p>
          <w:p w:rsidR="006E4B49" w:rsidRPr="00145774" w:rsidRDefault="006E4B49" w:rsidP="006E4B49">
            <w:pPr>
              <w:numPr>
                <w:ilvl w:val="0"/>
                <w:numId w:val="5"/>
              </w:numPr>
              <w:spacing w:after="120"/>
              <w:contextualSpacing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lastRenderedPageBreak/>
              <w:t>Собственный анализ источников и литературы, аргументированные, четкие и полные выводы на их основе.</w:t>
            </w:r>
          </w:p>
          <w:p w:rsidR="006E4B49" w:rsidRPr="00145774" w:rsidRDefault="006E4B49" w:rsidP="006E4B49">
            <w:pPr>
              <w:numPr>
                <w:ilvl w:val="0"/>
                <w:numId w:val="5"/>
              </w:numPr>
              <w:spacing w:after="120"/>
              <w:contextualSpacing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Выполнение всех требований, предъявляемых к написанию и оформлению работы соответствие ГОСТ</w:t>
            </w:r>
          </w:p>
          <w:p w:rsidR="006E4B49" w:rsidRPr="00145774" w:rsidRDefault="006E4B49" w:rsidP="006E4B49">
            <w:pPr>
              <w:numPr>
                <w:ilvl w:val="0"/>
                <w:numId w:val="5"/>
              </w:numPr>
              <w:spacing w:after="120"/>
              <w:contextualSpacing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Характер и качество (убедительность) устного выступления во время защиты и представленно</w:t>
            </w: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softHyphen/>
              <w:t xml:space="preserve">го иллюстративного материал, краткие и точные ответы на вопросы, умение обосновать значимость своей темы. </w:t>
            </w:r>
          </w:p>
          <w:p w:rsidR="006E4B49" w:rsidRPr="00145774" w:rsidRDefault="006E4B49" w:rsidP="006E4B49">
            <w:pPr>
              <w:numPr>
                <w:ilvl w:val="0"/>
                <w:numId w:val="5"/>
              </w:numPr>
              <w:spacing w:after="120"/>
              <w:contextualSpacing/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</w:pPr>
            <w:r w:rsidRPr="00145774">
              <w:rPr>
                <w:rFonts w:ascii="Liberation Sans" w:eastAsia="Times New Roman" w:hAnsi="Liberation Sans" w:cs="Arial"/>
                <w:sz w:val="24"/>
                <w:szCs w:val="24"/>
                <w:lang w:eastAsia="ru-RU"/>
              </w:rPr>
              <w:t>Актуальность темы и задач работы.</w:t>
            </w:r>
          </w:p>
          <w:p w:rsidR="006E4B49" w:rsidRPr="00145774" w:rsidRDefault="006E4B49" w:rsidP="000A0568">
            <w:pPr>
              <w:spacing w:before="225" w:after="100" w:afterAutospacing="1" w:line="288" w:lineRule="atLeast"/>
              <w:ind w:right="375"/>
              <w:rPr>
                <w:rFonts w:ascii="Liberation Sans" w:eastAsia="Times New Roman" w:hAnsi="Liberation Sans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lastRenderedPageBreak/>
              <w:t>Каждая группа собирает свои   пазлы и вывешивает на стенд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b/>
                <w:bCs/>
                <w:color w:val="000000"/>
              </w:rPr>
              <w:lastRenderedPageBreak/>
              <w:t>Рефлексивный этап (1 мин)</w:t>
            </w: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Liberation Sans" w:hAnsi="Liberation Sans" w:cs="Arial"/>
                <w:b/>
                <w:color w:val="FF0000"/>
              </w:rPr>
            </w:pPr>
            <w:r w:rsidRPr="00145774">
              <w:rPr>
                <w:rFonts w:ascii="Liberation Sans" w:hAnsi="Liberation Sans" w:cs="Arial"/>
                <w:b/>
                <w:color w:val="FF0000"/>
              </w:rPr>
              <w:t>(Слайд 17)</w:t>
            </w:r>
            <w:r w:rsidRPr="00145774">
              <w:rPr>
                <w:rFonts w:ascii="Liberation Sans" w:hAnsi="Liberation Sans" w:cs="Arial"/>
                <w:color w:val="FF0000"/>
              </w:rPr>
              <w:t xml:space="preserve"> 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Заключительное слово</w:t>
            </w:r>
          </w:p>
        </w:tc>
      </w:tr>
      <w:tr w:rsidR="006E4B49" w:rsidRPr="00145774" w:rsidTr="000A0568">
        <w:tc>
          <w:tcPr>
            <w:tcW w:w="2116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</w:p>
        </w:tc>
        <w:tc>
          <w:tcPr>
            <w:tcW w:w="10711" w:type="dxa"/>
          </w:tcPr>
          <w:p w:rsidR="006E4B49" w:rsidRPr="00145774" w:rsidRDefault="006E4B49" w:rsidP="000A0568">
            <w:pPr>
              <w:pStyle w:val="a3"/>
              <w:shd w:val="clear" w:color="auto" w:fill="FFFFFF"/>
              <w:spacing w:after="150"/>
              <w:jc w:val="both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 xml:space="preserve">В результате нашей работы мы получили три разработанных введения для дальнейшего исследования, что является самой сложной часть исследовательской работы для учащихся.  Закончить нашу работу хочется </w:t>
            </w:r>
            <w:proofErr w:type="gramStart"/>
            <w:r w:rsidRPr="00145774">
              <w:rPr>
                <w:rFonts w:ascii="Liberation Sans" w:hAnsi="Liberation Sans" w:cs="Arial"/>
                <w:color w:val="000000"/>
              </w:rPr>
              <w:t>словами  японских</w:t>
            </w:r>
            <w:proofErr w:type="gramEnd"/>
            <w:r w:rsidRPr="00145774">
              <w:rPr>
                <w:rFonts w:ascii="Liberation Sans" w:hAnsi="Liberation Sans" w:cs="Arial"/>
                <w:color w:val="000000"/>
              </w:rPr>
              <w:t xml:space="preserve"> мудрецов: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after="150"/>
              <w:jc w:val="both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 xml:space="preserve">«Налови мне рыбы — и я буду сыт сегодня; научи меня ловить рыбу - так я буду сыт до конца жизни». </w:t>
            </w:r>
          </w:p>
          <w:p w:rsidR="006E4B49" w:rsidRPr="00145774" w:rsidRDefault="006E4B49" w:rsidP="000A0568">
            <w:pPr>
              <w:pStyle w:val="a3"/>
              <w:shd w:val="clear" w:color="auto" w:fill="FFFFFF"/>
              <w:spacing w:after="150"/>
              <w:jc w:val="both"/>
              <w:rPr>
                <w:rFonts w:ascii="Liberation Sans" w:hAnsi="Liberation Sans" w:cs="Arial"/>
                <w:color w:val="000000"/>
              </w:rPr>
            </w:pPr>
            <w:r w:rsidRPr="00145774">
              <w:rPr>
                <w:rFonts w:ascii="Liberation Sans" w:hAnsi="Liberation Sans" w:cs="Arial"/>
                <w:color w:val="000000"/>
              </w:rPr>
              <w:t xml:space="preserve">А наша с вами основная задача, уважаемые коллеги, – научить детей учиться. Я была рада общению с вами  и надеюсь, что данные навыки пригодятся в вашей дальнейшей работе в память о нашем встрече мне хочется подарить вам небольшой буклет «Методические рекомендации для написания научных работ» </w:t>
            </w:r>
          </w:p>
        </w:tc>
        <w:tc>
          <w:tcPr>
            <w:tcW w:w="2908" w:type="dxa"/>
          </w:tcPr>
          <w:p w:rsidR="006E4B49" w:rsidRPr="00145774" w:rsidRDefault="006E4B49" w:rsidP="000A0568">
            <w:pPr>
              <w:pStyle w:val="a3"/>
              <w:spacing w:before="0" w:beforeAutospacing="0" w:after="0" w:afterAutospacing="0"/>
              <w:contextualSpacing/>
              <w:rPr>
                <w:rFonts w:ascii="Liberation Sans" w:hAnsi="Liberation Sans" w:cs="Arial"/>
                <w:bCs/>
                <w:color w:val="000000"/>
              </w:rPr>
            </w:pPr>
            <w:r w:rsidRPr="00145774">
              <w:rPr>
                <w:rFonts w:ascii="Liberation Sans" w:hAnsi="Liberation Sans" w:cs="Arial"/>
                <w:bCs/>
                <w:color w:val="000000"/>
              </w:rPr>
              <w:t>Подведение итогов</w:t>
            </w:r>
          </w:p>
        </w:tc>
      </w:tr>
    </w:tbl>
    <w:p w:rsidR="006E4B49" w:rsidRPr="00145774" w:rsidRDefault="006E4B49" w:rsidP="006E4B49">
      <w:pPr>
        <w:pStyle w:val="a3"/>
        <w:shd w:val="clear" w:color="auto" w:fill="FFFFFF"/>
        <w:spacing w:before="0" w:beforeAutospacing="0" w:after="150" w:afterAutospacing="0"/>
        <w:rPr>
          <w:rFonts w:ascii="Liberation Sans" w:hAnsi="Liberation Sans" w:cs="Arial"/>
          <w:color w:val="000000"/>
        </w:rPr>
      </w:pPr>
    </w:p>
    <w:p w:rsidR="006E4B49" w:rsidRPr="00145774" w:rsidRDefault="006E4B49" w:rsidP="006E4B49">
      <w:pPr>
        <w:pStyle w:val="a3"/>
        <w:shd w:val="clear" w:color="auto" w:fill="FFFFFF"/>
        <w:spacing w:before="0" w:beforeAutospacing="0" w:after="150" w:afterAutospacing="0"/>
        <w:rPr>
          <w:rFonts w:ascii="Liberation Sans" w:hAnsi="Liberation Sans" w:cs="Arial"/>
          <w:color w:val="000000"/>
        </w:rPr>
      </w:pPr>
      <w:r w:rsidRPr="00145774">
        <w:rPr>
          <w:rFonts w:ascii="Liberation Sans" w:hAnsi="Liberation Sans" w:cs="Arial"/>
          <w:b/>
          <w:bCs/>
          <w:color w:val="000000"/>
        </w:rPr>
        <w:t>Библиографический список</w:t>
      </w:r>
    </w:p>
    <w:p w:rsidR="006E4B49" w:rsidRPr="00145774" w:rsidRDefault="006E4B49" w:rsidP="006E4B49">
      <w:pPr>
        <w:autoSpaceDE w:val="0"/>
        <w:autoSpaceDN w:val="0"/>
        <w:adjustRightInd w:val="0"/>
        <w:spacing w:after="0" w:line="240" w:lineRule="auto"/>
        <w:rPr>
          <w:rFonts w:ascii="Liberation Sans" w:hAnsi="Liberation Sans" w:cs="Times New Roman"/>
          <w:b/>
          <w:bCs/>
          <w:sz w:val="24"/>
          <w:szCs w:val="24"/>
        </w:rPr>
      </w:pPr>
    </w:p>
    <w:p w:rsidR="006E4B49" w:rsidRPr="00145774" w:rsidRDefault="006E4B49" w:rsidP="006E4B49">
      <w:pPr>
        <w:autoSpaceDE w:val="0"/>
        <w:autoSpaceDN w:val="0"/>
        <w:adjustRightInd w:val="0"/>
        <w:spacing w:after="0" w:line="276" w:lineRule="auto"/>
        <w:rPr>
          <w:rFonts w:ascii="Liberation Sans" w:hAnsi="Liberation Sans" w:cs="Arial"/>
          <w:sz w:val="24"/>
          <w:szCs w:val="24"/>
        </w:rPr>
      </w:pPr>
      <w:r w:rsidRPr="00145774">
        <w:rPr>
          <w:rFonts w:ascii="Liberation Sans" w:hAnsi="Liberation Sans" w:cs="Arial"/>
          <w:sz w:val="24"/>
          <w:szCs w:val="24"/>
        </w:rPr>
        <w:t>1. Новожилова М. М. Формирование культуры старшеклассников в условиях профильного обучения: автореф. М.,2008. 24 с.</w:t>
      </w:r>
    </w:p>
    <w:p w:rsidR="006E4B49" w:rsidRPr="00145774" w:rsidRDefault="006E4B49" w:rsidP="006E4B49">
      <w:pPr>
        <w:autoSpaceDE w:val="0"/>
        <w:autoSpaceDN w:val="0"/>
        <w:adjustRightInd w:val="0"/>
        <w:spacing w:after="0" w:line="276" w:lineRule="auto"/>
        <w:rPr>
          <w:rFonts w:ascii="Liberation Sans" w:hAnsi="Liberation Sans" w:cs="Arial"/>
          <w:sz w:val="24"/>
          <w:szCs w:val="24"/>
        </w:rPr>
      </w:pPr>
      <w:r w:rsidRPr="00145774">
        <w:rPr>
          <w:rFonts w:ascii="Liberation Sans" w:hAnsi="Liberation Sans" w:cs="Arial"/>
          <w:sz w:val="24"/>
          <w:szCs w:val="24"/>
        </w:rPr>
        <w:t>2. Хуторской A. B. Ключевые компетенции как компонент личностно-ориентированной парадигмы образования // Народное образование.2003. № 2. С. 58–64.</w:t>
      </w:r>
    </w:p>
    <w:p w:rsidR="006E4B49" w:rsidRPr="00145774" w:rsidRDefault="006E4B49" w:rsidP="006E4B49">
      <w:pPr>
        <w:autoSpaceDE w:val="0"/>
        <w:autoSpaceDN w:val="0"/>
        <w:adjustRightInd w:val="0"/>
        <w:spacing w:after="0" w:line="276" w:lineRule="auto"/>
        <w:rPr>
          <w:rFonts w:ascii="Liberation Sans" w:hAnsi="Liberation Sans" w:cs="Arial"/>
          <w:sz w:val="24"/>
          <w:szCs w:val="24"/>
        </w:rPr>
      </w:pPr>
      <w:r w:rsidRPr="00145774">
        <w:rPr>
          <w:rFonts w:ascii="Liberation Sans" w:hAnsi="Liberation Sans" w:cs="Arial"/>
          <w:sz w:val="24"/>
          <w:szCs w:val="24"/>
        </w:rPr>
        <w:t>3. Байденко В. И. Выявление состава компетенций выпускников вузов как необходимый этап проектирования ГОС ВПО нового поколения: метод. пос. М.: Иссл-й центр проблем качества подготовки специалистов, 2006. 72 с.</w:t>
      </w:r>
    </w:p>
    <w:p w:rsidR="006E4B49" w:rsidRPr="00145774" w:rsidRDefault="006E4B49" w:rsidP="006E4B49">
      <w:pPr>
        <w:autoSpaceDE w:val="0"/>
        <w:autoSpaceDN w:val="0"/>
        <w:adjustRightInd w:val="0"/>
        <w:spacing w:after="0" w:line="276" w:lineRule="auto"/>
        <w:rPr>
          <w:rFonts w:ascii="Liberation Sans" w:hAnsi="Liberation Sans" w:cs="Arial"/>
          <w:sz w:val="24"/>
          <w:szCs w:val="24"/>
        </w:rPr>
      </w:pPr>
      <w:r w:rsidRPr="00145774">
        <w:rPr>
          <w:rFonts w:ascii="Liberation Sans" w:hAnsi="Liberation Sans" w:cs="Arial"/>
          <w:sz w:val="24"/>
          <w:szCs w:val="24"/>
        </w:rPr>
        <w:t>4. Зимняя И. А. Компетентностный подход. Каково его место в системе современных подходов к системе образования? (теоретико-методологический аспект) // Высшее образование сегодня. 2006. № 4. С. 20–27 с.</w:t>
      </w:r>
    </w:p>
    <w:p w:rsidR="006E4B49" w:rsidRPr="00145774" w:rsidRDefault="006E4B49" w:rsidP="006E4B49">
      <w:pPr>
        <w:autoSpaceDE w:val="0"/>
        <w:autoSpaceDN w:val="0"/>
        <w:adjustRightInd w:val="0"/>
        <w:spacing w:after="0" w:line="276" w:lineRule="auto"/>
        <w:rPr>
          <w:rFonts w:ascii="Liberation Sans" w:hAnsi="Liberation Sans" w:cs="Arial"/>
          <w:sz w:val="24"/>
          <w:szCs w:val="24"/>
        </w:rPr>
      </w:pPr>
      <w:r w:rsidRPr="00145774">
        <w:rPr>
          <w:rFonts w:ascii="Liberation Sans" w:hAnsi="Liberation Sans" w:cs="Arial"/>
          <w:sz w:val="24"/>
          <w:szCs w:val="24"/>
        </w:rPr>
        <w:t xml:space="preserve">5. Федотова Н. А. Развитие исследовательской компетентности старшеклассников в условиях профильного обучения: автореф. канд. </w:t>
      </w:r>
      <w:proofErr w:type="spellStart"/>
      <w:r w:rsidRPr="00145774">
        <w:rPr>
          <w:rFonts w:ascii="Liberation Sans" w:hAnsi="Liberation Sans" w:cs="Arial"/>
          <w:sz w:val="24"/>
          <w:szCs w:val="24"/>
        </w:rPr>
        <w:t>пед</w:t>
      </w:r>
      <w:proofErr w:type="spellEnd"/>
      <w:r w:rsidRPr="00145774">
        <w:rPr>
          <w:rFonts w:ascii="Liberation Sans" w:hAnsi="Liberation Sans" w:cs="Arial"/>
          <w:sz w:val="24"/>
          <w:szCs w:val="24"/>
        </w:rPr>
        <w:t>. наук. Улан-Удэ, 2010. 23 с.</w:t>
      </w:r>
    </w:p>
    <w:p w:rsidR="006E4B49" w:rsidRPr="00145774" w:rsidRDefault="006E4B49" w:rsidP="006E4B49">
      <w:pPr>
        <w:autoSpaceDE w:val="0"/>
        <w:autoSpaceDN w:val="0"/>
        <w:adjustRightInd w:val="0"/>
        <w:spacing w:after="0" w:line="276" w:lineRule="auto"/>
        <w:rPr>
          <w:rFonts w:ascii="Liberation Sans" w:hAnsi="Liberation Sans" w:cs="Arial"/>
          <w:sz w:val="24"/>
          <w:szCs w:val="24"/>
        </w:rPr>
      </w:pPr>
      <w:r w:rsidRPr="00145774">
        <w:rPr>
          <w:rFonts w:ascii="Liberation Sans" w:hAnsi="Liberation Sans" w:cs="Arial"/>
          <w:sz w:val="24"/>
          <w:szCs w:val="24"/>
        </w:rPr>
        <w:lastRenderedPageBreak/>
        <w:t>6. Ушаков А. А. Развитие исследовательской компетентности учащихся общеобразовательной школы в условиях профильного обучения:</w:t>
      </w:r>
    </w:p>
    <w:p w:rsidR="006E4B49" w:rsidRPr="00145774" w:rsidRDefault="006E4B49" w:rsidP="006E4B49">
      <w:pPr>
        <w:autoSpaceDE w:val="0"/>
        <w:autoSpaceDN w:val="0"/>
        <w:adjustRightInd w:val="0"/>
        <w:spacing w:after="0" w:line="276" w:lineRule="auto"/>
        <w:rPr>
          <w:rFonts w:ascii="Liberation Sans" w:hAnsi="Liberation Sans" w:cs="Arial"/>
          <w:sz w:val="24"/>
          <w:szCs w:val="24"/>
        </w:rPr>
      </w:pPr>
      <w:r w:rsidRPr="00145774">
        <w:rPr>
          <w:rFonts w:ascii="Liberation Sans" w:hAnsi="Liberation Sans" w:cs="Arial"/>
          <w:sz w:val="24"/>
          <w:szCs w:val="24"/>
        </w:rPr>
        <w:t xml:space="preserve">автореф. </w:t>
      </w:r>
      <w:proofErr w:type="spellStart"/>
      <w:r w:rsidRPr="00145774">
        <w:rPr>
          <w:rFonts w:ascii="Liberation Sans" w:hAnsi="Liberation Sans" w:cs="Arial"/>
          <w:sz w:val="24"/>
          <w:szCs w:val="24"/>
        </w:rPr>
        <w:t>дис</w:t>
      </w:r>
      <w:proofErr w:type="spellEnd"/>
      <w:r w:rsidRPr="00145774">
        <w:rPr>
          <w:rFonts w:ascii="Liberation Sans" w:hAnsi="Liberation Sans" w:cs="Arial"/>
          <w:sz w:val="24"/>
          <w:szCs w:val="24"/>
        </w:rPr>
        <w:t xml:space="preserve">. … канд. </w:t>
      </w:r>
      <w:proofErr w:type="spellStart"/>
      <w:r w:rsidRPr="00145774">
        <w:rPr>
          <w:rFonts w:ascii="Liberation Sans" w:hAnsi="Liberation Sans" w:cs="Arial"/>
          <w:sz w:val="24"/>
          <w:szCs w:val="24"/>
        </w:rPr>
        <w:t>пед</w:t>
      </w:r>
      <w:proofErr w:type="spellEnd"/>
      <w:r w:rsidRPr="00145774">
        <w:rPr>
          <w:rFonts w:ascii="Liberation Sans" w:hAnsi="Liberation Sans" w:cs="Arial"/>
          <w:sz w:val="24"/>
          <w:szCs w:val="24"/>
        </w:rPr>
        <w:t>. наук. Майкоп, 2008. 26 с.</w:t>
      </w:r>
    </w:p>
    <w:p w:rsidR="006E4B49" w:rsidRPr="00145774" w:rsidRDefault="006E4B49" w:rsidP="006E4B49">
      <w:pPr>
        <w:pStyle w:val="a4"/>
        <w:numPr>
          <w:ilvl w:val="0"/>
          <w:numId w:val="5"/>
        </w:numPr>
        <w:spacing w:line="276" w:lineRule="auto"/>
        <w:jc w:val="both"/>
        <w:rPr>
          <w:rFonts w:ascii="Liberation Sans" w:hAnsi="Liberation Sans" w:cs="Arial"/>
          <w:sz w:val="24"/>
          <w:szCs w:val="24"/>
        </w:rPr>
      </w:pPr>
      <w:r w:rsidRPr="00145774">
        <w:rPr>
          <w:rFonts w:ascii="Liberation Sans" w:hAnsi="Liberation Sans" w:cs="Arial"/>
          <w:sz w:val="24"/>
          <w:szCs w:val="24"/>
        </w:rPr>
        <w:t>Леонтьев А.А. Образовательная система «Школа 2100». Педагогика здравого М.: Баласс, 2003. С. 35.</w:t>
      </w:r>
    </w:p>
    <w:p w:rsidR="006E4B49" w:rsidRPr="00145774" w:rsidRDefault="006E4B49" w:rsidP="006E4B49">
      <w:pPr>
        <w:spacing w:line="276" w:lineRule="auto"/>
        <w:ind w:left="142"/>
        <w:jc w:val="both"/>
        <w:rPr>
          <w:rFonts w:ascii="Liberation Sans" w:hAnsi="Liberation Sans" w:cs="Arial"/>
          <w:sz w:val="24"/>
          <w:szCs w:val="24"/>
        </w:rPr>
      </w:pPr>
    </w:p>
    <w:p w:rsidR="00FF3A3A" w:rsidRPr="00145774" w:rsidRDefault="00FF3A3A">
      <w:pPr>
        <w:rPr>
          <w:rFonts w:ascii="Liberation Sans" w:hAnsi="Liberation Sans"/>
          <w:sz w:val="24"/>
          <w:szCs w:val="24"/>
        </w:rPr>
      </w:pPr>
    </w:p>
    <w:sectPr w:rsidR="00FF3A3A" w:rsidRPr="00145774" w:rsidSect="001345FA">
      <w:pgSz w:w="16838" w:h="11906" w:orient="landscape"/>
      <w:pgMar w:top="426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704020202090204"/>
    <w:charset w:val="CC"/>
    <w:family w:val="swiss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86C7E"/>
    <w:multiLevelType w:val="hybridMultilevel"/>
    <w:tmpl w:val="C1963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120555"/>
    <w:multiLevelType w:val="hybridMultilevel"/>
    <w:tmpl w:val="849E3728"/>
    <w:lvl w:ilvl="0" w:tplc="B2E446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54F69"/>
    <w:multiLevelType w:val="hybridMultilevel"/>
    <w:tmpl w:val="6BAAD4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817E6E"/>
    <w:multiLevelType w:val="hybridMultilevel"/>
    <w:tmpl w:val="463272C6"/>
    <w:lvl w:ilvl="0" w:tplc="6F323C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11230C"/>
    <w:multiLevelType w:val="hybridMultilevel"/>
    <w:tmpl w:val="DA405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746A1"/>
    <w:multiLevelType w:val="multilevel"/>
    <w:tmpl w:val="BA5E4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B9013B"/>
    <w:multiLevelType w:val="multilevel"/>
    <w:tmpl w:val="B748D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DB16ED"/>
    <w:multiLevelType w:val="hybridMultilevel"/>
    <w:tmpl w:val="3BC45D74"/>
    <w:lvl w:ilvl="0" w:tplc="B2E446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AB968A9"/>
    <w:multiLevelType w:val="hybridMultilevel"/>
    <w:tmpl w:val="CF2ED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182830"/>
    <w:multiLevelType w:val="hybridMultilevel"/>
    <w:tmpl w:val="9CFE3EDE"/>
    <w:lvl w:ilvl="0" w:tplc="4D8A19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4F4"/>
    <w:rsid w:val="00145774"/>
    <w:rsid w:val="00233DCF"/>
    <w:rsid w:val="006E4B49"/>
    <w:rsid w:val="00C82F26"/>
    <w:rsid w:val="00CA44F4"/>
    <w:rsid w:val="00FF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326B6"/>
  <w15:chartTrackingRefBased/>
  <w15:docId w15:val="{D8ED87CE-9F83-4A6C-B685-989247F1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4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E4B49"/>
    <w:pPr>
      <w:ind w:left="720"/>
      <w:contextualSpacing/>
    </w:pPr>
  </w:style>
  <w:style w:type="table" w:styleId="a5">
    <w:name w:val="Table Grid"/>
    <w:basedOn w:val="a1"/>
    <w:uiPriority w:val="39"/>
    <w:rsid w:val="006E4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3025</Words>
  <Characters>17249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2019-10-24T20:10:00Z</dcterms:created>
  <dcterms:modified xsi:type="dcterms:W3CDTF">2024-03-18T17:25:00Z</dcterms:modified>
</cp:coreProperties>
</file>