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311" w:rsidRPr="002A25D9" w:rsidRDefault="005D0311" w:rsidP="00CB0930">
      <w:pPr>
        <w:pStyle w:val="a3"/>
        <w:shd w:val="clear" w:color="auto" w:fill="FFFFFF"/>
        <w:spacing w:before="0" w:beforeAutospacing="0" w:after="150" w:afterAutospacing="0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2A25D9">
        <w:rPr>
          <w:color w:val="000000"/>
          <w:sz w:val="28"/>
          <w:szCs w:val="28"/>
          <w:shd w:val="clear" w:color="auto" w:fill="FFFFFF"/>
        </w:rPr>
        <w:t>Современные форматы оценивания деятельности обучающихся в системе дополнительного образования</w:t>
      </w:r>
    </w:p>
    <w:p w:rsidR="00CB0930" w:rsidRPr="002A25D9" w:rsidRDefault="00CB0930" w:rsidP="00CB0930">
      <w:pPr>
        <w:pStyle w:val="a3"/>
        <w:shd w:val="clear" w:color="auto" w:fill="FFFFFF"/>
        <w:spacing w:before="0" w:beforeAutospacing="0" w:after="150" w:afterAutospacing="0"/>
        <w:ind w:firstLine="709"/>
        <w:jc w:val="center"/>
        <w:rPr>
          <w:color w:val="000000"/>
          <w:sz w:val="28"/>
          <w:szCs w:val="28"/>
        </w:rPr>
      </w:pPr>
    </w:p>
    <w:p w:rsidR="00067005" w:rsidRPr="00067005" w:rsidRDefault="00067005" w:rsidP="00776BB7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70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Проводить оценивание деятельности обучающихся, является важным и неотъемлемым этапом образовательного процесса. Именно оценка может выполнить ту или иную педагогическую задачу. Любая оценочная деятельность возникает из потребности обучающегося или педагогического работника в информации о том, насколько продуктивно протекает их взаимодействие на протяжении всего образовательного процесса. </w:t>
      </w:r>
    </w:p>
    <w:p w:rsidR="0006320B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 xml:space="preserve">В </w:t>
      </w:r>
      <w:r w:rsidR="00641693">
        <w:rPr>
          <w:color w:val="000000"/>
          <w:sz w:val="28"/>
          <w:szCs w:val="28"/>
        </w:rPr>
        <w:t xml:space="preserve">сфере </w:t>
      </w:r>
      <w:r w:rsidRPr="002A25D9">
        <w:rPr>
          <w:color w:val="000000"/>
          <w:sz w:val="28"/>
          <w:szCs w:val="28"/>
        </w:rPr>
        <w:t>дополнительно</w:t>
      </w:r>
      <w:r w:rsidR="00641693">
        <w:rPr>
          <w:color w:val="000000"/>
          <w:sz w:val="28"/>
          <w:szCs w:val="28"/>
        </w:rPr>
        <w:t>го</w:t>
      </w:r>
      <w:r w:rsidRPr="002A25D9">
        <w:rPr>
          <w:color w:val="000000"/>
          <w:sz w:val="28"/>
          <w:szCs w:val="28"/>
        </w:rPr>
        <w:t xml:space="preserve"> образовани</w:t>
      </w:r>
      <w:r w:rsidR="00641693">
        <w:rPr>
          <w:color w:val="000000"/>
          <w:sz w:val="28"/>
          <w:szCs w:val="28"/>
        </w:rPr>
        <w:t>я</w:t>
      </w:r>
      <w:r w:rsidRPr="002A25D9">
        <w:rPr>
          <w:color w:val="000000"/>
          <w:sz w:val="28"/>
          <w:szCs w:val="28"/>
        </w:rPr>
        <w:t xml:space="preserve"> у педагогов имеются </w:t>
      </w:r>
      <w:r w:rsidR="00641693">
        <w:rPr>
          <w:color w:val="000000"/>
          <w:sz w:val="28"/>
          <w:szCs w:val="28"/>
        </w:rPr>
        <w:t>без</w:t>
      </w:r>
      <w:r w:rsidR="00641693" w:rsidRPr="002A25D9">
        <w:rPr>
          <w:color w:val="000000"/>
          <w:sz w:val="28"/>
          <w:szCs w:val="28"/>
        </w:rPr>
        <w:t>граничные</w:t>
      </w:r>
      <w:r w:rsidR="00641693">
        <w:rPr>
          <w:color w:val="000000"/>
          <w:sz w:val="28"/>
          <w:szCs w:val="28"/>
        </w:rPr>
        <w:t xml:space="preserve"> возможности для оце</w:t>
      </w:r>
      <w:r w:rsidRPr="002A25D9">
        <w:rPr>
          <w:color w:val="000000"/>
          <w:sz w:val="28"/>
          <w:szCs w:val="28"/>
        </w:rPr>
        <w:t>н</w:t>
      </w:r>
      <w:r w:rsidR="00641693">
        <w:rPr>
          <w:color w:val="000000"/>
          <w:sz w:val="28"/>
          <w:szCs w:val="28"/>
        </w:rPr>
        <w:t>ивания</w:t>
      </w:r>
      <w:r w:rsidRPr="002A25D9">
        <w:rPr>
          <w:color w:val="000000"/>
          <w:sz w:val="28"/>
          <w:szCs w:val="28"/>
        </w:rPr>
        <w:t xml:space="preserve"> деятельности</w:t>
      </w:r>
      <w:r w:rsidR="00641693">
        <w:rPr>
          <w:color w:val="000000"/>
          <w:sz w:val="28"/>
          <w:szCs w:val="28"/>
        </w:rPr>
        <w:t xml:space="preserve"> обучающихся</w:t>
      </w:r>
      <w:r w:rsidRPr="002A25D9">
        <w:rPr>
          <w:color w:val="000000"/>
          <w:sz w:val="28"/>
          <w:szCs w:val="28"/>
        </w:rPr>
        <w:t xml:space="preserve">, так как именно в </w:t>
      </w:r>
      <w:r w:rsidR="00EC4F5B" w:rsidRPr="002A25D9">
        <w:rPr>
          <w:color w:val="000000"/>
          <w:sz w:val="28"/>
          <w:szCs w:val="28"/>
        </w:rPr>
        <w:t>нем</w:t>
      </w:r>
      <w:r w:rsidRPr="002A25D9">
        <w:rPr>
          <w:color w:val="000000"/>
          <w:sz w:val="28"/>
          <w:szCs w:val="28"/>
        </w:rPr>
        <w:t xml:space="preserve"> отсутствует </w:t>
      </w:r>
      <w:r w:rsidR="00641693">
        <w:rPr>
          <w:color w:val="000000"/>
          <w:sz w:val="28"/>
          <w:szCs w:val="28"/>
        </w:rPr>
        <w:t>обязательная система оценок и</w:t>
      </w:r>
      <w:r w:rsidRPr="002A25D9">
        <w:rPr>
          <w:color w:val="000000"/>
          <w:sz w:val="28"/>
          <w:szCs w:val="28"/>
        </w:rPr>
        <w:t xml:space="preserve"> тем более отметок. 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Система оценивания</w:t>
      </w:r>
      <w:r w:rsidR="00641693">
        <w:rPr>
          <w:color w:val="000000"/>
          <w:sz w:val="28"/>
          <w:szCs w:val="28"/>
        </w:rPr>
        <w:t xml:space="preserve"> деятел</w:t>
      </w:r>
      <w:bookmarkStart w:id="0" w:name="_GoBack"/>
      <w:bookmarkEnd w:id="0"/>
      <w:r w:rsidR="00641693">
        <w:rPr>
          <w:color w:val="000000"/>
          <w:sz w:val="28"/>
          <w:szCs w:val="28"/>
        </w:rPr>
        <w:t>ьности обучающихся</w:t>
      </w:r>
      <w:r w:rsidRPr="002A25D9">
        <w:rPr>
          <w:color w:val="000000"/>
          <w:sz w:val="28"/>
          <w:szCs w:val="28"/>
        </w:rPr>
        <w:t xml:space="preserve"> в дополнительном образовани</w:t>
      </w:r>
      <w:r w:rsidR="0006320B" w:rsidRPr="002A25D9">
        <w:rPr>
          <w:color w:val="000000"/>
          <w:sz w:val="28"/>
          <w:szCs w:val="28"/>
        </w:rPr>
        <w:t xml:space="preserve">и - </w:t>
      </w:r>
      <w:r w:rsidR="00641693">
        <w:rPr>
          <w:color w:val="000000"/>
          <w:sz w:val="28"/>
          <w:szCs w:val="28"/>
        </w:rPr>
        <w:t>вариативная</w:t>
      </w:r>
      <w:r w:rsidR="0006320B" w:rsidRPr="002A25D9">
        <w:rPr>
          <w:color w:val="000000"/>
          <w:sz w:val="28"/>
          <w:szCs w:val="28"/>
        </w:rPr>
        <w:t xml:space="preserve"> и </w:t>
      </w:r>
      <w:r w:rsidR="00641693">
        <w:rPr>
          <w:color w:val="000000"/>
          <w:sz w:val="28"/>
          <w:szCs w:val="28"/>
        </w:rPr>
        <w:t>гибкая</w:t>
      </w:r>
      <w:r w:rsidRPr="002A25D9">
        <w:rPr>
          <w:color w:val="000000"/>
          <w:sz w:val="28"/>
          <w:szCs w:val="28"/>
        </w:rPr>
        <w:t xml:space="preserve">, выполняющая </w:t>
      </w:r>
      <w:r w:rsidR="00641693" w:rsidRPr="002A25D9">
        <w:rPr>
          <w:color w:val="000000"/>
          <w:sz w:val="28"/>
          <w:szCs w:val="28"/>
        </w:rPr>
        <w:t xml:space="preserve">стимулирующую и </w:t>
      </w:r>
      <w:r w:rsidRPr="002A25D9">
        <w:rPr>
          <w:color w:val="000000"/>
          <w:sz w:val="28"/>
          <w:szCs w:val="28"/>
        </w:rPr>
        <w:t>развивающую функции, а также обеспечивающая комплексную оценку результатов</w:t>
      </w:r>
      <w:r w:rsidR="0006320B" w:rsidRPr="002A25D9">
        <w:rPr>
          <w:color w:val="000000"/>
          <w:sz w:val="28"/>
          <w:szCs w:val="28"/>
        </w:rPr>
        <w:t xml:space="preserve"> и </w:t>
      </w:r>
      <w:r w:rsidRPr="002A25D9">
        <w:rPr>
          <w:color w:val="000000"/>
          <w:sz w:val="28"/>
          <w:szCs w:val="28"/>
        </w:rPr>
        <w:t>рассматривается как инструмент мониторинга образовательных достижений обучающихся, результативности их деятельности, а также личностные достижения обучающихся.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 xml:space="preserve">В дополнительном образовании невозможно оценивание, принятое в общем образовании, так как традиционная отметка носит выраженный </w:t>
      </w:r>
      <w:r w:rsidR="0006320B" w:rsidRPr="002A25D9">
        <w:rPr>
          <w:color w:val="000000"/>
          <w:sz w:val="28"/>
          <w:szCs w:val="28"/>
        </w:rPr>
        <w:t>«</w:t>
      </w:r>
      <w:proofErr w:type="spellStart"/>
      <w:r w:rsidRPr="002A25D9">
        <w:rPr>
          <w:color w:val="000000"/>
          <w:sz w:val="28"/>
          <w:szCs w:val="28"/>
        </w:rPr>
        <w:t>знаниевый</w:t>
      </w:r>
      <w:proofErr w:type="spellEnd"/>
      <w:r w:rsidR="0006320B" w:rsidRPr="002A25D9">
        <w:rPr>
          <w:color w:val="000000"/>
          <w:sz w:val="28"/>
          <w:szCs w:val="28"/>
        </w:rPr>
        <w:t>»</w:t>
      </w:r>
      <w:r w:rsidRPr="002A25D9">
        <w:rPr>
          <w:color w:val="000000"/>
          <w:sz w:val="28"/>
          <w:szCs w:val="28"/>
        </w:rPr>
        <w:t xml:space="preserve"> характер. Она выставляется за определенный уровень знаний по конкретному предмету, в то время как за рамками внимания педагога остаются не только затраченные на это усилия ребенка, но и приобретенные им за определенный период социальные компетенции, сформированные личностные качества, развитые творческие способности.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В целом, оценивание в дополнительном образовании детей является эффективным педагогическим средством развития деятельности обучающихся при условии его систематического использования, понимания ребенком критериев и оснований оценки, а также использования педагогом разнообразных видов оценки и развития оценочной деятельности в соотнесении с задачами развития творческой деятельности и личностного развития обучающихся.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Рассмотрим основные параметры, критерии и метод</w:t>
      </w:r>
      <w:r w:rsidR="00414153" w:rsidRPr="002A25D9">
        <w:rPr>
          <w:color w:val="000000"/>
          <w:sz w:val="28"/>
          <w:szCs w:val="28"/>
        </w:rPr>
        <w:t>ы</w:t>
      </w:r>
      <w:r w:rsidRPr="002A25D9">
        <w:rPr>
          <w:color w:val="000000"/>
          <w:sz w:val="28"/>
          <w:szCs w:val="28"/>
        </w:rPr>
        <w:t xml:space="preserve"> оценивания деятельности обучающихся, применяемые сегодня в учреждениях дополнительного образования детей.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Отсутствие в дополнительном образовании единых образовательных стандартов существенно осложняет оценивание результативности деятельности обучающихся в ходе освоения дополнительных образовательных программ. Педагоги дополнительного образования сами определяют и зачастую разрабатывают необходимые и наиболее эффективные методики оценивания, исходя из своих педагогических целей и задач.</w:t>
      </w:r>
    </w:p>
    <w:p w:rsidR="00414153" w:rsidRPr="002A25D9" w:rsidRDefault="005D0311" w:rsidP="00414153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lastRenderedPageBreak/>
        <w:t>Обобщив изложенные в педагогической литературе подходы к определению критериев к оцениванию результативности деятельности обучающихся в дополнительном образовании, можно выделить три наиболее существенных параметра.</w:t>
      </w:r>
    </w:p>
    <w:p w:rsidR="00414153" w:rsidRPr="002A25D9" w:rsidRDefault="005D0311" w:rsidP="003626A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A25D9">
        <w:rPr>
          <w:bCs/>
          <w:color w:val="000000"/>
          <w:sz w:val="28"/>
          <w:szCs w:val="28"/>
        </w:rPr>
        <w:t>Освоение обучающимися содержания дополнительной образовательной программы.</w:t>
      </w:r>
      <w:r w:rsidR="00414153" w:rsidRPr="002A25D9">
        <w:rPr>
          <w:bCs/>
          <w:color w:val="000000"/>
          <w:sz w:val="28"/>
          <w:szCs w:val="28"/>
        </w:rPr>
        <w:t xml:space="preserve"> </w:t>
      </w:r>
      <w:r w:rsidRPr="002A25D9">
        <w:rPr>
          <w:color w:val="000000"/>
          <w:sz w:val="28"/>
          <w:szCs w:val="28"/>
        </w:rPr>
        <w:t>Критериями данного параметра могут выступать глубина и широта знаний, грамотность (соответствие существующим нормативам, правилам, технологиям), уровень компетенций, разнообразие умений и навыков в практических действиях.</w:t>
      </w:r>
    </w:p>
    <w:p w:rsidR="00414153" w:rsidRPr="002A25D9" w:rsidRDefault="005D0311" w:rsidP="00414153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A25D9">
        <w:rPr>
          <w:bCs/>
          <w:color w:val="000000"/>
          <w:sz w:val="28"/>
          <w:szCs w:val="28"/>
        </w:rPr>
        <w:t>Устойчивость интереса обучающихся к деятельности по программе и изучаемой образовательной области.</w:t>
      </w:r>
      <w:r w:rsidR="00414153" w:rsidRPr="002A25D9">
        <w:rPr>
          <w:bCs/>
          <w:color w:val="000000"/>
          <w:sz w:val="28"/>
          <w:szCs w:val="28"/>
        </w:rPr>
        <w:t xml:space="preserve"> </w:t>
      </w:r>
      <w:r w:rsidRPr="002A25D9">
        <w:rPr>
          <w:color w:val="000000"/>
          <w:sz w:val="28"/>
          <w:szCs w:val="28"/>
        </w:rPr>
        <w:t>Критериями данного параметра являются характер мотивов прихода в коллектив, продолжительность пребывания в коллективе, характер мотивов ухода ребенка из коллектива, характер участия ребенка в деятельности.</w:t>
      </w:r>
    </w:p>
    <w:p w:rsidR="005D0311" w:rsidRPr="002A25D9" w:rsidRDefault="005D0311" w:rsidP="00414153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A25D9">
        <w:rPr>
          <w:bCs/>
          <w:color w:val="000000"/>
          <w:sz w:val="28"/>
          <w:szCs w:val="28"/>
        </w:rPr>
        <w:t>Личностные достижения обучающихся.</w:t>
      </w:r>
      <w:r w:rsidR="00414153" w:rsidRPr="002A25D9">
        <w:rPr>
          <w:color w:val="000000"/>
          <w:sz w:val="28"/>
          <w:szCs w:val="28"/>
        </w:rPr>
        <w:t xml:space="preserve"> </w:t>
      </w:r>
      <w:r w:rsidRPr="002A25D9">
        <w:rPr>
          <w:color w:val="000000"/>
          <w:sz w:val="28"/>
          <w:szCs w:val="28"/>
        </w:rPr>
        <w:t>Критериям</w:t>
      </w:r>
      <w:r w:rsidR="00414153" w:rsidRPr="002A25D9">
        <w:rPr>
          <w:color w:val="000000"/>
          <w:sz w:val="28"/>
          <w:szCs w:val="28"/>
        </w:rPr>
        <w:t xml:space="preserve">и данного параметра могут выступать </w:t>
      </w:r>
      <w:r w:rsidRPr="002A25D9">
        <w:rPr>
          <w:color w:val="000000"/>
          <w:sz w:val="28"/>
          <w:szCs w:val="28"/>
        </w:rPr>
        <w:t>динамик</w:t>
      </w:r>
      <w:r w:rsidR="00414153" w:rsidRPr="002A25D9">
        <w:rPr>
          <w:color w:val="000000"/>
          <w:sz w:val="28"/>
          <w:szCs w:val="28"/>
        </w:rPr>
        <w:t>а</w:t>
      </w:r>
      <w:r w:rsidRPr="002A25D9">
        <w:rPr>
          <w:color w:val="000000"/>
          <w:sz w:val="28"/>
          <w:szCs w:val="28"/>
        </w:rPr>
        <w:t xml:space="preserve"> личностных изменений</w:t>
      </w:r>
      <w:r w:rsidR="00414153" w:rsidRPr="002A25D9">
        <w:rPr>
          <w:color w:val="000000"/>
          <w:sz w:val="28"/>
          <w:szCs w:val="28"/>
        </w:rPr>
        <w:t>, н</w:t>
      </w:r>
      <w:r w:rsidRPr="002A25D9">
        <w:rPr>
          <w:color w:val="000000"/>
          <w:sz w:val="28"/>
          <w:szCs w:val="28"/>
        </w:rPr>
        <w:t>равственное развитие обучающихся (ориентация на нравственные ценности</w:t>
      </w:r>
      <w:r w:rsidR="00414153" w:rsidRPr="002A25D9">
        <w:rPr>
          <w:color w:val="000000"/>
          <w:sz w:val="28"/>
          <w:szCs w:val="28"/>
        </w:rPr>
        <w:t>), т</w:t>
      </w:r>
      <w:r w:rsidRPr="002A25D9">
        <w:rPr>
          <w:color w:val="000000"/>
          <w:sz w:val="28"/>
          <w:szCs w:val="28"/>
        </w:rPr>
        <w:t xml:space="preserve">ворческая активность и </w:t>
      </w:r>
      <w:r w:rsidR="00414153" w:rsidRPr="002A25D9">
        <w:rPr>
          <w:color w:val="000000"/>
          <w:sz w:val="28"/>
          <w:szCs w:val="28"/>
        </w:rPr>
        <w:t xml:space="preserve">самостоятельность обучающихся. </w:t>
      </w:r>
      <w:r w:rsidRPr="002A25D9">
        <w:rPr>
          <w:color w:val="000000"/>
          <w:sz w:val="28"/>
          <w:szCs w:val="28"/>
        </w:rPr>
        <w:t>Надо отметить, что уровень творческой активности нельзя в полной мере приравнивать к качеству творческих достижений обучающихся. Поскольку диагностирование творчества крайне затруднительно и имеет явный субъективный оттенок, то речь идет, прежде всего, о выявлении позиции, отношения, желания ребенка в разных видах деятельности и о степени влияния педагога на эту позицию.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В учреждениях дополнительного образования выделяют две основные группы диагностических метод</w:t>
      </w:r>
      <w:r w:rsidR="00414153" w:rsidRPr="002A25D9">
        <w:rPr>
          <w:color w:val="000000"/>
          <w:sz w:val="28"/>
          <w:szCs w:val="28"/>
        </w:rPr>
        <w:t>ов</w:t>
      </w:r>
      <w:r w:rsidRPr="002A25D9">
        <w:rPr>
          <w:color w:val="000000"/>
          <w:sz w:val="28"/>
          <w:szCs w:val="28"/>
        </w:rPr>
        <w:t>, используемых для оценивания деятельности обучающихся - количественные методы и методы экспертной оценки</w:t>
      </w:r>
      <w:r w:rsidRPr="002A25D9">
        <w:rPr>
          <w:bCs/>
          <w:i/>
          <w:iCs/>
          <w:color w:val="000000"/>
          <w:sz w:val="28"/>
          <w:szCs w:val="28"/>
        </w:rPr>
        <w:t>,</w:t>
      </w:r>
      <w:r w:rsidRPr="002A25D9">
        <w:rPr>
          <w:color w:val="000000"/>
          <w:sz w:val="28"/>
          <w:szCs w:val="28"/>
        </w:rPr>
        <w:t> где оценивание опирается на заранее разработанную и предъявляемую ребенку систему критериев.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Практика показывает, что формы, подходы, метод</w:t>
      </w:r>
      <w:r w:rsidR="00414153" w:rsidRPr="002A25D9">
        <w:rPr>
          <w:color w:val="000000"/>
          <w:sz w:val="28"/>
          <w:szCs w:val="28"/>
        </w:rPr>
        <w:t>ы</w:t>
      </w:r>
      <w:r w:rsidRPr="002A25D9">
        <w:rPr>
          <w:color w:val="000000"/>
          <w:sz w:val="28"/>
          <w:szCs w:val="28"/>
        </w:rPr>
        <w:t xml:space="preserve"> оценивания и фиксирования </w:t>
      </w:r>
      <w:r w:rsidR="00414153" w:rsidRPr="002A25D9">
        <w:rPr>
          <w:color w:val="000000"/>
          <w:sz w:val="28"/>
          <w:szCs w:val="28"/>
        </w:rPr>
        <w:t>достижений,</w:t>
      </w:r>
      <w:r w:rsidRPr="002A25D9">
        <w:rPr>
          <w:color w:val="000000"/>
          <w:sz w:val="28"/>
          <w:szCs w:val="28"/>
        </w:rPr>
        <w:t xml:space="preserve"> обучающихся в учреждении дополнительного образования очень разнообразны, их использование зависит от возраста обучающихся и направленности дополнительных образовательных программ, целей и задач педагогической работы.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Педагогами используются различные нецифровые формы оценивания - вербальное выражение оценки (похвала, порицание и пр.) или материальное выражение оценивания (флажки, звезды, конфеты, открытки и пр.).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Существуют различные </w:t>
      </w:r>
      <w:r w:rsidRPr="002A25D9">
        <w:rPr>
          <w:bCs/>
          <w:color w:val="000000"/>
          <w:sz w:val="28"/>
          <w:szCs w:val="28"/>
        </w:rPr>
        <w:t>формы оценивания </w:t>
      </w:r>
      <w:proofErr w:type="gramStart"/>
      <w:r w:rsidRPr="002A25D9">
        <w:rPr>
          <w:color w:val="000000"/>
          <w:sz w:val="28"/>
          <w:szCs w:val="28"/>
        </w:rPr>
        <w:t>достижений</w:t>
      </w:r>
      <w:proofErr w:type="gramEnd"/>
      <w:r w:rsidRPr="002A25D9">
        <w:rPr>
          <w:color w:val="000000"/>
          <w:sz w:val="28"/>
          <w:szCs w:val="28"/>
        </w:rPr>
        <w:t xml:space="preserve"> обучающихся: дневник педагогических наблюдений, папки развития, диагностические карты, зачетные и личные учебные книжки и так далее.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Примером такого оценивания может служить </w:t>
      </w:r>
      <w:r w:rsidRPr="002A25D9">
        <w:rPr>
          <w:bCs/>
          <w:i/>
          <w:iCs/>
          <w:color w:val="000000"/>
          <w:sz w:val="28"/>
          <w:szCs w:val="28"/>
        </w:rPr>
        <w:t>портфолио.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lastRenderedPageBreak/>
        <w:t>В зависимости от цели, которая отражает результат, ради которого собирается портфолио, выделяют:</w:t>
      </w:r>
    </w:p>
    <w:p w:rsidR="005D0311" w:rsidRPr="002A25D9" w:rsidRDefault="005D0311" w:rsidP="005D0311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портфолио-собственность (собирается для себя);</w:t>
      </w:r>
    </w:p>
    <w:p w:rsidR="005D0311" w:rsidRPr="002A25D9" w:rsidRDefault="005D0311" w:rsidP="005D0311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портфолио-отчет (собирается для педагога).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В зависимости от содержания выделяют:</w:t>
      </w:r>
    </w:p>
    <w:p w:rsidR="005D0311" w:rsidRPr="002A25D9" w:rsidRDefault="005D0311" w:rsidP="005D031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портфолио достижений: включает в себя лучшие результаты работы обучающегося;</w:t>
      </w:r>
    </w:p>
    <w:p w:rsidR="005D0311" w:rsidRPr="002A25D9" w:rsidRDefault="005D0311" w:rsidP="005D031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рефлексивный портфолио: включает в себя материалы и самооценку достижения целей, особенностей хода и качества работы с различными источниками информации, ощущений, размышлений, впечатлений;</w:t>
      </w:r>
    </w:p>
    <w:p w:rsidR="005D0311" w:rsidRPr="002A25D9" w:rsidRDefault="005D0311" w:rsidP="005D031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проблемно-ориентированный портфолио: включает все материалы, отражающие цели, процесс и результат решения какой-либо проблемы;</w:t>
      </w:r>
    </w:p>
    <w:p w:rsidR="005D0311" w:rsidRPr="002A25D9" w:rsidRDefault="005D0311" w:rsidP="005D031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ind w:left="0"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тематический портфолио: включает материалы, отражающие работу обучающегося в рамках той или иной темы.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При работе с портфолио обучающийся осознает, как происходит процесс обучения, освоения определенной деятельности; делает выводы о том, насколько эффективны для него лично те или иные виды работы; оценивает свои достижения и возможности, собственное продвижение. Таким образом, «портфолио является важным мотивирующим фактором обучения, он нацеливает обучающе</w:t>
      </w:r>
      <w:r w:rsidR="002A25D9">
        <w:rPr>
          <w:color w:val="000000"/>
          <w:sz w:val="28"/>
          <w:szCs w:val="28"/>
        </w:rPr>
        <w:t>гося на демонстрацию прогресса»</w:t>
      </w:r>
      <w:r w:rsidRPr="002A25D9">
        <w:rPr>
          <w:color w:val="000000"/>
          <w:sz w:val="28"/>
          <w:szCs w:val="28"/>
        </w:rPr>
        <w:t>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Еще одна форма оценивания - </w:t>
      </w:r>
      <w:r w:rsidRPr="002A25D9">
        <w:rPr>
          <w:bCs/>
          <w:i/>
          <w:iCs/>
          <w:color w:val="000000"/>
          <w:sz w:val="28"/>
          <w:szCs w:val="28"/>
        </w:rPr>
        <w:t>система рейтинга.</w:t>
      </w:r>
      <w:r w:rsidRPr="002A25D9">
        <w:rPr>
          <w:color w:val="000000"/>
          <w:sz w:val="28"/>
          <w:szCs w:val="28"/>
        </w:rPr>
        <w:t> Она сочетает в себе количественные и качественные характеристики. Показатели для рейтинга могут быть любые.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Преимуществом рейтинговой системы оценивания является то, что оценка не зависит от характера межличностных отношений педагога и обучающихся, итог определяется в виде суммирования всех собранных баллов, которые могут быть исправлены до начала подведения итогов, обучающийся волен сам выбирать стратегию своей деятельности, так как оценки предлагаемых видов деятельности определены заранее.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Особое внимание нужно уделить такому виду оценивания, как, </w:t>
      </w:r>
      <w:r w:rsidRPr="002A25D9">
        <w:rPr>
          <w:bCs/>
          <w:i/>
          <w:iCs/>
          <w:color w:val="000000"/>
          <w:sz w:val="28"/>
          <w:szCs w:val="28"/>
        </w:rPr>
        <w:t>самооценка.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Система оценивания выстраивается таким образом, чтобы обучающиеся включались в оценочную деятельность, приобретая навыки и привычку к самооценке, становились субъектом оценочной деятельности.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 xml:space="preserve">При этом создаются такие условия активного взаимодействия педагога и ребенка, в результате которого происходит развитие и саморазвитие как того, так и другого. Формирование способности к самооценке «влияет на эффективность социальной адаптации личности, является регулятором поведения и </w:t>
      </w:r>
      <w:r w:rsidRPr="002A25D9">
        <w:rPr>
          <w:color w:val="000000"/>
          <w:sz w:val="28"/>
          <w:szCs w:val="28"/>
        </w:rPr>
        <w:lastRenderedPageBreak/>
        <w:t>взаимоотношения человека с окружающими, сказывается на отношении к успехам и неудачам».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Таким образом, с современной точки зрения, оценка - это эффективное педагогическое средство развития личности ребенка. Оценивание выполняет развивающую и мотивирующую функции, а также способно формировать адекватную и позитивную самооценку ребенка.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Не случайно в системе дополнительного образования детей существуют свои особенные позиции к оцениванию качества и результативности деятельности обучающихся. Педагоги стремятся находить критерии, методики и формы оценивания, наиболее отвечающие специфике и задачам дополнительного образования.</w:t>
      </w:r>
    </w:p>
    <w:p w:rsidR="009570E7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2A25D9">
        <w:rPr>
          <w:color w:val="000000"/>
          <w:sz w:val="28"/>
          <w:szCs w:val="28"/>
        </w:rPr>
        <w:t>Поэтому так важен в учреждении дополнительного образования детей поиск новых форм оценивания деятельности обучающихся, которые бы соответствовали целям и задачам дополнительной образовательной программы, содержанию деятельности, возрасту и уровню развития ребенка, но при этом бы стимулировали бы обучающихся на продолжение деятельности и саморазвитие.</w:t>
      </w:r>
    </w:p>
    <w:p w:rsidR="009570E7" w:rsidRDefault="009570E7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br w:type="page"/>
      </w:r>
    </w:p>
    <w:p w:rsidR="009570E7" w:rsidRPr="009570E7" w:rsidRDefault="009570E7" w:rsidP="009570E7">
      <w:pPr>
        <w:pStyle w:val="1"/>
        <w:ind w:left="191"/>
        <w:rPr>
          <w:b w:val="0"/>
        </w:rPr>
      </w:pPr>
      <w:r w:rsidRPr="009570E7">
        <w:rPr>
          <w:b w:val="0"/>
        </w:rPr>
        <w:lastRenderedPageBreak/>
        <w:t>Список</w:t>
      </w:r>
      <w:r w:rsidRPr="009570E7">
        <w:rPr>
          <w:b w:val="0"/>
          <w:spacing w:val="-5"/>
        </w:rPr>
        <w:t xml:space="preserve"> </w:t>
      </w:r>
      <w:r w:rsidRPr="009570E7">
        <w:rPr>
          <w:b w:val="0"/>
        </w:rPr>
        <w:t>использованной</w:t>
      </w:r>
      <w:r w:rsidRPr="009570E7">
        <w:rPr>
          <w:b w:val="0"/>
          <w:spacing w:val="-3"/>
        </w:rPr>
        <w:t xml:space="preserve"> </w:t>
      </w:r>
      <w:r w:rsidRPr="009570E7">
        <w:rPr>
          <w:b w:val="0"/>
        </w:rPr>
        <w:t>литературы</w:t>
      </w:r>
    </w:p>
    <w:p w:rsidR="009570E7" w:rsidRDefault="009570E7" w:rsidP="009570E7">
      <w:pPr>
        <w:pStyle w:val="a4"/>
        <w:spacing w:before="7"/>
        <w:ind w:left="0" w:firstLine="0"/>
        <w:jc w:val="left"/>
        <w:rPr>
          <w:b/>
          <w:sz w:val="44"/>
        </w:rPr>
      </w:pPr>
    </w:p>
    <w:p w:rsidR="009570E7" w:rsidRDefault="009570E7" w:rsidP="00A17E53">
      <w:pPr>
        <w:pStyle w:val="a6"/>
        <w:numPr>
          <w:ilvl w:val="2"/>
          <w:numId w:val="12"/>
        </w:numPr>
        <w:spacing w:line="312" w:lineRule="auto"/>
        <w:ind w:left="0" w:right="253" w:firstLine="851"/>
        <w:jc w:val="both"/>
      </w:pPr>
      <w:proofErr w:type="spellStart"/>
      <w:r w:rsidRPr="009570E7">
        <w:rPr>
          <w:sz w:val="28"/>
        </w:rPr>
        <w:t>Буйлова</w:t>
      </w:r>
      <w:proofErr w:type="spellEnd"/>
      <w:r w:rsidRPr="009570E7">
        <w:rPr>
          <w:sz w:val="28"/>
        </w:rPr>
        <w:t xml:space="preserve"> Л. Н., </w:t>
      </w:r>
      <w:proofErr w:type="spellStart"/>
      <w:r w:rsidRPr="009570E7">
        <w:rPr>
          <w:sz w:val="28"/>
        </w:rPr>
        <w:t>Кленова</w:t>
      </w:r>
      <w:proofErr w:type="spellEnd"/>
      <w:r w:rsidRPr="009570E7">
        <w:rPr>
          <w:sz w:val="28"/>
        </w:rPr>
        <w:t xml:space="preserve"> Н. В. Методика определения результатов</w:t>
      </w:r>
      <w:r w:rsidRPr="009570E7">
        <w:rPr>
          <w:spacing w:val="1"/>
          <w:sz w:val="28"/>
        </w:rPr>
        <w:t xml:space="preserve"> </w:t>
      </w:r>
      <w:r w:rsidRPr="009570E7">
        <w:rPr>
          <w:sz w:val="28"/>
        </w:rPr>
        <w:t>образовательной</w:t>
      </w:r>
      <w:r w:rsidRPr="009570E7">
        <w:rPr>
          <w:spacing w:val="28"/>
          <w:sz w:val="28"/>
        </w:rPr>
        <w:t xml:space="preserve"> </w:t>
      </w:r>
      <w:r w:rsidRPr="009570E7">
        <w:rPr>
          <w:sz w:val="28"/>
        </w:rPr>
        <w:t>деятельности</w:t>
      </w:r>
      <w:r w:rsidRPr="009570E7">
        <w:rPr>
          <w:spacing w:val="28"/>
          <w:sz w:val="28"/>
        </w:rPr>
        <w:t xml:space="preserve"> </w:t>
      </w:r>
      <w:r w:rsidRPr="009570E7">
        <w:rPr>
          <w:sz w:val="28"/>
        </w:rPr>
        <w:t>детей</w:t>
      </w:r>
      <w:r w:rsidRPr="009570E7">
        <w:rPr>
          <w:spacing w:val="28"/>
          <w:sz w:val="28"/>
        </w:rPr>
        <w:t xml:space="preserve"> </w:t>
      </w:r>
      <w:r w:rsidRPr="009570E7">
        <w:rPr>
          <w:sz w:val="28"/>
        </w:rPr>
        <w:t>//</w:t>
      </w:r>
      <w:r w:rsidRPr="009570E7">
        <w:rPr>
          <w:spacing w:val="28"/>
          <w:sz w:val="28"/>
        </w:rPr>
        <w:t xml:space="preserve"> </w:t>
      </w:r>
      <w:r w:rsidRPr="009570E7">
        <w:rPr>
          <w:sz w:val="28"/>
        </w:rPr>
        <w:t>Дополнительное</w:t>
      </w:r>
      <w:r w:rsidRPr="009570E7">
        <w:rPr>
          <w:spacing w:val="30"/>
          <w:sz w:val="28"/>
        </w:rPr>
        <w:t xml:space="preserve"> </w:t>
      </w:r>
      <w:r w:rsidRPr="009570E7">
        <w:rPr>
          <w:sz w:val="28"/>
        </w:rPr>
        <w:t>образование.</w:t>
      </w:r>
      <w:r w:rsidRPr="009570E7">
        <w:rPr>
          <w:spacing w:val="31"/>
          <w:sz w:val="28"/>
        </w:rPr>
        <w:t xml:space="preserve"> </w:t>
      </w:r>
      <w:r w:rsidR="00A17E53">
        <w:rPr>
          <w:sz w:val="28"/>
        </w:rPr>
        <w:t>Режим</w:t>
      </w:r>
      <w:r>
        <w:rPr>
          <w:sz w:val="28"/>
        </w:rPr>
        <w:t xml:space="preserve"> доступа: </w:t>
      </w:r>
      <w:hyperlink r:id="rId5" w:history="1">
        <w:r w:rsidRPr="006F7307">
          <w:rPr>
            <w:rStyle w:val="a7"/>
            <w:sz w:val="28"/>
          </w:rPr>
          <w:t>https://nsportal.ru/kultura/muzykalnoe-iskusstvo/library/2023/11/07/buylova-l-n-klyonova-n-v-metodika-opredeleniya</w:t>
        </w:r>
      </w:hyperlink>
      <w:r>
        <w:rPr>
          <w:sz w:val="28"/>
        </w:rPr>
        <w:t>. Дата обращения: 13.11.2023г.</w:t>
      </w:r>
    </w:p>
    <w:p w:rsidR="009570E7" w:rsidRPr="009570E7" w:rsidRDefault="009570E7" w:rsidP="00A17E53">
      <w:pPr>
        <w:pStyle w:val="a6"/>
        <w:numPr>
          <w:ilvl w:val="2"/>
          <w:numId w:val="12"/>
        </w:numPr>
        <w:ind w:left="0" w:right="242" w:firstLine="851"/>
        <w:jc w:val="both"/>
        <w:rPr>
          <w:sz w:val="28"/>
        </w:rPr>
      </w:pPr>
      <w:r w:rsidRPr="009570E7">
        <w:rPr>
          <w:sz w:val="28"/>
        </w:rPr>
        <w:t>Голуб,</w:t>
      </w:r>
      <w:r w:rsidRPr="009570E7">
        <w:rPr>
          <w:spacing w:val="1"/>
          <w:sz w:val="28"/>
        </w:rPr>
        <w:t xml:space="preserve"> </w:t>
      </w:r>
      <w:r w:rsidRPr="009570E7">
        <w:rPr>
          <w:sz w:val="28"/>
        </w:rPr>
        <w:t>Г.Б.</w:t>
      </w:r>
      <w:r w:rsidRPr="009570E7">
        <w:rPr>
          <w:spacing w:val="1"/>
          <w:sz w:val="28"/>
        </w:rPr>
        <w:t xml:space="preserve"> </w:t>
      </w:r>
      <w:r w:rsidRPr="009570E7">
        <w:rPr>
          <w:sz w:val="28"/>
        </w:rPr>
        <w:t>Портфолио</w:t>
      </w:r>
      <w:r w:rsidRPr="009570E7">
        <w:rPr>
          <w:spacing w:val="1"/>
          <w:sz w:val="28"/>
        </w:rPr>
        <w:t xml:space="preserve"> </w:t>
      </w:r>
      <w:r w:rsidRPr="009570E7">
        <w:rPr>
          <w:sz w:val="28"/>
        </w:rPr>
        <w:t>в</w:t>
      </w:r>
      <w:r w:rsidRPr="009570E7">
        <w:rPr>
          <w:spacing w:val="1"/>
          <w:sz w:val="28"/>
        </w:rPr>
        <w:t xml:space="preserve"> </w:t>
      </w:r>
      <w:r w:rsidRPr="009570E7">
        <w:rPr>
          <w:sz w:val="28"/>
        </w:rPr>
        <w:t>системе</w:t>
      </w:r>
      <w:r w:rsidRPr="009570E7">
        <w:rPr>
          <w:spacing w:val="1"/>
          <w:sz w:val="28"/>
        </w:rPr>
        <w:t xml:space="preserve"> </w:t>
      </w:r>
      <w:r w:rsidRPr="009570E7">
        <w:rPr>
          <w:sz w:val="28"/>
        </w:rPr>
        <w:t>педагогической</w:t>
      </w:r>
      <w:r w:rsidRPr="009570E7">
        <w:rPr>
          <w:spacing w:val="1"/>
          <w:sz w:val="28"/>
        </w:rPr>
        <w:t xml:space="preserve"> </w:t>
      </w:r>
      <w:r w:rsidRPr="009570E7">
        <w:rPr>
          <w:sz w:val="28"/>
        </w:rPr>
        <w:t>диагностики</w:t>
      </w:r>
      <w:r>
        <w:rPr>
          <w:spacing w:val="1"/>
          <w:sz w:val="28"/>
        </w:rPr>
        <w:t xml:space="preserve">. </w:t>
      </w:r>
      <w:r w:rsidR="00A17E53">
        <w:rPr>
          <w:spacing w:val="1"/>
          <w:sz w:val="28"/>
        </w:rPr>
        <w:t xml:space="preserve">Режим </w:t>
      </w:r>
      <w:r>
        <w:rPr>
          <w:spacing w:val="1"/>
          <w:sz w:val="28"/>
        </w:rPr>
        <w:t xml:space="preserve"> доступа : </w:t>
      </w:r>
      <w:hyperlink r:id="rId6" w:history="1">
        <w:r w:rsidRPr="006F7307">
          <w:rPr>
            <w:rStyle w:val="a7"/>
            <w:spacing w:val="1"/>
            <w:sz w:val="28"/>
          </w:rPr>
          <w:t>https://pandia.ru/text/78/275/21953.php</w:t>
        </w:r>
      </w:hyperlink>
      <w:r>
        <w:rPr>
          <w:spacing w:val="1"/>
          <w:sz w:val="28"/>
        </w:rPr>
        <w:t>. Дата обращения:</w:t>
      </w:r>
      <w:r w:rsidRPr="009570E7">
        <w:rPr>
          <w:sz w:val="28"/>
        </w:rPr>
        <w:t xml:space="preserve"> </w:t>
      </w:r>
      <w:r>
        <w:rPr>
          <w:sz w:val="28"/>
        </w:rPr>
        <w:t>13.11.2023г.</w:t>
      </w:r>
    </w:p>
    <w:p w:rsidR="009570E7" w:rsidRDefault="009570E7" w:rsidP="00A17E53">
      <w:pPr>
        <w:pStyle w:val="a6"/>
        <w:numPr>
          <w:ilvl w:val="2"/>
          <w:numId w:val="12"/>
        </w:numPr>
        <w:ind w:left="0" w:right="246" w:firstLine="851"/>
        <w:jc w:val="both"/>
        <w:rPr>
          <w:sz w:val="28"/>
        </w:rPr>
      </w:pPr>
      <w:r>
        <w:rPr>
          <w:sz w:val="28"/>
        </w:rPr>
        <w:t>Железнова,</w:t>
      </w:r>
      <w:r>
        <w:rPr>
          <w:spacing w:val="1"/>
          <w:sz w:val="28"/>
        </w:rPr>
        <w:t xml:space="preserve"> </w:t>
      </w:r>
      <w:r>
        <w:rPr>
          <w:sz w:val="28"/>
        </w:rPr>
        <w:t>Л.</w:t>
      </w:r>
      <w:r>
        <w:rPr>
          <w:spacing w:val="1"/>
          <w:sz w:val="28"/>
        </w:rPr>
        <w:t xml:space="preserve"> </w:t>
      </w:r>
      <w:r>
        <w:rPr>
          <w:sz w:val="28"/>
        </w:rPr>
        <w:t>Б.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оценка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 w:rsidR="00A17E53">
        <w:rPr>
          <w:sz w:val="28"/>
        </w:rPr>
        <w:t>.</w:t>
      </w:r>
      <w:r>
        <w:rPr>
          <w:spacing w:val="1"/>
          <w:sz w:val="28"/>
        </w:rPr>
        <w:t xml:space="preserve"> </w:t>
      </w:r>
      <w:r w:rsidR="00A17E53">
        <w:rPr>
          <w:sz w:val="28"/>
        </w:rPr>
        <w:t>Режим</w:t>
      </w:r>
      <w:r>
        <w:rPr>
          <w:sz w:val="28"/>
        </w:rPr>
        <w:t xml:space="preserve"> доступа: </w:t>
      </w:r>
      <w:hyperlink r:id="rId7" w:history="1">
        <w:r w:rsidRPr="006F7307">
          <w:rPr>
            <w:rStyle w:val="a7"/>
            <w:sz w:val="28"/>
          </w:rPr>
          <w:t>https://ped-kopilka.ru/blogs/eleny-vasilevny-konoplevoi/sovremenaja-ocenka-kachestva-dostizhenii-uchaschihsja-v-uchrezhdenijah-dopolnitelnogo-obrazovanija.html</w:t>
        </w:r>
      </w:hyperlink>
      <w:r>
        <w:rPr>
          <w:sz w:val="28"/>
        </w:rPr>
        <w:t>. Дата обращения: 13.11.2023 год</w:t>
      </w:r>
    </w:p>
    <w:p w:rsidR="005D0311" w:rsidRPr="002A25D9" w:rsidRDefault="005D0311" w:rsidP="005D0311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</w:p>
    <w:p w:rsidR="004A7C27" w:rsidRPr="002A25D9" w:rsidRDefault="00776BB7" w:rsidP="005D03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A7C27" w:rsidRPr="002A25D9" w:rsidSect="00CB093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62973"/>
    <w:multiLevelType w:val="hybridMultilevel"/>
    <w:tmpl w:val="CB90FE70"/>
    <w:lvl w:ilvl="0" w:tplc="6A24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7A287F"/>
    <w:multiLevelType w:val="multilevel"/>
    <w:tmpl w:val="A0D48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502342"/>
    <w:multiLevelType w:val="multilevel"/>
    <w:tmpl w:val="B710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282816"/>
    <w:multiLevelType w:val="multilevel"/>
    <w:tmpl w:val="1A38474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4860B3"/>
    <w:multiLevelType w:val="multilevel"/>
    <w:tmpl w:val="F3FED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F41F42"/>
    <w:multiLevelType w:val="multilevel"/>
    <w:tmpl w:val="A2D8A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F224E"/>
    <w:multiLevelType w:val="multilevel"/>
    <w:tmpl w:val="7638A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742CB6"/>
    <w:multiLevelType w:val="multilevel"/>
    <w:tmpl w:val="F710AD2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AF7274"/>
    <w:multiLevelType w:val="multilevel"/>
    <w:tmpl w:val="57D04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C05DF1"/>
    <w:multiLevelType w:val="multilevel"/>
    <w:tmpl w:val="82903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0421B0"/>
    <w:multiLevelType w:val="multilevel"/>
    <w:tmpl w:val="DBE0C658"/>
    <w:lvl w:ilvl="0">
      <w:start w:val="3"/>
      <w:numFmt w:val="decimal"/>
      <w:lvlText w:val="%1"/>
      <w:lvlJc w:val="left"/>
      <w:pPr>
        <w:ind w:left="949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9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19" w:hanging="706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98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8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7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6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6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45" w:hanging="706"/>
      </w:pPr>
      <w:rPr>
        <w:rFonts w:hint="default"/>
        <w:lang w:val="ru-RU" w:eastAsia="en-US" w:bidi="ar-SA"/>
      </w:rPr>
    </w:lvl>
  </w:abstractNum>
  <w:abstractNum w:abstractNumId="11" w15:restartNumberingAfterBreak="0">
    <w:nsid w:val="7AD05F4D"/>
    <w:multiLevelType w:val="multilevel"/>
    <w:tmpl w:val="9F1A4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2"/>
  </w:num>
  <w:num w:numId="5">
    <w:abstractNumId w:val="6"/>
  </w:num>
  <w:num w:numId="6">
    <w:abstractNumId w:val="8"/>
  </w:num>
  <w:num w:numId="7">
    <w:abstractNumId w:val="11"/>
  </w:num>
  <w:num w:numId="8">
    <w:abstractNumId w:val="5"/>
  </w:num>
  <w:num w:numId="9">
    <w:abstractNumId w:val="7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357"/>
    <w:rsid w:val="0006320B"/>
    <w:rsid w:val="00067005"/>
    <w:rsid w:val="00155357"/>
    <w:rsid w:val="001C2CBE"/>
    <w:rsid w:val="002A25D9"/>
    <w:rsid w:val="00414153"/>
    <w:rsid w:val="005D0311"/>
    <w:rsid w:val="00641693"/>
    <w:rsid w:val="00776BB7"/>
    <w:rsid w:val="009570E7"/>
    <w:rsid w:val="00A17E53"/>
    <w:rsid w:val="00A46922"/>
    <w:rsid w:val="00CB0930"/>
    <w:rsid w:val="00D70A4F"/>
    <w:rsid w:val="00EA2DF3"/>
    <w:rsid w:val="00EC4F5B"/>
    <w:rsid w:val="00ED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0E2FE"/>
  <w15:chartTrackingRefBased/>
  <w15:docId w15:val="{C916D389-9B11-4DD8-8F2B-F29F9A2BD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9570E7"/>
    <w:pPr>
      <w:widowControl w:val="0"/>
      <w:autoSpaceDE w:val="0"/>
      <w:autoSpaceDN w:val="0"/>
      <w:spacing w:before="72" w:after="0" w:line="240" w:lineRule="auto"/>
      <w:ind w:left="1030" w:right="257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0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9570E7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ody Text"/>
    <w:basedOn w:val="a"/>
    <w:link w:val="a5"/>
    <w:uiPriority w:val="1"/>
    <w:qFormat/>
    <w:rsid w:val="009570E7"/>
    <w:pPr>
      <w:widowControl w:val="0"/>
      <w:autoSpaceDE w:val="0"/>
      <w:autoSpaceDN w:val="0"/>
      <w:spacing w:after="0" w:line="240" w:lineRule="auto"/>
      <w:ind w:left="319" w:firstLine="71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9570E7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List Paragraph"/>
    <w:basedOn w:val="a"/>
    <w:uiPriority w:val="1"/>
    <w:qFormat/>
    <w:rsid w:val="009570E7"/>
    <w:pPr>
      <w:widowControl w:val="0"/>
      <w:autoSpaceDE w:val="0"/>
      <w:autoSpaceDN w:val="0"/>
      <w:spacing w:after="0" w:line="240" w:lineRule="auto"/>
      <w:ind w:left="319" w:firstLine="710"/>
      <w:jc w:val="both"/>
    </w:pPr>
    <w:rPr>
      <w:rFonts w:ascii="Times New Roman" w:eastAsia="Times New Roman" w:hAnsi="Times New Roman" w:cs="Times New Roman"/>
    </w:rPr>
  </w:style>
  <w:style w:type="character" w:styleId="a7">
    <w:name w:val="Hyperlink"/>
    <w:basedOn w:val="a0"/>
    <w:uiPriority w:val="99"/>
    <w:unhideWhenUsed/>
    <w:rsid w:val="009570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4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ed-kopilka.ru/blogs/eleny-vasilevny-konoplevoi/sovremenaja-ocenka-kachestva-dostizhenii-uchaschihsja-v-uchrezhdenijah-dopolnitelnogo-obrazovanij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78/275/21953.php" TargetMode="External"/><Relationship Id="rId5" Type="http://schemas.openxmlformats.org/officeDocument/2006/relationships/hyperlink" Target="https://nsportal.ru/kultura/muzykalnoe-iskusstvo/library/2023/11/07/buylova-l-n-klyonova-n-v-metodika-opredeleniy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2023-11-03T07:34:00Z</dcterms:created>
  <dcterms:modified xsi:type="dcterms:W3CDTF">2023-11-15T07:29:00Z</dcterms:modified>
</cp:coreProperties>
</file>