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597" w:rsidRDefault="00202DC3" w:rsidP="00202D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DC3">
        <w:rPr>
          <w:rFonts w:ascii="Times New Roman" w:hAnsi="Times New Roman" w:cs="Times New Roman"/>
          <w:b/>
          <w:sz w:val="28"/>
          <w:szCs w:val="28"/>
        </w:rPr>
        <w:t>Художественные приемы в фольклоре</w:t>
      </w:r>
    </w:p>
    <w:p w:rsidR="00202DC3" w:rsidRDefault="00202DC3" w:rsidP="00202D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2DC3" w:rsidRDefault="00202DC3" w:rsidP="00202DC3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</w:t>
      </w:r>
      <w:r w:rsidRPr="00202DC3">
        <w:rPr>
          <w:rFonts w:ascii="Times New Roman" w:hAnsi="Times New Roman" w:cs="Times New Roman"/>
          <w:i/>
          <w:sz w:val="24"/>
          <w:szCs w:val="24"/>
        </w:rPr>
        <w:t>Красноперова Я.Н.</w:t>
      </w:r>
    </w:p>
    <w:p w:rsidR="00202DC3" w:rsidRDefault="00202DC3" w:rsidP="00202DC3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методист</w:t>
      </w:r>
    </w:p>
    <w:p w:rsidR="00202DC3" w:rsidRPr="00202DC3" w:rsidRDefault="00202DC3" w:rsidP="00202DC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МАОУ ДО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ДДиЮ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«Факел» г. Томска</w:t>
      </w:r>
    </w:p>
    <w:p w:rsidR="00202DC3" w:rsidRPr="00202DC3" w:rsidRDefault="008B2BB9" w:rsidP="00202DC3">
      <w:pPr>
        <w:spacing w:after="12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02DC3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BB385E" w:rsidRPr="00202DC3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3C70B5" w:rsidRPr="00D573D7" w:rsidRDefault="00202DC3" w:rsidP="00202DC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02D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  <w:r w:rsidRPr="00202DC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Художественный прием</w:t>
      </w:r>
      <w:r w:rsidRPr="00202D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Pr="00202D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это </w:t>
      </w:r>
      <w:r w:rsidRPr="00202DC3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способ использования средств искусства, который позволяет достичь определенного эстетического эффекта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; используется для достижения</w:t>
      </w:r>
      <w:r w:rsidRPr="00202D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определенного эффекта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r w:rsidRPr="00202D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эмоционального подъема, восприятия различных тем или идей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Pr="00202D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3C70B5" w:rsidRPr="003C70B5" w:rsidRDefault="003C70B5" w:rsidP="00202D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3C70B5">
        <w:rPr>
          <w:color w:val="000000"/>
        </w:rPr>
        <w:t xml:space="preserve">Приемов </w:t>
      </w:r>
      <w:r w:rsidR="00202DC3">
        <w:rPr>
          <w:color w:val="000000"/>
        </w:rPr>
        <w:t>н</w:t>
      </w:r>
      <w:r w:rsidRPr="003C70B5">
        <w:rPr>
          <w:color w:val="000000"/>
        </w:rPr>
        <w:t>е так много, но каждый автор использует их по-разному</w:t>
      </w:r>
      <w:r w:rsidR="003643D8">
        <w:rPr>
          <w:color w:val="000000"/>
        </w:rPr>
        <w:t>, в результате чего</w:t>
      </w:r>
      <w:r w:rsidRPr="003C70B5">
        <w:rPr>
          <w:color w:val="000000"/>
        </w:rPr>
        <w:t xml:space="preserve"> одни становятся его излюбленными, другие не употребля</w:t>
      </w:r>
      <w:r w:rsidR="00D92DFD">
        <w:rPr>
          <w:color w:val="000000"/>
        </w:rPr>
        <w:t>ются им во</w:t>
      </w:r>
      <w:r w:rsidR="003643D8">
        <w:rPr>
          <w:color w:val="000000"/>
        </w:rPr>
        <w:t>все</w:t>
      </w:r>
      <w:r w:rsidRPr="003C70B5">
        <w:rPr>
          <w:color w:val="000000"/>
        </w:rPr>
        <w:t>.</w:t>
      </w:r>
    </w:p>
    <w:p w:rsidR="006E2448" w:rsidRDefault="006E2448" w:rsidP="00202D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Рассмотрим некоторые виды приемов, используемых в фольклоре: </w:t>
      </w:r>
      <w:r w:rsidR="009B028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B0285" w:rsidRDefault="009B0285" w:rsidP="00202D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3F68">
        <w:rPr>
          <w:rFonts w:ascii="Times New Roman" w:hAnsi="Times New Roman" w:cs="Times New Roman"/>
          <w:sz w:val="24"/>
          <w:szCs w:val="24"/>
        </w:rPr>
        <w:t xml:space="preserve"> </w:t>
      </w:r>
      <w:r w:rsidR="00C55B5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E2448">
        <w:rPr>
          <w:rFonts w:ascii="Times New Roman" w:hAnsi="Times New Roman" w:cs="Times New Roman"/>
          <w:b/>
          <w:i/>
          <w:sz w:val="24"/>
          <w:szCs w:val="24"/>
        </w:rPr>
        <w:t>О</w:t>
      </w:r>
      <w:r>
        <w:rPr>
          <w:rFonts w:ascii="Times New Roman" w:hAnsi="Times New Roman" w:cs="Times New Roman"/>
          <w:b/>
          <w:i/>
          <w:sz w:val="24"/>
          <w:szCs w:val="24"/>
        </w:rPr>
        <w:t>ксюморон</w:t>
      </w:r>
      <w:r w:rsidR="006E244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E2448" w:rsidRPr="006E2448">
        <w:rPr>
          <w:rFonts w:ascii="Times New Roman" w:hAnsi="Times New Roman" w:cs="Times New Roman"/>
          <w:i/>
          <w:sz w:val="24"/>
          <w:szCs w:val="24"/>
        </w:rPr>
        <w:t>-</w:t>
      </w:r>
      <w:r w:rsidR="00AF4597" w:rsidRPr="006E2448">
        <w:rPr>
          <w:rFonts w:ascii="Times New Roman" w:hAnsi="Times New Roman" w:cs="Times New Roman"/>
          <w:sz w:val="24"/>
          <w:szCs w:val="24"/>
        </w:rPr>
        <w:t xml:space="preserve"> </w:t>
      </w:r>
      <w:r w:rsidR="006E2448">
        <w:rPr>
          <w:rFonts w:ascii="Times New Roman" w:hAnsi="Times New Roman" w:cs="Times New Roman"/>
          <w:sz w:val="24"/>
          <w:szCs w:val="24"/>
        </w:rPr>
        <w:t>э</w:t>
      </w:r>
      <w:r w:rsidR="00AF4597" w:rsidRPr="00AF4597">
        <w:rPr>
          <w:rFonts w:ascii="Times New Roman" w:hAnsi="Times New Roman" w:cs="Times New Roman"/>
          <w:sz w:val="24"/>
          <w:szCs w:val="24"/>
        </w:rPr>
        <w:t xml:space="preserve">то стилистический прием, состоящий в соединении логически несоединимых, противоположных по смыслу понятий, слов, фраз, в результате </w:t>
      </w:r>
      <w:r w:rsidR="006E2448">
        <w:rPr>
          <w:rFonts w:ascii="Times New Roman" w:hAnsi="Times New Roman" w:cs="Times New Roman"/>
          <w:sz w:val="24"/>
          <w:szCs w:val="24"/>
        </w:rPr>
        <w:t xml:space="preserve">применения </w:t>
      </w:r>
      <w:r w:rsidR="00AF4597" w:rsidRPr="00AF4597">
        <w:rPr>
          <w:rFonts w:ascii="Times New Roman" w:hAnsi="Times New Roman" w:cs="Times New Roman"/>
          <w:sz w:val="24"/>
          <w:szCs w:val="24"/>
        </w:rPr>
        <w:t xml:space="preserve">которого возникает новое смысловое качество. </w:t>
      </w:r>
    </w:p>
    <w:p w:rsidR="009B0285" w:rsidRPr="00202DC3" w:rsidRDefault="00013F68" w:rsidP="0069018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2DC3">
        <w:rPr>
          <w:rFonts w:ascii="Times New Roman" w:hAnsi="Times New Roman" w:cs="Times New Roman"/>
          <w:i/>
          <w:sz w:val="24"/>
          <w:szCs w:val="24"/>
        </w:rPr>
        <w:t xml:space="preserve">    </w:t>
      </w:r>
      <w:proofErr w:type="spellStart"/>
      <w:r w:rsidR="00AF4597" w:rsidRPr="00202DC3">
        <w:rPr>
          <w:rFonts w:ascii="Times New Roman" w:hAnsi="Times New Roman" w:cs="Times New Roman"/>
          <w:i/>
          <w:sz w:val="24"/>
          <w:szCs w:val="24"/>
        </w:rPr>
        <w:t>Середи</w:t>
      </w:r>
      <w:proofErr w:type="spellEnd"/>
      <w:r w:rsidR="00AF4597" w:rsidRPr="00202DC3">
        <w:rPr>
          <w:rFonts w:ascii="Times New Roman" w:hAnsi="Times New Roman" w:cs="Times New Roman"/>
          <w:i/>
          <w:sz w:val="24"/>
          <w:szCs w:val="24"/>
        </w:rPr>
        <w:t xml:space="preserve"> моря овин горит.</w:t>
      </w:r>
    </w:p>
    <w:p w:rsidR="009B0285" w:rsidRPr="00202DC3" w:rsidRDefault="00013F68" w:rsidP="0069018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2DC3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AF4597" w:rsidRPr="00202DC3">
        <w:rPr>
          <w:rFonts w:ascii="Times New Roman" w:hAnsi="Times New Roman" w:cs="Times New Roman"/>
          <w:i/>
          <w:sz w:val="24"/>
          <w:szCs w:val="24"/>
        </w:rPr>
        <w:t xml:space="preserve">По </w:t>
      </w:r>
      <w:proofErr w:type="spellStart"/>
      <w:r w:rsidR="00AF4597" w:rsidRPr="00202DC3">
        <w:rPr>
          <w:rFonts w:ascii="Times New Roman" w:hAnsi="Times New Roman" w:cs="Times New Roman"/>
          <w:i/>
          <w:sz w:val="24"/>
          <w:szCs w:val="24"/>
        </w:rPr>
        <w:t>чисту</w:t>
      </w:r>
      <w:proofErr w:type="spellEnd"/>
      <w:r w:rsidR="00AF4597" w:rsidRPr="00202DC3">
        <w:rPr>
          <w:rFonts w:ascii="Times New Roman" w:hAnsi="Times New Roman" w:cs="Times New Roman"/>
          <w:i/>
          <w:sz w:val="24"/>
          <w:szCs w:val="24"/>
        </w:rPr>
        <w:t xml:space="preserve"> полю корабль бежит. </w:t>
      </w:r>
    </w:p>
    <w:p w:rsidR="009B0285" w:rsidRPr="00202DC3" w:rsidRDefault="00013F68" w:rsidP="00AF459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2DC3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AF4597" w:rsidRPr="00202DC3">
        <w:rPr>
          <w:rFonts w:ascii="Times New Roman" w:hAnsi="Times New Roman" w:cs="Times New Roman"/>
          <w:i/>
          <w:sz w:val="24"/>
          <w:szCs w:val="24"/>
        </w:rPr>
        <w:t xml:space="preserve">Мужики на улице заколы бьют, </w:t>
      </w:r>
    </w:p>
    <w:p w:rsidR="009B0285" w:rsidRPr="00202DC3" w:rsidRDefault="00013F68" w:rsidP="00AF459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2DC3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AF4597" w:rsidRPr="00202DC3">
        <w:rPr>
          <w:rFonts w:ascii="Times New Roman" w:hAnsi="Times New Roman" w:cs="Times New Roman"/>
          <w:i/>
          <w:sz w:val="24"/>
          <w:szCs w:val="24"/>
        </w:rPr>
        <w:t xml:space="preserve">Они заколы бьют </w:t>
      </w:r>
      <w:r w:rsidR="003C70B5" w:rsidRPr="00202DC3">
        <w:rPr>
          <w:rFonts w:ascii="Times New Roman" w:hAnsi="Times New Roman" w:cs="Times New Roman"/>
          <w:i/>
          <w:sz w:val="24"/>
          <w:szCs w:val="24"/>
        </w:rPr>
        <w:t>-</w:t>
      </w:r>
      <w:r w:rsidR="00AF4597" w:rsidRPr="00202DC3">
        <w:rPr>
          <w:rFonts w:ascii="Times New Roman" w:hAnsi="Times New Roman" w:cs="Times New Roman"/>
          <w:i/>
          <w:sz w:val="24"/>
          <w:szCs w:val="24"/>
        </w:rPr>
        <w:t xml:space="preserve"> рыбу ловят. </w:t>
      </w:r>
    </w:p>
    <w:p w:rsidR="009B0285" w:rsidRPr="00202DC3" w:rsidRDefault="00013F68" w:rsidP="00AF459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2DC3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AF4597" w:rsidRPr="00202DC3">
        <w:rPr>
          <w:rFonts w:ascii="Times New Roman" w:hAnsi="Times New Roman" w:cs="Times New Roman"/>
          <w:i/>
          <w:sz w:val="24"/>
          <w:szCs w:val="24"/>
        </w:rPr>
        <w:t xml:space="preserve">По поднебесью медведь летит, </w:t>
      </w:r>
    </w:p>
    <w:p w:rsidR="009B0285" w:rsidRDefault="00013F68" w:rsidP="00AF459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2DC3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AF4597" w:rsidRPr="00202DC3">
        <w:rPr>
          <w:rFonts w:ascii="Times New Roman" w:hAnsi="Times New Roman" w:cs="Times New Roman"/>
          <w:i/>
          <w:sz w:val="24"/>
          <w:szCs w:val="24"/>
        </w:rPr>
        <w:t xml:space="preserve">Длинным хвостиком помахивает! </w:t>
      </w:r>
    </w:p>
    <w:p w:rsidR="006E2448" w:rsidRDefault="006E2448" w:rsidP="00AF459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E2448" w:rsidRPr="00202DC3" w:rsidRDefault="006E2448" w:rsidP="00AF459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2448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5937885" cy="200025"/>
            <wp:effectExtent l="0" t="0" r="5715" b="9525"/>
            <wp:docPr id="3" name="Рисунок 3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605" cy="200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AA5" w:rsidRDefault="00C55B5F" w:rsidP="00AF4597">
      <w:pPr>
        <w:spacing w:after="0"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2448" w:rsidRPr="006E2448">
        <w:rPr>
          <w:rFonts w:ascii="Times New Roman" w:hAnsi="Times New Roman" w:cs="Times New Roman"/>
          <w:b/>
          <w:i/>
          <w:sz w:val="24"/>
          <w:szCs w:val="24"/>
        </w:rPr>
        <w:t>И</w:t>
      </w:r>
      <w:r w:rsidR="00AF4597" w:rsidRPr="009B0285">
        <w:rPr>
          <w:rFonts w:ascii="Times New Roman" w:hAnsi="Times New Roman" w:cs="Times New Roman"/>
          <w:b/>
          <w:i/>
          <w:sz w:val="24"/>
          <w:szCs w:val="24"/>
        </w:rPr>
        <w:t>нверсия</w:t>
      </w:r>
      <w:r w:rsidR="006E244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E2448" w:rsidRPr="006E2448">
        <w:rPr>
          <w:rFonts w:ascii="Times New Roman" w:hAnsi="Times New Roman" w:cs="Times New Roman"/>
          <w:sz w:val="24"/>
          <w:szCs w:val="24"/>
        </w:rPr>
        <w:t>- прием, близкий к</w:t>
      </w:r>
      <w:r w:rsidR="006E244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E2448" w:rsidRPr="006E2448">
        <w:rPr>
          <w:rFonts w:ascii="Times New Roman" w:hAnsi="Times New Roman" w:cs="Times New Roman"/>
          <w:sz w:val="24"/>
          <w:szCs w:val="24"/>
        </w:rPr>
        <w:t>оксюморону,</w:t>
      </w:r>
      <w:r w:rsidR="00AF4597" w:rsidRPr="00AF4597">
        <w:rPr>
          <w:rFonts w:ascii="Times New Roman" w:hAnsi="Times New Roman" w:cs="Times New Roman"/>
          <w:sz w:val="24"/>
          <w:szCs w:val="24"/>
        </w:rPr>
        <w:t xml:space="preserve"> т.е. перестановка субъекта и объекта, а также приписывание субъектам, явлениям, предметам признаков и действий, заведомо им не присущих.</w:t>
      </w:r>
      <w:r w:rsidR="00507AA5" w:rsidRPr="00507AA5"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AF4597" w:rsidRPr="00507AA5" w:rsidRDefault="00507AA5" w:rsidP="00AF45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7AA5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Пример:</w:t>
      </w:r>
      <w:r w:rsidRPr="00507AA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r w:rsidRPr="00507AA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Осиновый лист желтеет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  <w:r w:rsidRPr="00507AA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Pr="00507AA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нормальный порядок слов,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r w:rsidRPr="00507AA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Желтеет лист осиновый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  <w:r w:rsidRPr="00507AA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Pr="00507AA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инверсия.</w:t>
      </w:r>
    </w:p>
    <w:p w:rsidR="006E2448" w:rsidRDefault="006E2448" w:rsidP="00AF45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2448" w:rsidRPr="00AF4597" w:rsidRDefault="006E2448" w:rsidP="00AF45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44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8194" cy="228600"/>
            <wp:effectExtent l="0" t="0" r="5715" b="0"/>
            <wp:docPr id="4" name="Рисунок 4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588" cy="22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F68" w:rsidRDefault="00C55B5F" w:rsidP="00AF4597">
      <w:pPr>
        <w:spacing w:after="0" w:line="360" w:lineRule="auto"/>
        <w:jc w:val="both"/>
        <w:rPr>
          <w:rFonts w:ascii="Roboto" w:hAnsi="Roboto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9B0285" w:rsidRPr="00013F6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Постоянный эпитет</w:t>
      </w:r>
      <w:r w:rsidR="009B02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9B02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это выразительное определение (прилагательное), которое тесно связано</w:t>
      </w:r>
      <w:r w:rsid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9B02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существительным</w:t>
      </w:r>
      <w:r w:rsid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13F68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тем</w:t>
      </w:r>
      <w:r w:rsid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самым</w:t>
      </w:r>
      <w:r w:rsid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образуя</w:t>
      </w:r>
      <w:r w:rsid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устойчивое</w:t>
      </w:r>
      <w:r w:rsid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выражение</w:t>
      </w:r>
      <w:r w:rsidR="009B0285">
        <w:rPr>
          <w:rFonts w:ascii="Roboto" w:hAnsi="Roboto"/>
          <w:color w:val="000000"/>
          <w:sz w:val="20"/>
          <w:szCs w:val="20"/>
          <w:shd w:val="clear" w:color="auto" w:fill="FFFFFF"/>
        </w:rPr>
        <w:t>.</w:t>
      </w:r>
      <w:r w:rsidR="00013F68"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</w:t>
      </w:r>
    </w:p>
    <w:p w:rsidR="00013F68" w:rsidRDefault="00013F68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3F6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</w:t>
      </w:r>
      <w:r w:rsidRPr="00013F6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Пример: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ерый</w:t>
      </w:r>
      <w:r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волк</w:t>
      </w:r>
      <w:r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чистое</w:t>
      </w:r>
      <w:r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поле</w:t>
      </w:r>
      <w:r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красные</w:t>
      </w:r>
      <w:r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девушки</w:t>
      </w:r>
      <w:r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6E2448" w:rsidRDefault="006E2448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E2448" w:rsidRPr="00013F68" w:rsidRDefault="006E2448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2448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37885" cy="238125"/>
            <wp:effectExtent l="0" t="0" r="5715" b="9525"/>
            <wp:docPr id="5" name="Рисунок 5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751" cy="2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F68" w:rsidRPr="00013F68" w:rsidRDefault="00507AA5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13F68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013F6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О</w:t>
      </w:r>
      <w:r w:rsidR="00013F68" w:rsidRPr="00013F6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лицетворение</w:t>
      </w:r>
      <w:r w:rsid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</w:t>
      </w:r>
      <w:r w:rsidR="00013F68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одушевление</w:t>
      </w:r>
      <w:r w:rsidR="00013F68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неодушевленных</w:t>
      </w:r>
      <w:r w:rsidR="00013F68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объектов.</w:t>
      </w:r>
      <w:r w:rsid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013F68" w:rsidRDefault="00013F68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 </w:t>
      </w:r>
      <w:r w:rsidRPr="00013F6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Пример: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Никнет трава от жалости, а дерево с горем к земле приклонилось</w:t>
      </w:r>
      <w:r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92DFD" w:rsidRDefault="00D92DFD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92DFD" w:rsidRPr="00013F68" w:rsidRDefault="00D92DFD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92DF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38194" cy="209550"/>
            <wp:effectExtent l="0" t="0" r="5715" b="0"/>
            <wp:docPr id="6" name="Рисунок 6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751" cy="209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DFD" w:rsidRDefault="00013F68" w:rsidP="00AF4597">
      <w:pPr>
        <w:spacing w:after="0" w:line="360" w:lineRule="auto"/>
        <w:jc w:val="both"/>
        <w:rPr>
          <w:rFonts w:ascii="Roboto" w:hAnsi="Roboto"/>
          <w:color w:val="000000"/>
          <w:sz w:val="20"/>
          <w:szCs w:val="20"/>
          <w:shd w:val="clear" w:color="auto" w:fill="FFFFFF"/>
        </w:rPr>
      </w:pPr>
      <w:r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 </w:t>
      </w:r>
    </w:p>
    <w:p w:rsidR="00013F68" w:rsidRPr="00013F68" w:rsidRDefault="00013F68" w:rsidP="00AF4597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</w:t>
      </w:r>
      <w:r w:rsidRPr="00013F6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</w:t>
      </w:r>
      <w:r w:rsidR="009B0285" w:rsidRPr="00013F6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С</w:t>
      </w:r>
      <w:r w:rsidRPr="00013F6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лова с уменьшительно-ласкательными суффиксами </w:t>
      </w:r>
    </w:p>
    <w:p w:rsidR="00B23104" w:rsidRDefault="00507AA5" w:rsidP="00B2310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7840A7" w:rsidRPr="007840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Пример:</w:t>
      </w:r>
      <w:r w:rsid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головушка</w:t>
      </w:r>
      <w:r w:rsid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перстенёк</w:t>
      </w:r>
      <w:r w:rsid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лебёдушка</w:t>
      </w:r>
      <w:r w:rsid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голубушка</w:t>
      </w:r>
      <w:r w:rsid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B231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B0285" w:rsidRPr="00013F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23104"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«на </w:t>
      </w:r>
      <w:proofErr w:type="spellStart"/>
      <w:r w:rsidR="00B23104"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муромской</w:t>
      </w:r>
      <w:proofErr w:type="spellEnd"/>
      <w:r w:rsidR="00B23104"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дорожке», «ой, рябина-</w:t>
      </w:r>
      <w:proofErr w:type="spellStart"/>
      <w:r w:rsidR="00B23104"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>рябинушка</w:t>
      </w:r>
      <w:proofErr w:type="spellEnd"/>
      <w:r w:rsidR="00B23104"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="00B23104">
        <w:rPr>
          <w:rFonts w:ascii="Times New Roman" w:eastAsia="Times New Roman" w:hAnsi="Times New Roman" w:cs="Times New Roman"/>
          <w:sz w:val="24"/>
          <w:szCs w:val="24"/>
          <w:lang w:eastAsia="ru-RU"/>
        </w:rPr>
        <w:t>«б</w:t>
      </w:r>
      <w:r w:rsidR="00B23104"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ородушка кудрява».</w:t>
      </w:r>
    </w:p>
    <w:p w:rsidR="00D92DFD" w:rsidRDefault="00D92DFD" w:rsidP="00B2310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2DFD" w:rsidRDefault="00D92DFD" w:rsidP="00B2310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DF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8194" cy="190500"/>
            <wp:effectExtent l="0" t="0" r="5715" b="0"/>
            <wp:docPr id="7" name="Рисунок 7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751" cy="19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0A7" w:rsidRPr="007840A7" w:rsidRDefault="00507AA5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 </w:t>
      </w:r>
      <w:r w:rsidR="009B0285" w:rsidRPr="007840A7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Т</w:t>
      </w:r>
      <w:r w:rsidR="007840A7" w:rsidRPr="007840A7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автология</w:t>
      </w:r>
      <w:r w:rsidR="007840A7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7840A7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употребление</w:t>
      </w:r>
      <w:r w:rsidR="007840A7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однокоренных</w:t>
      </w:r>
      <w:r w:rsidR="007840A7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слов</w:t>
      </w:r>
      <w:r w:rsidR="007840A7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7840A7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близком</w:t>
      </w:r>
      <w:r w:rsidR="007840A7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контексте.</w:t>
      </w:r>
    </w:p>
    <w:p w:rsidR="007840A7" w:rsidRDefault="00507AA5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7840A7" w:rsidRPr="007840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Пример:</w:t>
      </w:r>
      <w:r w:rsid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 w:rsidR="009B0285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клич</w:t>
      </w:r>
      <w:r w:rsid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B0285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прокликали</w:t>
      </w:r>
      <w:proofErr w:type="spellEnd"/>
      <w:r w:rsid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9B0285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 w:rsidR="009B0285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шутку</w:t>
      </w:r>
      <w:r w:rsid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шутить</w:t>
      </w:r>
      <w:r w:rsidR="007840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</w:p>
    <w:p w:rsidR="00D92DFD" w:rsidRDefault="00D92DFD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92DFD" w:rsidRDefault="00D92DFD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92DF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37885" cy="219075"/>
            <wp:effectExtent l="0" t="0" r="5715" b="9525"/>
            <wp:docPr id="8" name="Рисунок 8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523" cy="219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DFD" w:rsidRDefault="00D92DFD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B385E" w:rsidRDefault="00C55B5F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</w:t>
      </w:r>
      <w:r w:rsidR="009B0285" w:rsidRPr="00BB385E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С</w:t>
      </w:r>
      <w:r w:rsidR="007840A7" w:rsidRPr="00BB385E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росшиеся синонимы</w:t>
      </w:r>
      <w:r w:rsidR="007840A7"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</w:t>
      </w:r>
      <w:r w:rsidR="009B0285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синонимы, которые употребляются в составе одного сложного слова</w:t>
      </w:r>
      <w:r w:rsid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(стали</w:t>
      </w:r>
      <w:r w:rsid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одним</w:t>
      </w:r>
      <w:r w:rsid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целым).</w:t>
      </w:r>
    </w:p>
    <w:p w:rsidR="00BB385E" w:rsidRDefault="00507AA5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BB385E" w:rsidRPr="00BB385E">
        <w:rPr>
          <w:rFonts w:ascii="Times New Roman" w:hAnsi="Times New Roman" w:cs="Times New Roman"/>
          <w:i/>
          <w:color w:val="000000"/>
          <w:sz w:val="24"/>
          <w:szCs w:val="24"/>
        </w:rPr>
        <w:t>Пример:</w:t>
      </w:r>
      <w:r w:rsidR="00BB385E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BB385E" w:rsidRPr="00BB385E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9B0285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(косы)</w:t>
      </w:r>
      <w:r w:rsid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снегом-инеем</w:t>
      </w:r>
      <w:r w:rsid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(пересыпаны)», </w:t>
      </w:r>
      <w:r w:rsidR="00BB385E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9B0285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(ты</w:t>
      </w:r>
      <w:r w:rsidR="00BB385E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какого)</w:t>
      </w:r>
      <w:r w:rsidR="00BB385E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роду-племени</w:t>
      </w:r>
      <w:r w:rsid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  <w:r w:rsidR="009B0285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92DFD" w:rsidRDefault="00D92DFD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92DFD" w:rsidRDefault="00D92DFD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92DF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38194" cy="200025"/>
            <wp:effectExtent l="0" t="0" r="5715" b="0"/>
            <wp:docPr id="9" name="Рисунок 9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515" cy="20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DFD" w:rsidRPr="00BB385E" w:rsidRDefault="00D92DFD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B385E" w:rsidRPr="00BB385E" w:rsidRDefault="00C55B5F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3C70B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С</w:t>
      </w:r>
      <w:r w:rsidR="00BB385E" w:rsidRPr="003C70B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интаксический параллелизм</w:t>
      </w:r>
      <w:r w:rsidR="00BB385E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построение двух и более соседних предложений или частей сложного предложения</w:t>
      </w:r>
      <w:r w:rsid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</w:t>
      </w:r>
      <w:r w:rsid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одной</w:t>
      </w:r>
      <w:r w:rsid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синтаксической</w:t>
      </w:r>
      <w:r w:rsid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BB3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модели.</w:t>
      </w:r>
    </w:p>
    <w:p w:rsidR="00BB385E" w:rsidRDefault="00BB385E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385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Пример: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</w:t>
      </w:r>
      <w:r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9B0285"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Уже</w:t>
      </w:r>
      <w:r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пал</w:t>
      </w:r>
      <w:r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позор</w:t>
      </w:r>
      <w:r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r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славу</w:t>
      </w:r>
      <w:r w:rsid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«и гуляют-шумят ветры буйные…»</w:t>
      </w:r>
    </w:p>
    <w:p w:rsidR="00D92DFD" w:rsidRDefault="00D92DFD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92DFD" w:rsidRDefault="00D92DFD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92DF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37885" cy="200025"/>
            <wp:effectExtent l="0" t="0" r="5715" b="9525"/>
            <wp:docPr id="10" name="Рисунок 10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836" cy="2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DFD" w:rsidRDefault="00D92DFD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E0213" w:rsidRPr="003C70B5" w:rsidRDefault="00507AA5" w:rsidP="00AF4597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B0285" w:rsidRPr="003C70B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Т</w:t>
      </w:r>
      <w:r w:rsidR="006E0213" w:rsidRPr="003C70B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роекратность</w:t>
      </w:r>
      <w:proofErr w:type="spellEnd"/>
      <w:r w:rsidR="006E0213" w:rsidRPr="003C70B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действия</w:t>
      </w:r>
      <w:r w:rsidR="009B0285" w:rsidRPr="003C70B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,</w:t>
      </w:r>
      <w:r w:rsidR="006E0213" w:rsidRPr="003C70B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троекратные повторы.</w:t>
      </w:r>
    </w:p>
    <w:p w:rsidR="006E0213" w:rsidRDefault="006E0213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021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Пример: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9B0285"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Трижды</w:t>
      </w:r>
      <w:r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громкий</w:t>
      </w:r>
      <w:r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клич</w:t>
      </w:r>
      <w:r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B0285"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прокликали</w:t>
      </w:r>
      <w:proofErr w:type="spellEnd"/>
      <w:r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</w:t>
      </w:r>
      <w:r w:rsidR="009B0285"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один</w:t>
      </w:r>
      <w:r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боец</w:t>
      </w:r>
      <w:r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</w:t>
      </w:r>
      <w:r w:rsidR="009B0285"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тронулся</w:t>
      </w:r>
      <w:r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B0285" w:rsidRPr="006E02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92DFD" w:rsidRDefault="00D92DFD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92DFD" w:rsidRDefault="00D92DFD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92DF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38194" cy="200025"/>
            <wp:effectExtent l="0" t="0" r="5715" b="0"/>
            <wp:docPr id="11" name="Рисунок 11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442" cy="20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DFD" w:rsidRPr="006E0213" w:rsidRDefault="00D92DFD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C70B5" w:rsidRPr="003C70B5" w:rsidRDefault="00C55B5F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9B0285" w:rsidRPr="003C70B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А</w:t>
      </w:r>
      <w:r w:rsidR="003C70B5" w:rsidRPr="003C70B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нафора</w:t>
      </w:r>
      <w:r w:rsidR="003C70B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повторение</w:t>
      </w:r>
      <w:r w:rsid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начальных</w:t>
      </w:r>
      <w:r w:rsid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слов</w:t>
      </w:r>
      <w:r w:rsid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двух</w:t>
      </w:r>
      <w:r w:rsid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более</w:t>
      </w:r>
      <w:r w:rsid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соседних</w:t>
      </w:r>
      <w:r w:rsid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строках.</w:t>
      </w:r>
    </w:p>
    <w:p w:rsidR="003C70B5" w:rsidRDefault="00507AA5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3C70B5" w:rsidRPr="003C70B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Пример:</w:t>
      </w:r>
      <w:r w:rsidR="003C70B5"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</w:t>
      </w:r>
      <w:r w:rsidR="003C70B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Опостыли</w:t>
      </w:r>
      <w:r w:rsidR="003C70B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мне</w:t>
      </w:r>
      <w:r w:rsidR="003C70B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кони</w:t>
      </w:r>
      <w:r w:rsidR="003C70B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легкие,</w:t>
      </w:r>
      <w:r w:rsidR="003C70B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постыли наряды парчовые</w:t>
      </w:r>
      <w:r w:rsidR="003C70B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92DFD" w:rsidRDefault="00D92DFD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92DFD" w:rsidRPr="003C70B5" w:rsidRDefault="00D92DFD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92DFD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5938194" cy="190500"/>
            <wp:effectExtent l="0" t="0" r="5715" b="0"/>
            <wp:docPr id="12" name="Рисунок 12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751" cy="19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70B5" w:rsidRDefault="00507AA5" w:rsidP="00AF4597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</w:t>
      </w:r>
      <w:r w:rsidR="009B0285" w:rsidRPr="003C70B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У</w:t>
      </w:r>
      <w:r w:rsidR="003C70B5" w:rsidRPr="003C70B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поминание магических чисел</w:t>
      </w:r>
      <w:r w:rsidR="009B0285" w:rsidRPr="003C70B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.</w:t>
      </w:r>
    </w:p>
    <w:p w:rsidR="00AF4597" w:rsidRDefault="00507AA5" w:rsidP="00AF45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3C70B5" w:rsidRPr="003C70B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Пример: «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Угощал нас три дни, три ночи</w:t>
      </w:r>
      <w:r w:rsidR="003C70B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B0285" w:rsidRPr="003C70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92DFD" w:rsidRPr="003C70B5" w:rsidRDefault="00D92DFD" w:rsidP="00AF45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4597" w:rsidRDefault="00D92DFD" w:rsidP="00852597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2D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8194" cy="209550"/>
            <wp:effectExtent l="0" t="0" r="5715" b="0"/>
            <wp:docPr id="13" name="Рисунок 13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060" cy="20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597" w:rsidRDefault="00852597" w:rsidP="00852597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</w:p>
    <w:p w:rsidR="00984314" w:rsidRDefault="003C70B5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Каждый</w:t>
      </w:r>
      <w:r w:rsidR="009843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жанр</w:t>
      </w:r>
      <w:r w:rsidR="009843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имеет</w:t>
      </w:r>
      <w:r w:rsidR="009843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свой</w:t>
      </w:r>
      <w:r w:rsidR="009843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набор</w:t>
      </w:r>
      <w:r w:rsidR="009843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зачинов</w:t>
      </w:r>
      <w:r w:rsidR="00F8321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вступление к народной сказке или былине</w:t>
      </w:r>
      <w:r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F83218" w:rsidRPr="00F83218" w:rsidRDefault="00F83218" w:rsidP="00F8321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83218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   </w:t>
      </w:r>
      <w:r w:rsidRPr="00F832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Это устойчивая словоформа, которая помогает рассказчику овладеть вниманием слушателя в самом начале повествования.</w:t>
      </w:r>
    </w:p>
    <w:p w:rsidR="00F83218" w:rsidRDefault="00F83218" w:rsidP="00F8321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832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Pr="00F8321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Примеры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зачинов сказки</w:t>
      </w:r>
      <w:r w:rsidRPr="00F832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«Жили-были...»,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F832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тридевятом царстве, в тридесятом государстве...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».</w:t>
      </w:r>
      <w:r w:rsidRPr="00F832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83218" w:rsidRPr="00F83218" w:rsidRDefault="00F83218" w:rsidP="00F8321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Pr="00F8321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Примеры былинных зачинов:</w:t>
      </w:r>
      <w:r w:rsidRPr="00F832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F832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 во городе то было, да во Муроме...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»,  «</w:t>
      </w:r>
      <w:proofErr w:type="gramEnd"/>
      <w:r w:rsidRPr="00F832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Как Владимир-князь, да </w:t>
      </w:r>
      <w:proofErr w:type="spellStart"/>
      <w:r w:rsidRPr="00F832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стольно</w:t>
      </w:r>
      <w:proofErr w:type="spellEnd"/>
      <w:r w:rsidRPr="00F832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-киевский...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F832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F83218" w:rsidRPr="00F83218" w:rsidRDefault="00F83218" w:rsidP="00F832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F83218" w:rsidRDefault="00F83218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92D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F615CBC" wp14:editId="652F7548">
            <wp:extent cx="5938194" cy="209550"/>
            <wp:effectExtent l="0" t="0" r="5715" b="0"/>
            <wp:docPr id="14" name="Рисунок 14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060" cy="20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218" w:rsidRDefault="00F83218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F83218" w:rsidRDefault="00984314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</w:t>
      </w:r>
      <w:r w:rsidR="003C70B5"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некоторых жанрах повторяются концовки. </w:t>
      </w:r>
    </w:p>
    <w:p w:rsidR="00984314" w:rsidRDefault="00F83218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   </w:t>
      </w:r>
      <w:r w:rsidRPr="00F83218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П</w:t>
      </w:r>
      <w:r w:rsidR="003C70B5" w:rsidRPr="00F83218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ример</w:t>
      </w:r>
      <w:r w:rsidRPr="00F83218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концовки</w:t>
      </w:r>
      <w:r w:rsidR="003C70B5" w:rsidRPr="00F83218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былины</w:t>
      </w:r>
      <w:r w:rsidRPr="00F83218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843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r w:rsidR="003C70B5"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Тут уму и славу поют</w:t>
      </w:r>
      <w:r w:rsidR="009843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  <w:r w:rsidR="003C70B5"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984314" w:rsidRPr="00F83218" w:rsidRDefault="00984314" w:rsidP="00984314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</w:t>
      </w:r>
      <w:r w:rsidR="001F0397"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Пример концовки </w:t>
      </w:r>
      <w:r w:rsidR="003C70B5"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волшебной сказк</w:t>
      </w:r>
      <w:r w:rsidR="001F0397"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и: </w:t>
      </w:r>
      <w:r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 там</w:t>
      </w:r>
      <w:r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был</w:t>
      </w:r>
      <w:r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мед-пиво</w:t>
      </w:r>
      <w:r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пил</w:t>
      </w:r>
      <w:r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3C70B5" w:rsidRPr="00F83218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F83218" w:rsidRDefault="00984314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F8321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70B5"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русском фольклоре встречаются и другие разнообразные повторы. </w:t>
      </w:r>
    </w:p>
    <w:p w:rsidR="00984314" w:rsidRPr="001F0397" w:rsidRDefault="00F83218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</w:t>
      </w:r>
      <w:r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П</w:t>
      </w:r>
      <w:r w:rsidR="003C70B5"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ример одинакового</w:t>
      </w:r>
      <w:r w:rsidR="00984314"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70B5"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начала</w:t>
      </w:r>
      <w:r w:rsidR="00984314"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70B5"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строки: 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</w:t>
      </w:r>
      <w:r w:rsidR="00984314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заре</w:t>
      </w:r>
      <w:r w:rsidR="00984314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было</w:t>
      </w:r>
      <w:r w:rsidR="00984314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</w:t>
      </w:r>
      <w:r w:rsidR="00984314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зореньке, На</w:t>
      </w:r>
      <w:r w:rsidR="00984314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заре</w:t>
      </w:r>
      <w:r w:rsidR="00984314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было</w:t>
      </w:r>
      <w:r w:rsidR="00984314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</w:t>
      </w:r>
      <w:r w:rsidR="00984314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утренней. </w:t>
      </w:r>
    </w:p>
    <w:p w:rsidR="001F0397" w:rsidRPr="001F0397" w:rsidRDefault="00984314" w:rsidP="001F03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</w:t>
      </w:r>
      <w:r w:rsidR="001F0397"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Повторяются формулы повеления:</w:t>
      </w:r>
      <w:r w:rsid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F0397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«Встань передо мной, как лист перед травой!» </w:t>
      </w:r>
    </w:p>
    <w:p w:rsidR="0044312A" w:rsidRDefault="001F0397" w:rsidP="001F03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</w:t>
      </w:r>
      <w:r w:rsidRPr="00F34622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Повторяются определения-эпитеты:</w:t>
      </w:r>
      <w:r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поле чистое, трава зеленая, море синее, месяц </w:t>
      </w:r>
      <w:r w:rsid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</w:t>
      </w:r>
    </w:p>
    <w:p w:rsidR="009862A9" w:rsidRDefault="0044312A" w:rsidP="001F03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</w:t>
      </w:r>
      <w:r w:rsidR="001F0397"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ясный, земля сырая, палаты белокаменные, молодец добрый, девица красная. </w:t>
      </w:r>
    </w:p>
    <w:p w:rsidR="009862A9" w:rsidRDefault="009862A9" w:rsidP="001F039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131EEF" w:rsidRPr="00C55B5F" w:rsidRDefault="001F0397" w:rsidP="001F0397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D92D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BAA077" wp14:editId="15AAED1E">
            <wp:extent cx="5938194" cy="209550"/>
            <wp:effectExtent l="0" t="0" r="5715" b="0"/>
            <wp:docPr id="15" name="Рисунок 15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060" cy="20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397" w:rsidRDefault="003C70B5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C70B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131EE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</w:t>
      </w:r>
      <w:r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 всех жанрах фольклора встречаются так н</w:t>
      </w:r>
      <w:r w:rsidR="00BC1E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азываемые общие или типические</w:t>
      </w:r>
      <w:r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места. </w:t>
      </w:r>
      <w:r w:rsidRPr="003C70B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131EE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</w:t>
      </w:r>
      <w:r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В сказках</w:t>
      </w:r>
      <w:r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быстрое движение коня: </w:t>
      </w:r>
      <w:r w:rsidR="00131EEF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r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Конь бежит - земля дрожит</w:t>
      </w:r>
      <w:r w:rsidR="00131EEF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  <w:r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131EEF" w:rsidRDefault="001F0397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</w:t>
      </w:r>
      <w:r w:rsidR="003C70B5"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В былинах:</w:t>
      </w:r>
      <w:r w:rsidR="003C70B5"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31EEF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Только видели доброго молодца </w:t>
      </w:r>
      <w:proofErr w:type="spellStart"/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поедучи</w:t>
      </w:r>
      <w:proofErr w:type="spellEnd"/>
      <w:r w:rsidR="00131EEF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1F0397" w:rsidRDefault="001F0397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1F0397" w:rsidRDefault="001F0397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92D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A8F842" wp14:editId="0748F55D">
            <wp:extent cx="5938194" cy="209550"/>
            <wp:effectExtent l="0" t="0" r="5715" b="0"/>
            <wp:docPr id="16" name="Рисунок 16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060" cy="20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397" w:rsidRPr="001F0397" w:rsidRDefault="001F0397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9862A9" w:rsidRDefault="00131EEF" w:rsidP="00984314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9862A9" w:rsidRDefault="009862A9" w:rsidP="00984314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</w:p>
    <w:p w:rsidR="0044312A" w:rsidRDefault="00131EEF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   </w:t>
      </w:r>
      <w:r w:rsidR="001F0397"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Формула, которой выражается </w:t>
      </w:r>
      <w:r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«</w:t>
      </w:r>
      <w:proofErr w:type="spellStart"/>
      <w:r w:rsidR="001F0397"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в</w:t>
      </w:r>
      <w:r w:rsidR="003C70B5"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ежество</w:t>
      </w:r>
      <w:proofErr w:type="spellEnd"/>
      <w:r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»</w:t>
      </w:r>
      <w:r w:rsidR="003C70B5"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(вежливость, воспитанность) богатыря</w:t>
      </w:r>
      <w:r w:rsidR="001F0397"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:</w:t>
      </w:r>
      <w:r w:rsidR="003C70B5"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</w:t>
      </w:r>
    </w:p>
    <w:p w:rsidR="001F0397" w:rsidRDefault="0044312A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643D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E84AB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r w:rsidR="003C70B5"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Крест-то он клал </w:t>
      </w:r>
      <w:proofErr w:type="spellStart"/>
      <w:r w:rsidR="003C70B5"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по-писаному</w:t>
      </w:r>
      <w:proofErr w:type="spellEnd"/>
      <w:r w:rsidR="003C70B5"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да поклоны-то вел по-ученому</w:t>
      </w:r>
      <w:r w:rsidR="00BC1E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  <w:r w:rsidR="003C70B5"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1F0397" w:rsidRDefault="001F0397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1F0397" w:rsidRDefault="001F0397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92D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096B1C" wp14:editId="1A5EBAB0">
            <wp:extent cx="5938194" cy="209550"/>
            <wp:effectExtent l="0" t="0" r="5715" b="0"/>
            <wp:docPr id="17" name="Рисунок 17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060" cy="20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397" w:rsidRDefault="001F0397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1F0397" w:rsidRDefault="00ED7817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  </w:t>
      </w:r>
      <w:r w:rsidR="001F0397"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Ф</w:t>
      </w:r>
      <w:r w:rsidR="003C70B5" w:rsidRPr="001F039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ормула красоты героя или героини:</w:t>
      </w:r>
      <w:r w:rsidR="003C70B5"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C1ED1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Ни в сказке сказать, ни пером описать</w:t>
      </w:r>
      <w:r w:rsidR="00BC1ED1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  <w:r w:rsidR="003C70B5" w:rsidRPr="001F0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3C70B5"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F34622" w:rsidRDefault="00F34622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F34622" w:rsidRDefault="00F34622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92D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6BF2D13" wp14:editId="7F3112EE">
            <wp:extent cx="5938194" cy="209550"/>
            <wp:effectExtent l="0" t="0" r="5715" b="0"/>
            <wp:docPr id="18" name="Рисунок 18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060" cy="20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622" w:rsidRDefault="00F34622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ED7817" w:rsidRDefault="008B32B5" w:rsidP="00ED7817">
      <w:pPr>
        <w:spacing w:after="0" w:line="360" w:lineRule="auto"/>
        <w:ind w:firstLine="142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8B32B5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П</w:t>
      </w:r>
      <w:r w:rsidR="003C70B5" w:rsidRPr="008B32B5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рием ступенчатого сужения образов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, когда как герой, так и событие помещаются как </w:t>
      </w:r>
      <w:r w:rsidR="00ED781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  </w:t>
      </w:r>
    </w:p>
    <w:p w:rsidR="008B32B5" w:rsidRDefault="008B32B5" w:rsidP="00ED7817">
      <w:pPr>
        <w:spacing w:after="0" w:line="360" w:lineRule="auto"/>
        <w:ind w:firstLine="142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бы в самую середину ярко освещенной сцены:</w:t>
      </w:r>
    </w:p>
    <w:p w:rsidR="008B32B5" w:rsidRPr="008B32B5" w:rsidRDefault="008B32B5" w:rsidP="00ED7817">
      <w:pPr>
        <w:spacing w:after="0" w:line="36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B32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 пиру у князя Владимира все богатыри разгулялись: </w:t>
      </w:r>
    </w:p>
    <w:p w:rsidR="008B32B5" w:rsidRPr="008B32B5" w:rsidRDefault="008B32B5" w:rsidP="00ED7817">
      <w:pPr>
        <w:spacing w:after="0" w:line="36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B32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как тут сидят, пьют, едят и хвастают, </w:t>
      </w:r>
    </w:p>
    <w:p w:rsidR="008B32B5" w:rsidRPr="008B32B5" w:rsidRDefault="008B32B5" w:rsidP="00ED7817">
      <w:pPr>
        <w:spacing w:after="0" w:line="36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B32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только один сидит, не пьет, не ест, не кушает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8B32B5" w:rsidRDefault="008B32B5" w:rsidP="00ED7817">
      <w:pPr>
        <w:spacing w:after="0" w:line="36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BC1ED1" w:rsidRPr="0044312A" w:rsidRDefault="003C70B5" w:rsidP="00ED7817">
      <w:pPr>
        <w:spacing w:after="0" w:line="360" w:lineRule="auto"/>
        <w:ind w:firstLine="142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44312A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Герой</w:t>
      </w:r>
      <w:r w:rsidR="00BC1ED1" w:rsidRPr="0044312A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может</w:t>
      </w:r>
      <w:r w:rsidR="00BC1ED1" w:rsidRPr="0044312A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выделяться</w:t>
      </w:r>
      <w:r w:rsidR="00BC1ED1" w:rsidRPr="0044312A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и</w:t>
      </w:r>
      <w:r w:rsidR="00BC1ED1" w:rsidRPr="0044312A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с</w:t>
      </w:r>
      <w:r w:rsidR="00BC1ED1" w:rsidRPr="0044312A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помощью</w:t>
      </w:r>
      <w:r w:rsidR="00BC1ED1" w:rsidRPr="0044312A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противопоставления. </w:t>
      </w:r>
    </w:p>
    <w:p w:rsidR="00BC1ED1" w:rsidRPr="0044312A" w:rsidRDefault="003C70B5" w:rsidP="00ED7817">
      <w:pPr>
        <w:spacing w:after="0" w:line="36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</w:t>
      </w:r>
      <w:r w:rsidR="00BC1ED1"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пиру</w:t>
      </w:r>
      <w:r w:rsidR="00BC1ED1"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</w:t>
      </w:r>
      <w:r w:rsidR="00BC1ED1"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князя</w:t>
      </w:r>
      <w:r w:rsidR="00BC1ED1"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Владимира</w:t>
      </w:r>
      <w:r w:rsidR="00BC1ED1"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все</w:t>
      </w:r>
      <w:r w:rsidR="00BC1ED1"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богатыри</w:t>
      </w:r>
      <w:r w:rsidR="00BC1ED1"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разгулялись: </w:t>
      </w:r>
    </w:p>
    <w:p w:rsidR="00B23104" w:rsidRPr="0044312A" w:rsidRDefault="003C70B5" w:rsidP="00ED7817">
      <w:pPr>
        <w:spacing w:after="0" w:line="36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</w:t>
      </w:r>
      <w:r w:rsidR="00B23104"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</w:t>
      </w:r>
      <w:r w:rsidR="00B23104"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тут</w:t>
      </w:r>
      <w:r w:rsidR="00B23104"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сидят,</w:t>
      </w:r>
      <w:r w:rsidR="00B23104"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пьют,</w:t>
      </w:r>
      <w:r w:rsidR="00B23104"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едят</w:t>
      </w:r>
      <w:r w:rsidR="00B23104"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 w:rsidR="00B23104"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хвастают, </w:t>
      </w:r>
    </w:p>
    <w:p w:rsidR="00DA74ED" w:rsidRDefault="003C70B5" w:rsidP="00ED7817">
      <w:pPr>
        <w:spacing w:after="0" w:line="36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только один сидит, не пьет, не ест, не кушает</w:t>
      </w:r>
      <w:r w:rsidR="0044312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44312A" w:rsidRDefault="0044312A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44312A" w:rsidRDefault="0044312A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92D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40B0B2F" wp14:editId="26B8D095">
            <wp:extent cx="5938194" cy="209550"/>
            <wp:effectExtent l="0" t="0" r="5715" b="0"/>
            <wp:docPr id="19" name="Рисунок 19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060" cy="20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12A" w:rsidRPr="0044312A" w:rsidRDefault="0044312A" w:rsidP="0098431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44312A" w:rsidRPr="0044312A" w:rsidRDefault="0044312A" w:rsidP="00ED781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Изображая былинных богатырей, народные сказители использовали </w:t>
      </w:r>
      <w:r w:rsidRPr="004431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гиперболы. </w:t>
      </w:r>
    </w:p>
    <w:p w:rsidR="00ED7817" w:rsidRDefault="0044312A" w:rsidP="00ED781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>В былине «</w:t>
      </w:r>
      <w:proofErr w:type="spellStart"/>
      <w:proofErr w:type="gramStart"/>
      <w:r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Вольга</w:t>
      </w:r>
      <w:proofErr w:type="spellEnd"/>
      <w:proofErr w:type="gramEnd"/>
      <w:r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Микула» побил оратай до тысячи мужичков. Сошка у него такая, что </w:t>
      </w:r>
      <w:r w:rsidR="00ED7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44312A" w:rsidRDefault="0044312A" w:rsidP="00ED781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пять молодцев не смогли ее с земли поднять. </w:t>
      </w:r>
    </w:p>
    <w:p w:rsidR="0044312A" w:rsidRDefault="0044312A" w:rsidP="004431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12A" w:rsidRDefault="0044312A" w:rsidP="004431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D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E35EC6" wp14:editId="02B7C240">
            <wp:extent cx="5938194" cy="209550"/>
            <wp:effectExtent l="0" t="0" r="5715" b="0"/>
            <wp:docPr id="20" name="Рисунок 20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060" cy="20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12A" w:rsidRDefault="0044312A" w:rsidP="004431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12A" w:rsidRDefault="0044312A" w:rsidP="00ED781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того, чтобы подчеркнуть какой-то важный смысл слов, использовали </w:t>
      </w:r>
      <w:r w:rsidRPr="004431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синонимы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44312A" w:rsidRDefault="0044312A" w:rsidP="00ED781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1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Пример: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«Орать, пахать да </w:t>
      </w:r>
      <w:proofErr w:type="spellStart"/>
      <w:r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крестьяновати</w:t>
      </w:r>
      <w:proofErr w:type="spellEnd"/>
      <w:r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44312A" w:rsidRPr="001B0BE0" w:rsidRDefault="0044312A" w:rsidP="004431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312A" w:rsidRPr="0044312A" w:rsidRDefault="0044312A" w:rsidP="0044312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92D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C3FAC8" wp14:editId="0E788AF3">
            <wp:extent cx="5938194" cy="209550"/>
            <wp:effectExtent l="0" t="0" r="5715" b="0"/>
            <wp:docPr id="21" name="Рисунок 21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060" cy="20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12A" w:rsidRDefault="0044312A" w:rsidP="004431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817" w:rsidRDefault="0044312A" w:rsidP="00ED781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народных песнях используется олицетворение: </w:t>
      </w:r>
      <w:r w:rsidRPr="00C55B5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«Что стоишь, качаясь, тонкая рябина, </w:t>
      </w:r>
      <w:r w:rsidR="00ED781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</w:t>
      </w:r>
    </w:p>
    <w:p w:rsidR="0044312A" w:rsidRDefault="00ED7817" w:rsidP="00ED781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4312A" w:rsidRPr="00C55B5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головой склоняясь…».</w:t>
      </w:r>
    </w:p>
    <w:p w:rsidR="009862A9" w:rsidRDefault="009862A9" w:rsidP="0044312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862A9" w:rsidRDefault="009862A9" w:rsidP="0044312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92D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6A48B7" wp14:editId="03745752">
            <wp:extent cx="5938194" cy="209550"/>
            <wp:effectExtent l="0" t="0" r="5715" b="0"/>
            <wp:docPr id="22" name="Рисунок 22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060" cy="20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2A9" w:rsidRPr="00C55B5F" w:rsidRDefault="009862A9" w:rsidP="0044312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23104" w:rsidRDefault="003643D8" w:rsidP="00ED7817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0BE0"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сказках, пословица</w:t>
      </w:r>
      <w:r w:rsidR="00B23104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1B0BE0"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народных песнях используются </w:t>
      </w:r>
      <w:r w:rsidR="001B0BE0" w:rsidRPr="009862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постоянные эпитеты</w:t>
      </w:r>
      <w:r w:rsidR="009862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9862A9" w:rsidRPr="009862A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отличающиеся устойчивостью употребления</w:t>
      </w:r>
      <w:r w:rsidR="001B0BE0" w:rsidRPr="00986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1B0BE0"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красная девица, добрый молодец, чистое поле, лес дремучий</w:t>
      </w:r>
      <w:r w:rsidR="009862A9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Они</w:t>
      </w:r>
      <w:r w:rsidR="001B0BE0" w:rsidRPr="001B0B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отличаются устойчивостью употребления. </w:t>
      </w:r>
    </w:p>
    <w:p w:rsidR="009862A9" w:rsidRDefault="009862A9" w:rsidP="00ED781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2A9" w:rsidRDefault="009862A9" w:rsidP="00B2310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D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EB544F4" wp14:editId="7B23175C">
            <wp:extent cx="5938194" cy="209550"/>
            <wp:effectExtent l="0" t="0" r="5715" b="0"/>
            <wp:docPr id="23" name="Рисунок 23" descr="C:\Users\METODIST\Desktop\victorian-border-png-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ETODIST\Desktop\victorian-border-png-1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060" cy="20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2A9" w:rsidRDefault="009862A9" w:rsidP="00B2310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7817" w:rsidRDefault="003643D8" w:rsidP="00ED7817">
      <w:pPr>
        <w:spacing w:after="0" w:line="36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8321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Эти художественные приемы вырабатывались и отшлифовывались веками, создавая </w:t>
      </w:r>
      <w:r w:rsidR="00ED78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</w:t>
      </w:r>
    </w:p>
    <w:p w:rsidR="00F83218" w:rsidRDefault="00ED7817" w:rsidP="00ED7817">
      <w:pPr>
        <w:spacing w:after="0" w:line="360" w:lineRule="auto"/>
        <w:ind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F8321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особый стиль, который позволяет отличать фольклор от литературных текстов.</w:t>
      </w:r>
      <w:r w:rsidR="00F83218" w:rsidRPr="003C70B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1B0BE0" w:rsidRDefault="001B0BE0" w:rsidP="001B0BE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4491" w:rsidRDefault="00C04491" w:rsidP="00C0449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1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литературы</w:t>
      </w:r>
      <w:r w:rsidR="003643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теме</w:t>
      </w:r>
      <w:r w:rsidRPr="00861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13632A" w:rsidRPr="0013632A" w:rsidRDefault="0013632A" w:rsidP="001363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32A">
        <w:rPr>
          <w:rFonts w:ascii="Times New Roman" w:eastAsia="Times New Roman" w:hAnsi="Times New Roman" w:cs="Times New Roman"/>
          <w:sz w:val="24"/>
          <w:szCs w:val="24"/>
          <w:lang w:eastAsia="ru-RU"/>
        </w:rPr>
        <w:t>1. Аникин В.П. Фольклористика как филологическая дисциплина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632A">
        <w:rPr>
          <w:rFonts w:ascii="Times New Roman" w:eastAsia="Times New Roman" w:hAnsi="Times New Roman" w:cs="Times New Roman"/>
          <w:sz w:val="24"/>
          <w:szCs w:val="24"/>
          <w:lang w:eastAsia="ru-RU"/>
        </w:rPr>
        <w:t>//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Методологические проблемы филологических наук: Сб.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тр. - М., 1987. - С. 107-135.</w:t>
      </w:r>
    </w:p>
    <w:p w:rsidR="0085779A" w:rsidRPr="008529D3" w:rsidRDefault="0013632A" w:rsidP="008529D3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Roboto" w:hAnsi="Roboto"/>
          <w:color w:val="000000" w:themeColor="text1"/>
          <w:sz w:val="23"/>
          <w:szCs w:val="23"/>
        </w:rPr>
        <w:t>2</w:t>
      </w:r>
      <w:r w:rsidR="008529D3" w:rsidRPr="008529D3">
        <w:rPr>
          <w:rFonts w:ascii="Roboto" w:hAnsi="Roboto"/>
          <w:color w:val="000000" w:themeColor="text1"/>
          <w:sz w:val="23"/>
          <w:szCs w:val="23"/>
        </w:rPr>
        <w:t>. Ашукин Н.С., Ашукина М.Г. Крылатые слова. Литературные цитаты. Образные выражения. М.: Изд</w:t>
      </w:r>
      <w:r w:rsidR="008529D3">
        <w:rPr>
          <w:rFonts w:ascii="Roboto" w:hAnsi="Roboto"/>
          <w:color w:val="000000" w:themeColor="text1"/>
          <w:sz w:val="23"/>
          <w:szCs w:val="23"/>
        </w:rPr>
        <w:t>-</w:t>
      </w:r>
      <w:r w:rsidR="008529D3" w:rsidRPr="008529D3">
        <w:rPr>
          <w:rFonts w:ascii="Roboto" w:hAnsi="Roboto"/>
          <w:color w:val="000000" w:themeColor="text1"/>
          <w:sz w:val="23"/>
          <w:szCs w:val="23"/>
        </w:rPr>
        <w:t xml:space="preserve">во </w:t>
      </w:r>
      <w:r w:rsidR="008529D3">
        <w:rPr>
          <w:rFonts w:ascii="Roboto" w:hAnsi="Roboto"/>
          <w:color w:val="000000" w:themeColor="text1"/>
          <w:sz w:val="23"/>
          <w:szCs w:val="23"/>
        </w:rPr>
        <w:t>«Х</w:t>
      </w:r>
      <w:r w:rsidR="008529D3" w:rsidRPr="008529D3">
        <w:rPr>
          <w:rFonts w:ascii="Roboto" w:hAnsi="Roboto"/>
          <w:color w:val="000000" w:themeColor="text1"/>
          <w:sz w:val="23"/>
          <w:szCs w:val="23"/>
        </w:rPr>
        <w:t>удожественная литература</w:t>
      </w:r>
      <w:r w:rsidR="008529D3">
        <w:rPr>
          <w:rFonts w:ascii="Roboto" w:hAnsi="Roboto"/>
          <w:color w:val="000000" w:themeColor="text1"/>
          <w:sz w:val="23"/>
          <w:szCs w:val="23"/>
        </w:rPr>
        <w:t>»</w:t>
      </w:r>
      <w:r w:rsidR="008529D3" w:rsidRPr="008529D3">
        <w:rPr>
          <w:rFonts w:ascii="Roboto" w:hAnsi="Roboto"/>
          <w:color w:val="000000" w:themeColor="text1"/>
          <w:sz w:val="23"/>
          <w:szCs w:val="23"/>
        </w:rPr>
        <w:t>, 1955.</w:t>
      </w:r>
      <w:r w:rsidR="008529D3">
        <w:rPr>
          <w:rFonts w:ascii="Roboto" w:hAnsi="Roboto"/>
          <w:color w:val="000000" w:themeColor="text1"/>
          <w:sz w:val="23"/>
          <w:szCs w:val="23"/>
        </w:rPr>
        <w:t xml:space="preserve"> -</w:t>
      </w:r>
      <w:r w:rsidR="008529D3" w:rsidRPr="008529D3">
        <w:rPr>
          <w:rFonts w:ascii="Roboto" w:hAnsi="Roboto"/>
          <w:color w:val="000000" w:themeColor="text1"/>
          <w:sz w:val="23"/>
          <w:szCs w:val="23"/>
        </w:rPr>
        <w:t xml:space="preserve"> 668</w:t>
      </w:r>
      <w:r w:rsidR="008529D3">
        <w:rPr>
          <w:rFonts w:ascii="Roboto" w:hAnsi="Roboto"/>
          <w:color w:val="000000" w:themeColor="text1"/>
          <w:sz w:val="23"/>
          <w:szCs w:val="23"/>
        </w:rPr>
        <w:t xml:space="preserve"> </w:t>
      </w:r>
      <w:r w:rsidR="008529D3" w:rsidRPr="008529D3">
        <w:rPr>
          <w:rFonts w:ascii="Roboto" w:hAnsi="Roboto"/>
          <w:color w:val="000000" w:themeColor="text1"/>
          <w:sz w:val="23"/>
          <w:szCs w:val="23"/>
        </w:rPr>
        <w:t>с.</w:t>
      </w:r>
    </w:p>
    <w:p w:rsidR="0085779A" w:rsidRPr="0085779A" w:rsidRDefault="0013632A" w:rsidP="008577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5779A" w:rsidRPr="0085779A">
        <w:rPr>
          <w:rFonts w:ascii="Times New Roman" w:hAnsi="Times New Roman" w:cs="Times New Roman"/>
          <w:sz w:val="24"/>
          <w:szCs w:val="24"/>
        </w:rPr>
        <w:t>. Белина Е.В. Особенности восприятия художественного текста современными младшими школьниками // Филологические науки. Вопросы теории и практики.</w:t>
      </w:r>
      <w:r w:rsidR="0085779A">
        <w:rPr>
          <w:rFonts w:ascii="Times New Roman" w:hAnsi="Times New Roman" w:cs="Times New Roman"/>
          <w:sz w:val="24"/>
          <w:szCs w:val="24"/>
        </w:rPr>
        <w:t xml:space="preserve"> -</w:t>
      </w:r>
      <w:r w:rsidR="0085779A" w:rsidRPr="0085779A">
        <w:rPr>
          <w:rFonts w:ascii="Times New Roman" w:hAnsi="Times New Roman" w:cs="Times New Roman"/>
          <w:sz w:val="24"/>
          <w:szCs w:val="24"/>
        </w:rPr>
        <w:t xml:space="preserve"> 2015.</w:t>
      </w:r>
      <w:r w:rsidR="0085779A">
        <w:rPr>
          <w:rFonts w:ascii="Times New Roman" w:hAnsi="Times New Roman" w:cs="Times New Roman"/>
          <w:sz w:val="24"/>
          <w:szCs w:val="24"/>
        </w:rPr>
        <w:t xml:space="preserve"> -</w:t>
      </w:r>
      <w:r w:rsidR="0085779A" w:rsidRPr="0085779A">
        <w:rPr>
          <w:rFonts w:ascii="Times New Roman" w:hAnsi="Times New Roman" w:cs="Times New Roman"/>
          <w:sz w:val="24"/>
          <w:szCs w:val="24"/>
        </w:rPr>
        <w:t xml:space="preserve"> № 9-2 (51). </w:t>
      </w:r>
      <w:r w:rsidR="0085779A">
        <w:rPr>
          <w:rFonts w:ascii="Times New Roman" w:hAnsi="Times New Roman" w:cs="Times New Roman"/>
          <w:sz w:val="24"/>
          <w:szCs w:val="24"/>
        </w:rPr>
        <w:t xml:space="preserve">- </w:t>
      </w:r>
      <w:r w:rsidR="0085779A" w:rsidRPr="0085779A">
        <w:rPr>
          <w:rFonts w:ascii="Times New Roman" w:hAnsi="Times New Roman" w:cs="Times New Roman"/>
          <w:sz w:val="24"/>
          <w:szCs w:val="24"/>
        </w:rPr>
        <w:t>С. 30-35.</w:t>
      </w:r>
    </w:p>
    <w:p w:rsidR="008529D3" w:rsidRPr="008529D3" w:rsidRDefault="003643D8" w:rsidP="008577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8529D3" w:rsidRPr="008529D3">
        <w:rPr>
          <w:rFonts w:ascii="Times New Roman" w:hAnsi="Times New Roman" w:cs="Times New Roman"/>
          <w:color w:val="000000" w:themeColor="text1"/>
          <w:sz w:val="24"/>
          <w:szCs w:val="24"/>
        </w:rPr>
        <w:t>. Костюхин Е.А. Лекции по русскому фольклору: учебное пособие для вузов.</w:t>
      </w:r>
      <w:r w:rsidR="008616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</w:t>
      </w:r>
      <w:r w:rsidR="008529D3" w:rsidRPr="008529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М.: Дрофа 2004. </w:t>
      </w:r>
      <w:r w:rsidR="008616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8529D3" w:rsidRPr="008529D3">
        <w:rPr>
          <w:rFonts w:ascii="Times New Roman" w:hAnsi="Times New Roman" w:cs="Times New Roman"/>
          <w:color w:val="000000" w:themeColor="text1"/>
          <w:sz w:val="24"/>
          <w:szCs w:val="24"/>
        </w:rPr>
        <w:t>336 с.</w:t>
      </w:r>
    </w:p>
    <w:p w:rsidR="0085779A" w:rsidRDefault="003643D8" w:rsidP="0067622A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5779A" w:rsidRPr="0085779A">
        <w:rPr>
          <w:rFonts w:ascii="Times New Roman" w:hAnsi="Times New Roman" w:cs="Times New Roman"/>
          <w:sz w:val="24"/>
          <w:szCs w:val="24"/>
        </w:rPr>
        <w:t>. Никифорова О.И. Психология восприятия художественной литературы /</w:t>
      </w:r>
      <w:r w:rsidR="009C0E50">
        <w:rPr>
          <w:rFonts w:ascii="Times New Roman" w:hAnsi="Times New Roman" w:cs="Times New Roman"/>
          <w:sz w:val="24"/>
          <w:szCs w:val="24"/>
        </w:rPr>
        <w:t xml:space="preserve"> </w:t>
      </w:r>
      <w:r w:rsidR="0085779A" w:rsidRPr="0085779A">
        <w:rPr>
          <w:rFonts w:ascii="Times New Roman" w:hAnsi="Times New Roman" w:cs="Times New Roman"/>
          <w:sz w:val="24"/>
          <w:szCs w:val="24"/>
        </w:rPr>
        <w:t xml:space="preserve">О.И. Никифорова. </w:t>
      </w:r>
      <w:r w:rsidR="009C0E50">
        <w:rPr>
          <w:rFonts w:ascii="Times New Roman" w:hAnsi="Times New Roman" w:cs="Times New Roman"/>
          <w:sz w:val="24"/>
          <w:szCs w:val="24"/>
        </w:rPr>
        <w:t>-</w:t>
      </w:r>
      <w:r w:rsidR="0085779A" w:rsidRPr="0085779A">
        <w:rPr>
          <w:rFonts w:ascii="Times New Roman" w:hAnsi="Times New Roman" w:cs="Times New Roman"/>
          <w:sz w:val="24"/>
          <w:szCs w:val="24"/>
        </w:rPr>
        <w:t xml:space="preserve"> М.: Книга, 2004. </w:t>
      </w:r>
      <w:r w:rsidR="009C0E50">
        <w:rPr>
          <w:rFonts w:ascii="Times New Roman" w:hAnsi="Times New Roman" w:cs="Times New Roman"/>
          <w:sz w:val="24"/>
          <w:szCs w:val="24"/>
        </w:rPr>
        <w:t>-</w:t>
      </w:r>
      <w:r w:rsidR="0085779A" w:rsidRPr="0085779A">
        <w:rPr>
          <w:rFonts w:ascii="Times New Roman" w:hAnsi="Times New Roman" w:cs="Times New Roman"/>
          <w:sz w:val="24"/>
          <w:szCs w:val="24"/>
        </w:rPr>
        <w:t xml:space="preserve"> С. 206. </w:t>
      </w:r>
    </w:p>
    <w:p w:rsidR="0085779A" w:rsidRDefault="003643D8" w:rsidP="008577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5779A" w:rsidRPr="0085779A">
        <w:rPr>
          <w:rFonts w:ascii="Times New Roman" w:hAnsi="Times New Roman" w:cs="Times New Roman"/>
          <w:sz w:val="24"/>
          <w:szCs w:val="24"/>
        </w:rPr>
        <w:t xml:space="preserve">. Нишанов В.К. Типы художественных текстов и их восприятие / В.К. Нишанов // Вопросы психологии. </w:t>
      </w:r>
      <w:r w:rsidR="009C0E50">
        <w:rPr>
          <w:rFonts w:ascii="Times New Roman" w:hAnsi="Times New Roman" w:cs="Times New Roman"/>
          <w:sz w:val="24"/>
          <w:szCs w:val="24"/>
        </w:rPr>
        <w:t>-</w:t>
      </w:r>
      <w:r w:rsidR="0085779A" w:rsidRPr="0085779A">
        <w:rPr>
          <w:rFonts w:ascii="Times New Roman" w:hAnsi="Times New Roman" w:cs="Times New Roman"/>
          <w:sz w:val="24"/>
          <w:szCs w:val="24"/>
        </w:rPr>
        <w:t xml:space="preserve"> 2016. </w:t>
      </w:r>
      <w:r w:rsidR="009C0E50">
        <w:rPr>
          <w:rFonts w:ascii="Times New Roman" w:hAnsi="Times New Roman" w:cs="Times New Roman"/>
          <w:sz w:val="24"/>
          <w:szCs w:val="24"/>
        </w:rPr>
        <w:t>-</w:t>
      </w:r>
      <w:r w:rsidR="0085779A" w:rsidRPr="0085779A">
        <w:rPr>
          <w:rFonts w:ascii="Times New Roman" w:hAnsi="Times New Roman" w:cs="Times New Roman"/>
          <w:sz w:val="24"/>
          <w:szCs w:val="24"/>
        </w:rPr>
        <w:t xml:space="preserve"> № 1. </w:t>
      </w:r>
      <w:r w:rsidR="009C0E50">
        <w:rPr>
          <w:rFonts w:ascii="Times New Roman" w:hAnsi="Times New Roman" w:cs="Times New Roman"/>
          <w:sz w:val="24"/>
          <w:szCs w:val="24"/>
        </w:rPr>
        <w:t>-</w:t>
      </w:r>
      <w:r w:rsidR="0085779A" w:rsidRPr="0085779A">
        <w:rPr>
          <w:rFonts w:ascii="Times New Roman" w:hAnsi="Times New Roman" w:cs="Times New Roman"/>
          <w:sz w:val="24"/>
          <w:szCs w:val="24"/>
        </w:rPr>
        <w:t xml:space="preserve"> С. 47. </w:t>
      </w:r>
    </w:p>
    <w:p w:rsidR="0067622A" w:rsidRPr="0067622A" w:rsidRDefault="003643D8" w:rsidP="0067622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</w:rPr>
      </w:pPr>
      <w:r>
        <w:t>7</w:t>
      </w:r>
      <w:r w:rsidR="0067622A">
        <w:t xml:space="preserve">. </w:t>
      </w:r>
      <w:r w:rsidR="0067622A" w:rsidRPr="0067622A">
        <w:rPr>
          <w:color w:val="000000" w:themeColor="text1"/>
        </w:rPr>
        <w:t>Фольклор в современном мире: аспекты и пути исследования</w:t>
      </w:r>
      <w:r w:rsidR="0067622A">
        <w:rPr>
          <w:color w:val="000000" w:themeColor="text1"/>
        </w:rPr>
        <w:t>:</w:t>
      </w:r>
      <w:r w:rsidR="0067622A" w:rsidRPr="0067622A">
        <w:rPr>
          <w:color w:val="000000" w:themeColor="text1"/>
        </w:rPr>
        <w:t xml:space="preserve"> </w:t>
      </w:r>
      <w:r w:rsidR="0067622A" w:rsidRPr="0067622A">
        <w:rPr>
          <w:color w:val="000000" w:themeColor="text1"/>
          <w:shd w:val="clear" w:color="auto" w:fill="FFFFFF"/>
        </w:rPr>
        <w:t xml:space="preserve">[Сб. ст.] / АН СССР, Науч. совет по фольклору, </w:t>
      </w:r>
      <w:proofErr w:type="gramStart"/>
      <w:r w:rsidR="0067622A" w:rsidRPr="0067622A">
        <w:rPr>
          <w:color w:val="000000" w:themeColor="text1"/>
          <w:shd w:val="clear" w:color="auto" w:fill="FFFFFF"/>
        </w:rPr>
        <w:t>Ин</w:t>
      </w:r>
      <w:proofErr w:type="gramEnd"/>
      <w:r w:rsidR="0067622A" w:rsidRPr="0067622A">
        <w:rPr>
          <w:color w:val="000000" w:themeColor="text1"/>
          <w:shd w:val="clear" w:color="auto" w:fill="FFFFFF"/>
        </w:rPr>
        <w:t>-т мировой лит. им. А.М. Горького; Отв. ред. В.А. Бахтина, В.М. Гацак. - Москва: Наука, 1991. - 182 с.</w:t>
      </w:r>
      <w:r w:rsidR="0067622A" w:rsidRPr="0067622A">
        <w:rPr>
          <w:color w:val="000000" w:themeColor="text1"/>
        </w:rPr>
        <w:t xml:space="preserve"> </w:t>
      </w:r>
    </w:p>
    <w:p w:rsidR="0067622A" w:rsidRDefault="003643D8" w:rsidP="0067622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>
        <w:rPr>
          <w:color w:val="000000" w:themeColor="text1"/>
        </w:rPr>
        <w:t>8</w:t>
      </w:r>
      <w:r w:rsidR="0067622A">
        <w:rPr>
          <w:color w:val="000000" w:themeColor="text1"/>
        </w:rPr>
        <w:t xml:space="preserve">. </w:t>
      </w:r>
      <w:r w:rsidR="0067622A" w:rsidRPr="0067622A">
        <w:rPr>
          <w:color w:val="000000" w:themeColor="text1"/>
        </w:rPr>
        <w:t>Фольклор - музыка - театр /</w:t>
      </w:r>
      <w:r w:rsidR="0067622A">
        <w:rPr>
          <w:color w:val="000000" w:themeColor="text1"/>
        </w:rPr>
        <w:t xml:space="preserve"> </w:t>
      </w:r>
      <w:r w:rsidR="0067622A" w:rsidRPr="0067622A">
        <w:rPr>
          <w:color w:val="000000" w:themeColor="text1"/>
        </w:rPr>
        <w:t>Под ред. С.М. Мерзляковой. -</w:t>
      </w:r>
      <w:r w:rsidR="0067622A">
        <w:rPr>
          <w:color w:val="000000" w:themeColor="text1"/>
        </w:rPr>
        <w:t xml:space="preserve"> </w:t>
      </w:r>
      <w:r w:rsidR="0067622A" w:rsidRPr="0067622A">
        <w:rPr>
          <w:color w:val="000000" w:themeColor="text1"/>
        </w:rPr>
        <w:t xml:space="preserve">М.: Владос, 1999. </w:t>
      </w:r>
      <w:r w:rsidR="0067622A">
        <w:rPr>
          <w:color w:val="000000" w:themeColor="text1"/>
        </w:rPr>
        <w:t xml:space="preserve">- </w:t>
      </w:r>
      <w:r w:rsidR="0067622A" w:rsidRPr="0067622A">
        <w:rPr>
          <w:color w:val="000000" w:themeColor="text1"/>
        </w:rPr>
        <w:t>214</w:t>
      </w:r>
      <w:r w:rsidR="0067622A">
        <w:rPr>
          <w:color w:val="000000" w:themeColor="text1"/>
        </w:rPr>
        <w:t xml:space="preserve"> </w:t>
      </w:r>
      <w:r w:rsidR="0067622A" w:rsidRPr="0067622A">
        <w:rPr>
          <w:color w:val="000000" w:themeColor="text1"/>
        </w:rPr>
        <w:t>с.</w:t>
      </w:r>
    </w:p>
    <w:p w:rsidR="00202DC3" w:rsidRDefault="00202DC3" w:rsidP="0067622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</w:p>
    <w:p w:rsidR="00202DC3" w:rsidRPr="00202DC3" w:rsidRDefault="00202DC3" w:rsidP="00202DC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 w:themeColor="text1"/>
        </w:rPr>
      </w:pPr>
      <w:r w:rsidRPr="00202DC3">
        <w:rPr>
          <w:b/>
          <w:color w:val="000000" w:themeColor="text1"/>
        </w:rPr>
        <w:t>Электронные ресурсы</w:t>
      </w:r>
    </w:p>
    <w:p w:rsidR="0067622A" w:rsidRDefault="00202DC3" w:rsidP="0085779A">
      <w:pPr>
        <w:spacing w:after="0" w:line="360" w:lineRule="auto"/>
        <w:jc w:val="both"/>
        <w:rPr>
          <w:rFonts w:ascii="Times New Roman" w:hAnsi="Times New Roman" w:cs="Times New Roman"/>
          <w:i/>
          <w:color w:val="0000FF"/>
          <w:sz w:val="24"/>
          <w:szCs w:val="24"/>
        </w:rPr>
      </w:pPr>
      <w:r w:rsidRPr="00202DC3">
        <w:rPr>
          <w:rFonts w:ascii="Times New Roman" w:hAnsi="Times New Roman" w:cs="Times New Roman"/>
          <w:i/>
          <w:color w:val="0000FF"/>
          <w:sz w:val="24"/>
          <w:szCs w:val="24"/>
        </w:rPr>
        <w:lastRenderedPageBreak/>
        <w:t>https://ru.wikisource.org/wiki/Народные_русские_сказки_(Афанасьев)/Байка_про_старину_стародавнюю</w:t>
      </w:r>
      <w:r>
        <w:rPr>
          <w:rFonts w:ascii="Times New Roman" w:hAnsi="Times New Roman" w:cs="Times New Roman"/>
          <w:i/>
          <w:color w:val="0000FF"/>
          <w:sz w:val="24"/>
          <w:szCs w:val="24"/>
        </w:rPr>
        <w:t xml:space="preserve"> </w:t>
      </w:r>
    </w:p>
    <w:p w:rsidR="009862A9" w:rsidRPr="003643D8" w:rsidRDefault="003D7449" w:rsidP="0085779A">
      <w:pPr>
        <w:spacing w:after="0" w:line="360" w:lineRule="auto"/>
        <w:jc w:val="both"/>
        <w:rPr>
          <w:rFonts w:ascii="Times New Roman" w:hAnsi="Times New Roman" w:cs="Times New Roman"/>
          <w:i/>
          <w:color w:val="0000FF"/>
          <w:sz w:val="24"/>
          <w:szCs w:val="24"/>
          <w:lang w:val="en-US"/>
        </w:rPr>
      </w:pPr>
      <w:hyperlink r:id="rId12" w:tgtFrame="_blank" w:history="1">
        <w:proofErr w:type="gramStart"/>
        <w:r w:rsidR="003643D8" w:rsidRPr="003643D8">
          <w:rPr>
            <w:rFonts w:ascii="Times New Roman" w:hAnsi="Times New Roman" w:cs="Times New Roman"/>
            <w:bCs/>
            <w:i/>
            <w:color w:val="0000FF"/>
            <w:sz w:val="24"/>
            <w:szCs w:val="24"/>
            <w:shd w:val="clear" w:color="auto" w:fill="FFFFFF"/>
            <w:lang w:val="en-US"/>
          </w:rPr>
          <w:t>izuchi24.ru</w:t>
        </w:r>
        <w:r w:rsidR="003643D8" w:rsidRPr="003643D8">
          <w:rPr>
            <w:rFonts w:ascii="Times New Roman" w:hAnsi="Times New Roman" w:cs="Times New Roman"/>
            <w:i/>
            <w:color w:val="0000FF"/>
            <w:sz w:val="24"/>
            <w:szCs w:val="24"/>
            <w:shd w:val="clear" w:color="auto" w:fill="FFFFFF"/>
            <w:lang w:val="en-US"/>
          </w:rPr>
          <w:t>›chto-takoe-inversiya-v-russkom-yazyke</w:t>
        </w:r>
        <w:proofErr w:type="gramEnd"/>
        <w:r w:rsidR="003643D8" w:rsidRPr="003643D8">
          <w:rPr>
            <w:rFonts w:ascii="Times New Roman" w:hAnsi="Times New Roman" w:cs="Times New Roman"/>
            <w:i/>
            <w:color w:val="0000FF"/>
            <w:sz w:val="24"/>
            <w:szCs w:val="24"/>
            <w:shd w:val="clear" w:color="auto" w:fill="FFFFFF"/>
            <w:lang w:val="en-US"/>
          </w:rPr>
          <w:t>…</w:t>
        </w:r>
      </w:hyperlink>
    </w:p>
    <w:p w:rsidR="00202DC3" w:rsidRPr="003643D8" w:rsidRDefault="00202DC3" w:rsidP="0085779A">
      <w:pPr>
        <w:spacing w:after="0" w:line="360" w:lineRule="auto"/>
        <w:jc w:val="both"/>
        <w:rPr>
          <w:rFonts w:ascii="Times New Roman" w:hAnsi="Times New Roman" w:cs="Times New Roman"/>
          <w:i/>
          <w:color w:val="0000FF"/>
          <w:sz w:val="24"/>
          <w:szCs w:val="24"/>
          <w:lang w:val="en-US"/>
        </w:rPr>
      </w:pPr>
    </w:p>
    <w:sectPr w:rsidR="00202DC3" w:rsidRPr="003643D8" w:rsidSect="00E84AB7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449" w:rsidRDefault="003D7449" w:rsidP="00E84AB7">
      <w:pPr>
        <w:spacing w:after="0" w:line="240" w:lineRule="auto"/>
      </w:pPr>
      <w:r>
        <w:separator/>
      </w:r>
    </w:p>
  </w:endnote>
  <w:endnote w:type="continuationSeparator" w:id="0">
    <w:p w:rsidR="003D7449" w:rsidRDefault="003D7449" w:rsidP="00E84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7446322"/>
      <w:docPartObj>
        <w:docPartGallery w:val="Page Numbers (Bottom of Page)"/>
        <w:docPartUnique/>
      </w:docPartObj>
    </w:sdtPr>
    <w:sdtEndPr/>
    <w:sdtContent>
      <w:p w:rsidR="00E84AB7" w:rsidRDefault="00E84AB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817">
          <w:rPr>
            <w:noProof/>
          </w:rPr>
          <w:t>6</w:t>
        </w:r>
        <w:r>
          <w:fldChar w:fldCharType="end"/>
        </w:r>
      </w:p>
    </w:sdtContent>
  </w:sdt>
  <w:p w:rsidR="00E84AB7" w:rsidRDefault="00E84AB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449" w:rsidRDefault="003D7449" w:rsidP="00E84AB7">
      <w:pPr>
        <w:spacing w:after="0" w:line="240" w:lineRule="auto"/>
      </w:pPr>
      <w:r>
        <w:separator/>
      </w:r>
    </w:p>
  </w:footnote>
  <w:footnote w:type="continuationSeparator" w:id="0">
    <w:p w:rsidR="003D7449" w:rsidRDefault="003D7449" w:rsidP="00E84A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73D"/>
    <w:rsid w:val="00013F68"/>
    <w:rsid w:val="00126A78"/>
    <w:rsid w:val="00131EEF"/>
    <w:rsid w:val="0013632A"/>
    <w:rsid w:val="001B0BE0"/>
    <w:rsid w:val="001F0397"/>
    <w:rsid w:val="00202DC3"/>
    <w:rsid w:val="00286D7D"/>
    <w:rsid w:val="002B44BC"/>
    <w:rsid w:val="003643D8"/>
    <w:rsid w:val="003C70B5"/>
    <w:rsid w:val="003D7449"/>
    <w:rsid w:val="003E7C0A"/>
    <w:rsid w:val="0044312A"/>
    <w:rsid w:val="00505A88"/>
    <w:rsid w:val="00507AA5"/>
    <w:rsid w:val="005C2D65"/>
    <w:rsid w:val="00610080"/>
    <w:rsid w:val="0067622A"/>
    <w:rsid w:val="00690185"/>
    <w:rsid w:val="006E0213"/>
    <w:rsid w:val="006E2448"/>
    <w:rsid w:val="00731FF7"/>
    <w:rsid w:val="007840A7"/>
    <w:rsid w:val="00787156"/>
    <w:rsid w:val="007A7A8C"/>
    <w:rsid w:val="00852597"/>
    <w:rsid w:val="008529D3"/>
    <w:rsid w:val="0085779A"/>
    <w:rsid w:val="008616F2"/>
    <w:rsid w:val="00890023"/>
    <w:rsid w:val="008A221A"/>
    <w:rsid w:val="008B2BB9"/>
    <w:rsid w:val="008B32B5"/>
    <w:rsid w:val="00984314"/>
    <w:rsid w:val="009862A9"/>
    <w:rsid w:val="009B0285"/>
    <w:rsid w:val="009C0E50"/>
    <w:rsid w:val="00A86168"/>
    <w:rsid w:val="00AF4597"/>
    <w:rsid w:val="00B23104"/>
    <w:rsid w:val="00BB385E"/>
    <w:rsid w:val="00BC1ED1"/>
    <w:rsid w:val="00BF49B1"/>
    <w:rsid w:val="00C00919"/>
    <w:rsid w:val="00C04491"/>
    <w:rsid w:val="00C55B5F"/>
    <w:rsid w:val="00D573D7"/>
    <w:rsid w:val="00D8173D"/>
    <w:rsid w:val="00D92DFD"/>
    <w:rsid w:val="00DA74ED"/>
    <w:rsid w:val="00DD72EB"/>
    <w:rsid w:val="00E84AB7"/>
    <w:rsid w:val="00ED7817"/>
    <w:rsid w:val="00F113B4"/>
    <w:rsid w:val="00F34622"/>
    <w:rsid w:val="00F83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D7F1F-B098-485F-A080-E8E0A8189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5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7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84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84AB7"/>
  </w:style>
  <w:style w:type="paragraph" w:styleId="a6">
    <w:name w:val="footer"/>
    <w:basedOn w:val="a"/>
    <w:link w:val="a7"/>
    <w:uiPriority w:val="99"/>
    <w:unhideWhenUsed/>
    <w:rsid w:val="00E84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84AB7"/>
  </w:style>
  <w:style w:type="character" w:styleId="a8">
    <w:name w:val="Hyperlink"/>
    <w:basedOn w:val="a0"/>
    <w:uiPriority w:val="99"/>
    <w:unhideWhenUsed/>
    <w:rsid w:val="00202D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4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63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558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611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izuchi24.ru/chto-takoe-inversiya-v-russkom-yazyke-opredeleni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1031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20</cp:revision>
  <dcterms:created xsi:type="dcterms:W3CDTF">2023-08-17T06:48:00Z</dcterms:created>
  <dcterms:modified xsi:type="dcterms:W3CDTF">2024-02-14T10:20:00Z</dcterms:modified>
</cp:coreProperties>
</file>