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42" w:rsidRPr="008B4E9E" w:rsidRDefault="0004542D" w:rsidP="002D70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4E9E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9A405A" w:rsidRPr="008B4E9E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9A405A" w:rsidRPr="008B4E9E" w:rsidRDefault="009A405A" w:rsidP="002D70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sz w:val="24"/>
          <w:szCs w:val="24"/>
        </w:rPr>
        <w:t>Мы хотим вас познакомить с интереснейшей и очень красивой южно-европейской страной Испанией.</w:t>
      </w:r>
    </w:p>
    <w:p w:rsidR="00BF310B" w:rsidRPr="008B4E9E" w:rsidRDefault="00BF310B" w:rsidP="002D70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10B" w:rsidRPr="008B4E9E" w:rsidRDefault="007C49F7" w:rsidP="002D70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4E9E">
        <w:rPr>
          <w:rFonts w:ascii="Times New Roman" w:hAnsi="Times New Roman" w:cs="Times New Roman"/>
          <w:b/>
          <w:sz w:val="24"/>
          <w:szCs w:val="24"/>
        </w:rPr>
        <w:t>2 слайд:</w:t>
      </w:r>
    </w:p>
    <w:p w:rsidR="009A405A" w:rsidRPr="008B4E9E" w:rsidRDefault="008B4E9E" w:rsidP="002D7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Испания - одна из самых г</w:t>
      </w:r>
      <w:r w:rsidR="009A405A"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ористых стран Европы, низменностей в стране очень мало.</w:t>
      </w:r>
    </w:p>
    <w:p w:rsidR="009A405A" w:rsidRPr="008B4E9E" w:rsidRDefault="008B4E9E" w:rsidP="002D7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Большая часть поверхности з</w:t>
      </w:r>
      <w:r w:rsidR="009A405A"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анята Центральным плоскогорьем </w:t>
      </w: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средней высотой 700-900 м над у</w:t>
      </w:r>
      <w:r w:rsidR="009A405A"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ровнем моря.</w:t>
      </w:r>
    </w:p>
    <w:p w:rsidR="009A405A" w:rsidRPr="008B4E9E" w:rsidRDefault="009A405A" w:rsidP="002D7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На севере поднимаются Пиренеи, на юге Андалузские горы. </w:t>
      </w:r>
    </w:p>
    <w:p w:rsidR="009A405A" w:rsidRPr="008B4E9E" w:rsidRDefault="009A405A" w:rsidP="002D70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491C" w:rsidRPr="008B4E9E" w:rsidRDefault="00A0491C" w:rsidP="002D70D4">
      <w:pPr>
        <w:spacing w:after="0"/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</w:pPr>
      <w:bookmarkStart w:id="0" w:name="_GoBack"/>
      <w:bookmarkEnd w:id="0"/>
      <w:r w:rsidRPr="008B4E9E"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  <w:t>3 слайд:</w:t>
      </w:r>
    </w:p>
    <w:p w:rsidR="009A405A" w:rsidRPr="008B4E9E" w:rsidRDefault="009A405A" w:rsidP="002D7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Самый крупный город Испан</w:t>
      </w:r>
      <w:proofErr w:type="gramStart"/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ии и её</w:t>
      </w:r>
      <w:proofErr w:type="gramEnd"/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столица – </w:t>
      </w:r>
      <w:r w:rsidRPr="008B4E9E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>Мадрид</w:t>
      </w: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.</w:t>
      </w:r>
    </w:p>
    <w:p w:rsidR="009A405A" w:rsidRPr="008B4E9E" w:rsidRDefault="009A405A" w:rsidP="002D7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Барселона второй по величине город </w:t>
      </w:r>
      <w:r w:rsidR="008B4E9E"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Испании,</w:t>
      </w: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с которым Мадрид постоянно соперничает. Барселона является важнейшим средиземноморским портом и центром большого, плотно населенного промышленного региона. </w:t>
      </w:r>
    </w:p>
    <w:p w:rsidR="009A405A" w:rsidRPr="008B4E9E" w:rsidRDefault="009A405A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</w:p>
    <w:p w:rsidR="009A405A" w:rsidRPr="008B4E9E" w:rsidRDefault="009A405A" w:rsidP="002D70D4">
      <w:pPr>
        <w:spacing w:after="0"/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  <w:t>4 слайд:</w:t>
      </w:r>
    </w:p>
    <w:p w:rsidR="009A405A" w:rsidRPr="008B4E9E" w:rsidRDefault="009A405A" w:rsidP="002D70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sz w:val="24"/>
          <w:szCs w:val="24"/>
        </w:rPr>
        <w:t>Религия Испании</w:t>
      </w:r>
    </w:p>
    <w:p w:rsidR="009A405A" w:rsidRPr="008B4E9E" w:rsidRDefault="009A405A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Королевство </w:t>
      </w:r>
      <w:hyperlink r:id="rId5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Испания</w:t>
        </w:r>
      </w:hyperlink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 — </w:t>
      </w:r>
      <w:hyperlink r:id="rId6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светская</w:t>
        </w:r>
      </w:hyperlink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 страна, в которой церковь официально отделена от государства. </w:t>
      </w:r>
      <w:hyperlink r:id="rId7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Конституция страны</w:t>
        </w:r>
      </w:hyperlink>
      <w:r w:rsidR="002D70D4"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 xml:space="preserve"> 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провозглашает свободу вероисповедания. Конституция также запрещает дискриминацию по религиозному признаку. Одновременно с этим, конституция признаёт особые отношения с Римско-католической церковью.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br/>
        <w:t>Большинство граждан Испании исповедуют </w:t>
      </w:r>
      <w:hyperlink r:id="rId8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христианство</w:t>
        </w:r>
      </w:hyperlink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.</w:t>
      </w:r>
    </w:p>
    <w:p w:rsidR="002D70D4" w:rsidRPr="008B4E9E" w:rsidRDefault="002D70D4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</w:p>
    <w:p w:rsidR="009A405A" w:rsidRPr="008B4E9E" w:rsidRDefault="009A405A" w:rsidP="002D70D4">
      <w:pPr>
        <w:spacing w:after="0"/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  <w:t xml:space="preserve">5 слайд: </w:t>
      </w:r>
    </w:p>
    <w:p w:rsidR="00A0491C" w:rsidRPr="008B4E9E" w:rsidRDefault="00F048E3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Великие люди</w:t>
      </w:r>
    </w:p>
    <w:p w:rsidR="00346A81" w:rsidRPr="008B4E9E" w:rsidRDefault="00346A81" w:rsidP="002D70D4">
      <w:pPr>
        <w:pStyle w:val="2"/>
        <w:spacing w:before="0"/>
        <w:divId w:val="916669910"/>
        <w:rPr>
          <w:rFonts w:ascii="Times New Roman" w:eastAsia="Times New Roman" w:hAnsi="Times New Roman" w:cs="Times New Roman"/>
          <w:caps/>
          <w:color w:val="534F50"/>
          <w:sz w:val="24"/>
          <w:szCs w:val="24"/>
        </w:rPr>
      </w:pPr>
      <w:r w:rsidRPr="008B4E9E">
        <w:rPr>
          <w:rFonts w:ascii="Times New Roman" w:eastAsia="Times New Roman" w:hAnsi="Times New Roman" w:cs="Times New Roman"/>
          <w:b/>
          <w:caps/>
          <w:color w:val="534F50"/>
          <w:sz w:val="24"/>
          <w:szCs w:val="24"/>
        </w:rPr>
        <w:t>ПАБЛО ПИКАССО</w:t>
      </w:r>
      <w:r w:rsidRPr="008B4E9E">
        <w:rPr>
          <w:rFonts w:ascii="Times New Roman" w:eastAsia="Times New Roman" w:hAnsi="Times New Roman" w:cs="Times New Roman"/>
          <w:caps/>
          <w:color w:val="534F50"/>
          <w:sz w:val="24"/>
          <w:szCs w:val="24"/>
        </w:rPr>
        <w:t xml:space="preserve"> (PABLO PICASSO), 1881 - 1973</w:t>
      </w:r>
    </w:p>
    <w:p w:rsidR="00346A81" w:rsidRPr="008B4E9E" w:rsidRDefault="00346A81" w:rsidP="002D70D4">
      <w:pPr>
        <w:pStyle w:val="a4"/>
        <w:spacing w:before="135" w:beforeAutospacing="0" w:after="0" w:afterAutospacing="0" w:line="240" w:lineRule="atLeast"/>
        <w:divId w:val="494535431"/>
        <w:rPr>
          <w:color w:val="534F50"/>
        </w:rPr>
      </w:pPr>
      <w:r w:rsidRPr="008B4E9E">
        <w:rPr>
          <w:color w:val="534F50"/>
        </w:rPr>
        <w:t xml:space="preserve">Пабло </w:t>
      </w:r>
      <w:proofErr w:type="spellStart"/>
      <w:r w:rsidRPr="008B4E9E">
        <w:rPr>
          <w:color w:val="534F50"/>
        </w:rPr>
        <w:t>Руис</w:t>
      </w:r>
      <w:proofErr w:type="spellEnd"/>
      <w:r w:rsidRPr="008B4E9E">
        <w:rPr>
          <w:color w:val="534F50"/>
        </w:rPr>
        <w:t xml:space="preserve"> Пикассо, испанский художник, один из основоположников кубизма, родился в Малаге 25 октября 1881 года. Пикассо считается одним из культовых художников 20 века, он стоял у истоков многих культурных движений, которые распространились по всему миру и оказали влияние на других великих художников 20 столетия. За свою жизнь он написал больше двух тысяч картин, которые выставлены в музеях по всей Европе.</w:t>
      </w:r>
    </w:p>
    <w:p w:rsidR="004D0C55" w:rsidRPr="008B4E9E" w:rsidRDefault="004D0C55" w:rsidP="002D70D4">
      <w:pPr>
        <w:pStyle w:val="a4"/>
        <w:spacing w:before="135" w:beforeAutospacing="0" w:after="0" w:afterAutospacing="0" w:line="240" w:lineRule="atLeast"/>
        <w:divId w:val="494535431"/>
        <w:rPr>
          <w:b/>
          <w:color w:val="534F50"/>
        </w:rPr>
      </w:pPr>
    </w:p>
    <w:p w:rsidR="003B03B6" w:rsidRPr="008B4E9E" w:rsidRDefault="003B03B6" w:rsidP="002D70D4">
      <w:pPr>
        <w:pStyle w:val="2"/>
        <w:spacing w:before="0"/>
        <w:divId w:val="1274747081"/>
        <w:rPr>
          <w:rFonts w:ascii="Times New Roman" w:eastAsia="Times New Roman" w:hAnsi="Times New Roman" w:cs="Times New Roman"/>
          <w:caps/>
          <w:color w:val="534F50"/>
          <w:sz w:val="24"/>
          <w:szCs w:val="24"/>
        </w:rPr>
      </w:pPr>
      <w:r w:rsidRPr="008B4E9E">
        <w:rPr>
          <w:rFonts w:ascii="Times New Roman" w:eastAsia="Times New Roman" w:hAnsi="Times New Roman" w:cs="Times New Roman"/>
          <w:b/>
          <w:caps/>
          <w:color w:val="534F50"/>
          <w:sz w:val="24"/>
          <w:szCs w:val="24"/>
        </w:rPr>
        <w:t>ФЕДЕРИКО ГАРСИА ЛОРКА</w:t>
      </w:r>
      <w:r w:rsidRPr="008B4E9E">
        <w:rPr>
          <w:rFonts w:ascii="Times New Roman" w:eastAsia="Times New Roman" w:hAnsi="Times New Roman" w:cs="Times New Roman"/>
          <w:caps/>
          <w:color w:val="534F50"/>
          <w:sz w:val="24"/>
          <w:szCs w:val="24"/>
        </w:rPr>
        <w:t xml:space="preserve"> (FEDERICO GARCIA LORCA)</w:t>
      </w:r>
    </w:p>
    <w:p w:rsidR="003B03B6" w:rsidRPr="008B4E9E" w:rsidRDefault="003B03B6" w:rsidP="002D70D4">
      <w:pPr>
        <w:pStyle w:val="a4"/>
        <w:spacing w:before="0" w:beforeAutospacing="0" w:after="0" w:afterAutospacing="0" w:line="240" w:lineRule="atLeast"/>
        <w:divId w:val="1360159616"/>
        <w:rPr>
          <w:color w:val="534F50"/>
        </w:rPr>
      </w:pPr>
      <w:r w:rsidRPr="008B4E9E">
        <w:rPr>
          <w:color w:val="534F50"/>
        </w:rPr>
        <w:t>Федерико Гарсиа Лорка</w:t>
      </w:r>
      <w:r w:rsidRPr="008B4E9E">
        <w:rPr>
          <w:rStyle w:val="apple-converted-space"/>
          <w:color w:val="534F50"/>
        </w:rPr>
        <w:t> </w:t>
      </w:r>
      <w:r w:rsidRPr="008B4E9E">
        <w:rPr>
          <w:color w:val="534F50"/>
        </w:rPr>
        <w:t>–</w:t>
      </w:r>
      <w:r w:rsidRPr="008B4E9E">
        <w:rPr>
          <w:rStyle w:val="apple-converted-space"/>
          <w:color w:val="534F50"/>
        </w:rPr>
        <w:t> </w:t>
      </w:r>
      <w:r w:rsidRPr="008B4E9E">
        <w:rPr>
          <w:color w:val="534F50"/>
        </w:rPr>
        <w:t>великий испанский поэт 20 века, центральная фигура</w:t>
      </w:r>
      <w:r w:rsidRPr="008B4E9E">
        <w:rPr>
          <w:rStyle w:val="apple-converted-space"/>
          <w:color w:val="534F50"/>
        </w:rPr>
        <w:t> </w:t>
      </w:r>
      <w:r w:rsidRPr="008B4E9E">
        <w:rPr>
          <w:color w:val="534F50"/>
        </w:rPr>
        <w:t>«поколения 27 года».</w:t>
      </w:r>
    </w:p>
    <w:p w:rsidR="003B03B6" w:rsidRPr="008B4E9E" w:rsidRDefault="003B03B6" w:rsidP="002D70D4">
      <w:pPr>
        <w:pStyle w:val="a4"/>
        <w:spacing w:before="135" w:beforeAutospacing="0" w:after="0" w:afterAutospacing="0" w:line="240" w:lineRule="atLeast"/>
        <w:divId w:val="1360159616"/>
        <w:rPr>
          <w:color w:val="534F50"/>
        </w:rPr>
      </w:pPr>
      <w:r w:rsidRPr="008B4E9E">
        <w:rPr>
          <w:color w:val="534F50"/>
        </w:rPr>
        <w:t xml:space="preserve">Родился в городке </w:t>
      </w:r>
      <w:proofErr w:type="spellStart"/>
      <w:r w:rsidRPr="008B4E9E">
        <w:rPr>
          <w:color w:val="534F50"/>
        </w:rPr>
        <w:t>Фуэнтевакерос</w:t>
      </w:r>
      <w:proofErr w:type="spellEnd"/>
      <w:r w:rsidRPr="008B4E9E">
        <w:rPr>
          <w:color w:val="534F50"/>
        </w:rPr>
        <w:t xml:space="preserve"> под Гранадой. В 11-летнем возрасте вместе с семьей переехал оттуда в Гранаду и позже поступил в местный университет. Переехав в 1919 году в Мадрид, он перевелся в местный университет и влился в культурную жизнь столицы, познакомившись с </w:t>
      </w:r>
      <w:r w:rsidR="008B4E9E" w:rsidRPr="008B4E9E">
        <w:rPr>
          <w:color w:val="534F50"/>
        </w:rPr>
        <w:t>Сальвадором</w:t>
      </w:r>
      <w:r w:rsidRPr="008B4E9E">
        <w:rPr>
          <w:color w:val="534F50"/>
        </w:rPr>
        <w:t xml:space="preserve"> Дали, Луисом </w:t>
      </w:r>
      <w:proofErr w:type="spellStart"/>
      <w:r w:rsidRPr="008B4E9E">
        <w:rPr>
          <w:color w:val="534F50"/>
        </w:rPr>
        <w:t>Бунюэлем</w:t>
      </w:r>
      <w:proofErr w:type="spellEnd"/>
      <w:r w:rsidRPr="008B4E9E">
        <w:rPr>
          <w:color w:val="534F50"/>
        </w:rPr>
        <w:t xml:space="preserve"> и другими видными фигурами испанской культуры начала 20 века.</w:t>
      </w:r>
    </w:p>
    <w:p w:rsidR="002D70D4" w:rsidRPr="008B4E9E" w:rsidRDefault="002D70D4" w:rsidP="002D70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405A" w:rsidRPr="008B4E9E" w:rsidRDefault="009A405A" w:rsidP="002D70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4E9E">
        <w:rPr>
          <w:rFonts w:ascii="Times New Roman" w:hAnsi="Times New Roman" w:cs="Times New Roman"/>
          <w:b/>
          <w:sz w:val="24"/>
          <w:szCs w:val="24"/>
        </w:rPr>
        <w:t>6 слайд:</w:t>
      </w:r>
    </w:p>
    <w:p w:rsidR="009A405A" w:rsidRPr="008B4E9E" w:rsidRDefault="009A405A" w:rsidP="002D70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sz w:val="24"/>
          <w:szCs w:val="24"/>
        </w:rPr>
        <w:t>Танцы</w:t>
      </w:r>
    </w:p>
    <w:p w:rsidR="00C92795" w:rsidRPr="008B4E9E" w:rsidRDefault="00BC4763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  <w:proofErr w:type="spellStart"/>
      <w:r w:rsidRPr="008B4E9E">
        <w:rPr>
          <w:rFonts w:ascii="Times New Roman" w:eastAsiaTheme="majorEastAsia" w:hAnsi="Times New Roman" w:cs="Times New Roman"/>
          <w:b/>
          <w:bCs/>
          <w:color w:val="222222"/>
          <w:kern w:val="24"/>
          <w:sz w:val="24"/>
          <w:szCs w:val="24"/>
        </w:rPr>
        <w:t>Фламе́нко</w:t>
      </w:r>
      <w:proofErr w:type="spellEnd"/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  <w:lang w:val="af-ZA"/>
        </w:rPr>
        <w:t xml:space="preserve">— </w:t>
      </w:r>
      <w:proofErr w:type="gramStart"/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об</w:t>
      </w:r>
      <w:proofErr w:type="gramEnd"/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щее обозначение южно-испанской народной музыки — песни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  <w:lang w:val="af-ZA"/>
        </w:rPr>
        <w:t xml:space="preserve"> 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 xml:space="preserve">и танца 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  <w:lang w:val="af-ZA"/>
        </w:rPr>
        <w:t xml:space="preserve">. 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Выделяются два стилистически и музыкально отличных друг от друга класса фламенко: древнейший </w:t>
      </w:r>
      <w:hyperlink r:id="rId9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  <w:lang w:val="af-ZA"/>
          </w:rPr>
          <w:t>cante hondo/jondo</w:t>
        </w:r>
      </w:hyperlink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 xml:space="preserve">, он же — 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  <w:lang w:val="af-ZA"/>
        </w:rPr>
        <w:t>cante grande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; и более современный </w:t>
      </w:r>
      <w:hyperlink r:id="rId10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  <w:lang w:val="af-ZA"/>
          </w:rPr>
          <w:t>cante chico</w:t>
        </w:r>
      </w:hyperlink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. В рамках обоих классов фламенко существует более 50 подклассов, точную границу между которыми порой провести трудно.</w:t>
      </w:r>
    </w:p>
    <w:p w:rsidR="002D70D4" w:rsidRPr="008B4E9E" w:rsidRDefault="002D70D4" w:rsidP="002D70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14C3" w:rsidRPr="008B4E9E" w:rsidRDefault="009A405A" w:rsidP="002D70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b/>
          <w:sz w:val="24"/>
          <w:szCs w:val="24"/>
        </w:rPr>
        <w:t>7</w:t>
      </w:r>
      <w:r w:rsidR="002865AE" w:rsidRPr="008B4E9E">
        <w:rPr>
          <w:rFonts w:ascii="Times New Roman" w:hAnsi="Times New Roman" w:cs="Times New Roman"/>
          <w:b/>
          <w:sz w:val="24"/>
          <w:szCs w:val="24"/>
        </w:rPr>
        <w:t>,8,9</w:t>
      </w:r>
      <w:r w:rsidR="00E965F4" w:rsidRPr="008B4E9E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 w:rsidR="00E965F4" w:rsidRPr="008B4E9E">
        <w:rPr>
          <w:rFonts w:ascii="Times New Roman" w:hAnsi="Times New Roman" w:cs="Times New Roman"/>
          <w:sz w:val="24"/>
          <w:szCs w:val="24"/>
        </w:rPr>
        <w:t>:</w:t>
      </w:r>
    </w:p>
    <w:p w:rsidR="002865AE" w:rsidRPr="008B4E9E" w:rsidRDefault="00A27152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b/>
          <w:bCs/>
          <w:color w:val="222222"/>
          <w:kern w:val="24"/>
          <w:sz w:val="24"/>
          <w:szCs w:val="24"/>
        </w:rPr>
        <w:t>Испанская кухня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 — национальная кухня </w:t>
      </w:r>
      <w:hyperlink r:id="rId11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Испании</w:t>
        </w:r>
      </w:hyperlink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, сложившаяся на основе многообразия кулинарных трад</w:t>
      </w:r>
      <w:r w:rsidR="002865AE"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иций её регионов, обусловленная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 xml:space="preserve"> географическим положением, климатом и культурными особенностями.</w:t>
      </w:r>
      <w:r w:rsidR="00503097"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 xml:space="preserve"> </w:t>
      </w:r>
      <w:r w:rsidR="002865AE"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Со</w:t>
      </w:r>
      <w:r w:rsidR="00503097"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гласно популярным представлениям, кухня </w:t>
      </w:r>
      <w:hyperlink r:id="rId12" w:history="1">
        <w:r w:rsidR="00503097"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Испании</w:t>
        </w:r>
      </w:hyperlink>
      <w:r w:rsidR="00503097"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 является «средиземноморской диетой» с приготовлением еды на основе фруктов, овощей, бобовых, риса, морепродуктов, злаков и зелени.</w:t>
      </w:r>
    </w:p>
    <w:p w:rsidR="002865AE" w:rsidRPr="008B4E9E" w:rsidRDefault="00503097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 xml:space="preserve"> Национальным испанским блюдом является окорок </w:t>
      </w:r>
      <w:proofErr w:type="spellStart"/>
      <w:r w:rsidR="002D70D4" w:rsidRPr="008B4E9E">
        <w:rPr>
          <w:sz w:val="24"/>
          <w:szCs w:val="24"/>
        </w:rPr>
        <w:fldChar w:fldCharType="begin"/>
      </w:r>
      <w:r w:rsidR="002D70D4" w:rsidRPr="008B4E9E">
        <w:rPr>
          <w:rFonts w:ascii="Times New Roman" w:hAnsi="Times New Roman" w:cs="Times New Roman"/>
          <w:sz w:val="24"/>
          <w:szCs w:val="24"/>
        </w:rPr>
        <w:instrText xml:space="preserve"> HYPERLINK "https://ru.m.wikipedia.org/wiki/%D0%A5%D0%B0%D0%BC%D0%BE%D0%BD_(%D0%B1%D0%BB%D1%8E%D0%B4%D0%BE)" </w:instrText>
      </w:r>
      <w:r w:rsidR="002D70D4" w:rsidRPr="008B4E9E">
        <w:rPr>
          <w:sz w:val="24"/>
          <w:szCs w:val="24"/>
        </w:rPr>
        <w:fldChar w:fldCharType="separate"/>
      </w:r>
      <w:r w:rsidRPr="008B4E9E">
        <w:rPr>
          <w:rStyle w:val="a3"/>
          <w:rFonts w:ascii="Times New Roman" w:hAnsi="Times New Roman" w:cs="Times New Roman"/>
          <w:color w:val="5A3696"/>
          <w:kern w:val="24"/>
          <w:sz w:val="24"/>
          <w:szCs w:val="24"/>
        </w:rPr>
        <w:t>хамон</w:t>
      </w:r>
      <w:proofErr w:type="spellEnd"/>
      <w:r w:rsidR="002D70D4" w:rsidRPr="008B4E9E">
        <w:rPr>
          <w:rStyle w:val="a3"/>
          <w:rFonts w:ascii="Times New Roman" w:hAnsi="Times New Roman" w:cs="Times New Roman"/>
          <w:color w:val="5A3696"/>
          <w:kern w:val="24"/>
          <w:sz w:val="24"/>
          <w:szCs w:val="24"/>
        </w:rPr>
        <w:fldChar w:fldCharType="end"/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. Потребление овощей и фруктов среднестатистическим испанцем также далеко от пяти рационов питания, предписываемых средиземноморской диете.</w:t>
      </w:r>
    </w:p>
    <w:p w:rsidR="002865AE" w:rsidRPr="008B4E9E" w:rsidRDefault="002865AE" w:rsidP="002D70D4">
      <w:pPr>
        <w:spacing w:after="0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spellStart"/>
      <w:r w:rsidRPr="008B4E9E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Та́пас</w:t>
      </w:r>
      <w:proofErr w:type="spellEnd"/>
      <w:r w:rsidRPr="008B4E9E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— в</w:t>
      </w:r>
      <w:r w:rsidRPr="008B4E9E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8B4E9E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Испании</w:t>
      </w:r>
      <w:r w:rsidRPr="008B4E9E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любая закуска, подаваемая в баре к пиву или вину. Это могут быть как о</w:t>
      </w:r>
      <w:r w:rsidR="008B4E9E"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решки, чипсы или маслины, так и </w:t>
      </w:r>
      <w:r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самостоятельные</w:t>
      </w:r>
      <w:r w:rsidRPr="008B4E9E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8B4E9E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блюда</w:t>
      </w:r>
      <w:r w:rsidRPr="008B4E9E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(например, «</w:t>
      </w:r>
      <w:proofErr w:type="spellStart"/>
      <w:r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пинчо</w:t>
      </w:r>
      <w:proofErr w:type="spellEnd"/>
      <w:r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моруно</w:t>
      </w:r>
      <w:proofErr w:type="spellEnd"/>
      <w:r w:rsidRPr="008B4E9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», шашлык из свинины).</w:t>
      </w:r>
    </w:p>
    <w:p w:rsidR="00E965F4" w:rsidRPr="008B4E9E" w:rsidRDefault="00503097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br/>
        <w:t>Использование </w:t>
      </w:r>
      <w:hyperlink r:id="rId13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оливкового масла</w:t>
        </w:r>
      </w:hyperlink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 xml:space="preserve"> для приготовления пищи сегодня является повсеместным в испанской кухне, но вплоть до начала 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  <w:lang w:val="af-ZA"/>
        </w:rPr>
        <w:t xml:space="preserve">XX </w:t>
      </w: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столетия самыми распространенными жирами в испанской кухне были </w:t>
      </w:r>
      <w:hyperlink r:id="rId14" w:history="1">
        <w:r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животные</w:t>
        </w:r>
      </w:hyperlink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.</w:t>
      </w:r>
    </w:p>
    <w:p w:rsidR="00512A8A" w:rsidRPr="008B4E9E" w:rsidRDefault="00512A8A" w:rsidP="002D70D4">
      <w:pPr>
        <w:spacing w:after="0"/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</w:pPr>
    </w:p>
    <w:p w:rsidR="001B215F" w:rsidRPr="008B4E9E" w:rsidRDefault="002865AE" w:rsidP="002D70D4">
      <w:pPr>
        <w:spacing w:after="0"/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  <w:t>10</w:t>
      </w:r>
      <w:r w:rsidR="001B215F" w:rsidRPr="008B4E9E">
        <w:rPr>
          <w:rFonts w:ascii="Times New Roman" w:eastAsiaTheme="majorEastAsia" w:hAnsi="Times New Roman" w:cs="Times New Roman"/>
          <w:b/>
          <w:color w:val="222222"/>
          <w:kern w:val="24"/>
          <w:sz w:val="24"/>
          <w:szCs w:val="24"/>
        </w:rPr>
        <w:t xml:space="preserve"> слайд:</w:t>
      </w:r>
    </w:p>
    <w:p w:rsidR="001B215F" w:rsidRPr="008B4E9E" w:rsidRDefault="005A0FFD" w:rsidP="002D70D4">
      <w:pPr>
        <w:spacing w:after="0"/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</w:pPr>
      <w:r w:rsidRPr="008B4E9E">
        <w:rPr>
          <w:rFonts w:ascii="Times New Roman" w:eastAsiaTheme="majorEastAsia" w:hAnsi="Times New Roman" w:cs="Times New Roman"/>
          <w:color w:val="222222"/>
          <w:kern w:val="24"/>
          <w:sz w:val="24"/>
          <w:szCs w:val="24"/>
        </w:rPr>
        <w:t>Вино</w:t>
      </w:r>
    </w:p>
    <w:p w:rsidR="00AB28B8" w:rsidRPr="008B4E9E" w:rsidRDefault="007D15A4" w:rsidP="002D70D4">
      <w:pPr>
        <w:spacing w:after="0"/>
        <w:rPr>
          <w:rFonts w:ascii="Times New Roman" w:hAnsi="Times New Roman" w:cs="Times New Roman"/>
          <w:color w:val="222222"/>
          <w:kern w:val="24"/>
          <w:sz w:val="24"/>
          <w:szCs w:val="24"/>
        </w:rPr>
      </w:pPr>
      <w:hyperlink r:id="rId15" w:history="1">
        <w:r w:rsidR="00DC0211"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Вино</w:t>
        </w:r>
      </w:hyperlink>
      <w:r w:rsidR="00DC0211" w:rsidRPr="008B4E9E">
        <w:rPr>
          <w:rFonts w:ascii="Times New Roman" w:hAnsi="Times New Roman" w:cs="Times New Roman"/>
          <w:color w:val="222222"/>
          <w:kern w:val="24"/>
          <w:sz w:val="24"/>
          <w:szCs w:val="24"/>
        </w:rPr>
        <w:t> — самый употребляемый напиток в </w:t>
      </w:r>
      <w:hyperlink r:id="rId16" w:history="1">
        <w:r w:rsidR="00DC0211"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Испании</w:t>
        </w:r>
      </w:hyperlink>
      <w:r w:rsidR="00DC0211" w:rsidRPr="008B4E9E">
        <w:rPr>
          <w:rFonts w:ascii="Times New Roman" w:hAnsi="Times New Roman" w:cs="Times New Roman"/>
          <w:color w:val="222222"/>
          <w:kern w:val="24"/>
          <w:sz w:val="24"/>
          <w:szCs w:val="24"/>
        </w:rPr>
        <w:t>. Вино является основным элементом всех региональных кухонь со времен римлян, которые распространили искусство виноделия на Пиренеях. Сегодня вместе с </w:t>
      </w:r>
      <w:hyperlink r:id="rId17" w:history="1">
        <w:r w:rsidR="00DC0211"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Францией</w:t>
        </w:r>
      </w:hyperlink>
      <w:r w:rsidR="00DC0211" w:rsidRPr="008B4E9E">
        <w:rPr>
          <w:rFonts w:ascii="Times New Roman" w:hAnsi="Times New Roman" w:cs="Times New Roman"/>
          <w:color w:val="222222"/>
          <w:kern w:val="24"/>
          <w:sz w:val="24"/>
          <w:szCs w:val="24"/>
        </w:rPr>
        <w:t> и </w:t>
      </w:r>
      <w:hyperlink r:id="rId18" w:history="1">
        <w:r w:rsidR="00DC0211"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Италией</w:t>
        </w:r>
      </w:hyperlink>
      <w:r w:rsidR="002865AE" w:rsidRPr="008B4E9E">
        <w:rPr>
          <w:rFonts w:ascii="Times New Roman" w:hAnsi="Times New Roman" w:cs="Times New Roman"/>
          <w:color w:val="222222"/>
          <w:kern w:val="24"/>
          <w:sz w:val="24"/>
          <w:szCs w:val="24"/>
        </w:rPr>
        <w:t>,</w:t>
      </w:r>
      <w:hyperlink r:id="rId19" w:history="1">
        <w:r w:rsidR="00DC0211" w:rsidRPr="008B4E9E">
          <w:rPr>
            <w:rStyle w:val="a3"/>
            <w:rFonts w:ascii="Times New Roman" w:hAnsi="Times New Roman" w:cs="Times New Roman"/>
            <w:color w:val="5A3696"/>
            <w:kern w:val="24"/>
            <w:sz w:val="24"/>
            <w:szCs w:val="24"/>
          </w:rPr>
          <w:t>Испания</w:t>
        </w:r>
      </w:hyperlink>
      <w:r w:rsidR="00DC0211" w:rsidRPr="008B4E9E">
        <w:rPr>
          <w:rFonts w:ascii="Times New Roman" w:hAnsi="Times New Roman" w:cs="Times New Roman"/>
          <w:color w:val="222222"/>
          <w:kern w:val="24"/>
          <w:sz w:val="24"/>
          <w:szCs w:val="24"/>
        </w:rPr>
        <w:t> составляет тройку самых крупных производителей вина в мире.</w:t>
      </w:r>
      <w:r w:rsidR="00DC0211"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br/>
      </w:r>
      <w:r w:rsidR="00DC0211" w:rsidRPr="008B4E9E">
        <w:rPr>
          <w:rFonts w:ascii="Times New Roman" w:hAnsi="Times New Roman" w:cs="Times New Roman"/>
          <w:color w:val="222222"/>
          <w:kern w:val="24"/>
          <w:sz w:val="24"/>
          <w:szCs w:val="24"/>
        </w:rPr>
        <w:t>В 60 винодельческих регионах Испании выращивают около 90 сортов винограда.</w:t>
      </w:r>
    </w:p>
    <w:p w:rsidR="002865AE" w:rsidRPr="008B4E9E" w:rsidRDefault="002865AE" w:rsidP="002D70D4">
      <w:pPr>
        <w:spacing w:after="0"/>
        <w:rPr>
          <w:rFonts w:ascii="Times New Roman" w:hAnsi="Times New Roman" w:cs="Times New Roman"/>
          <w:b/>
          <w:color w:val="222222"/>
          <w:kern w:val="24"/>
          <w:sz w:val="24"/>
          <w:szCs w:val="24"/>
        </w:rPr>
      </w:pPr>
    </w:p>
    <w:p w:rsidR="002865AE" w:rsidRPr="008B4E9E" w:rsidRDefault="002865AE" w:rsidP="002D70D4">
      <w:pPr>
        <w:spacing w:after="0"/>
        <w:rPr>
          <w:rFonts w:ascii="Times New Roman" w:hAnsi="Times New Roman" w:cs="Times New Roman"/>
          <w:b/>
          <w:color w:val="222222"/>
          <w:kern w:val="24"/>
          <w:sz w:val="24"/>
          <w:szCs w:val="24"/>
        </w:rPr>
      </w:pPr>
      <w:r w:rsidRPr="008B4E9E">
        <w:rPr>
          <w:rFonts w:ascii="Times New Roman" w:hAnsi="Times New Roman" w:cs="Times New Roman"/>
          <w:b/>
          <w:color w:val="222222"/>
          <w:kern w:val="24"/>
          <w:sz w:val="24"/>
          <w:szCs w:val="24"/>
        </w:rPr>
        <w:t>11слайд:</w:t>
      </w:r>
    </w:p>
    <w:p w:rsidR="002865AE" w:rsidRPr="008B4E9E" w:rsidRDefault="002865AE" w:rsidP="002D70D4">
      <w:pPr>
        <w:spacing w:after="0"/>
        <w:rPr>
          <w:rFonts w:ascii="Times New Roman" w:hAnsi="Times New Roman" w:cs="Times New Roman"/>
          <w:color w:val="222222"/>
          <w:kern w:val="24"/>
          <w:sz w:val="24"/>
          <w:szCs w:val="24"/>
        </w:rPr>
      </w:pPr>
      <w:r w:rsidRPr="008B4E9E">
        <w:rPr>
          <w:rFonts w:ascii="Times New Roman" w:hAnsi="Times New Roman" w:cs="Times New Roman"/>
          <w:color w:val="222222"/>
          <w:kern w:val="24"/>
          <w:sz w:val="24"/>
          <w:szCs w:val="24"/>
        </w:rPr>
        <w:t>Туризм Испании</w:t>
      </w:r>
    </w:p>
    <w:p w:rsidR="002865AE" w:rsidRPr="008B4E9E" w:rsidRDefault="002865AE" w:rsidP="002D7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Испания входит в пятерку стран, наиболее п</w:t>
      </w:r>
      <w:r w:rsidR="002D70D4"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опулярных среди туристов. В 2015</w:t>
      </w: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году е</w:t>
      </w:r>
      <w:r w:rsidR="002D70D4"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е доходы от туризма превысили 51</w:t>
      </w: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млрд. долларов.</w:t>
      </w:r>
    </w:p>
    <w:p w:rsidR="002865AE" w:rsidRPr="008B4E9E" w:rsidRDefault="002865AE" w:rsidP="002D7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Зарубежных гостей привлекают теплый климат, великолепные средиземноморские пляжи и крупные исторические центры искусства и архитектуры – Барселона, Мадрид, Валенсия.</w:t>
      </w:r>
      <w:r w:rsidRPr="008B4E9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br/>
        <w:t>Ежегодно страну посещает около 50 млн. туристов.</w:t>
      </w:r>
    </w:p>
    <w:p w:rsidR="002865AE" w:rsidRPr="002D70D4" w:rsidRDefault="002865AE" w:rsidP="002D70D4">
      <w:pPr>
        <w:spacing w:after="0"/>
        <w:ind w:left="-567"/>
        <w:rPr>
          <w:rFonts w:ascii="Times New Roman" w:hAnsi="Times New Roman" w:cs="Times New Roman"/>
          <w:color w:val="222222"/>
          <w:kern w:val="24"/>
          <w:sz w:val="28"/>
          <w:szCs w:val="28"/>
        </w:rPr>
      </w:pPr>
    </w:p>
    <w:p w:rsidR="002865AE" w:rsidRPr="002D70D4" w:rsidRDefault="002865AE" w:rsidP="002D70D4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sectPr w:rsidR="002865AE" w:rsidRPr="002D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9D"/>
    <w:rsid w:val="0004542D"/>
    <w:rsid w:val="00137197"/>
    <w:rsid w:val="00165C9D"/>
    <w:rsid w:val="001B215F"/>
    <w:rsid w:val="00270D45"/>
    <w:rsid w:val="002865AE"/>
    <w:rsid w:val="00290A61"/>
    <w:rsid w:val="002B5672"/>
    <w:rsid w:val="002D70D4"/>
    <w:rsid w:val="00346A81"/>
    <w:rsid w:val="0035625F"/>
    <w:rsid w:val="003B03B6"/>
    <w:rsid w:val="003F14C3"/>
    <w:rsid w:val="004D0C55"/>
    <w:rsid w:val="00503097"/>
    <w:rsid w:val="00512A8A"/>
    <w:rsid w:val="005A0FFD"/>
    <w:rsid w:val="007C49F7"/>
    <w:rsid w:val="00810142"/>
    <w:rsid w:val="00896096"/>
    <w:rsid w:val="008A2403"/>
    <w:rsid w:val="008B4E9E"/>
    <w:rsid w:val="009A405A"/>
    <w:rsid w:val="009D6543"/>
    <w:rsid w:val="00A0491C"/>
    <w:rsid w:val="00A27152"/>
    <w:rsid w:val="00AB28B8"/>
    <w:rsid w:val="00B12476"/>
    <w:rsid w:val="00BC4763"/>
    <w:rsid w:val="00BF310B"/>
    <w:rsid w:val="00C92795"/>
    <w:rsid w:val="00CB3B09"/>
    <w:rsid w:val="00D667D9"/>
    <w:rsid w:val="00DC0211"/>
    <w:rsid w:val="00E965F4"/>
    <w:rsid w:val="00EF5C26"/>
    <w:rsid w:val="00F048E3"/>
    <w:rsid w:val="00F2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46A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491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46A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346A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0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46A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491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46A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346A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0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m.wikipedia.org/wiki/%D0%A5%D1%80%D0%B8%D1%81%D1%82%D0%B8%D0%B0%D0%BD%D1%81%D1%82%D0%B2%D0%BE" TargetMode="External"/><Relationship Id="rId13" Type="http://schemas.openxmlformats.org/officeDocument/2006/relationships/hyperlink" Target="https://ru.m.wikipedia.org/wiki/%D0%9E%D0%BB%D0%B8%D0%B2%D0%BA%D0%BE%D0%B2%D0%BE%D0%B5_%D0%BC%D0%B0%D1%81%D0%BB%D0%BE" TargetMode="External"/><Relationship Id="rId18" Type="http://schemas.openxmlformats.org/officeDocument/2006/relationships/hyperlink" Target="https://ru.m.wikipedia.org/wiki/%D0%98%D1%82%D0%B0%D0%BB%D0%B8%D1%8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u.m.wikipedia.org/wiki/%D0%9A%D0%BE%D0%BD%D1%81%D1%82%D0%B8%D1%82%D1%83%D1%86%D0%B8%D1%8F_%D0%98%D1%81%D0%BF%D0%B0%D0%BD%D0%B8%D0%B8" TargetMode="External"/><Relationship Id="rId12" Type="http://schemas.openxmlformats.org/officeDocument/2006/relationships/hyperlink" Target="https://ru.m.wikipedia.org/wiki/%D0%98%D1%81%D0%BF%D0%B0%D0%BD%D0%B8%D1%8F" TargetMode="External"/><Relationship Id="rId17" Type="http://schemas.openxmlformats.org/officeDocument/2006/relationships/hyperlink" Target="https://ru.m.wikipedia.org/wiki/%D0%A4%D1%80%D0%B0%D0%BD%D1%86%D0%B8%D1%8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u.m.wikipedia.org/wiki/%D0%98%D1%81%D0%BF%D0%B0%D0%BD%D0%B8%D1%8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u.m.wikipedia.org/wiki/%D0%A1%D0%B2%D0%B5%D1%82%D1%81%D0%BA%D0%BE%D0%B5_%D0%B3%D0%BE%D1%81%D1%83%D0%B4%D0%B0%D1%80%D1%81%D1%82%D0%B2%D0%BE" TargetMode="External"/><Relationship Id="rId11" Type="http://schemas.openxmlformats.org/officeDocument/2006/relationships/hyperlink" Target="https://ru.m.wikipedia.org/wiki/%D0%98%D1%81%D0%BF%D0%B0%D0%BD%D0%B8%D1%8F" TargetMode="External"/><Relationship Id="rId5" Type="http://schemas.openxmlformats.org/officeDocument/2006/relationships/hyperlink" Target="https://ru.m.wikipedia.org/wiki/%D0%98%D1%81%D0%BF%D0%B0%D0%BD%D0%B8%D1%8F" TargetMode="External"/><Relationship Id="rId15" Type="http://schemas.openxmlformats.org/officeDocument/2006/relationships/hyperlink" Target="https://ru.m.wikipedia.org/wiki/%D0%92%D0%B8%D0%BD%D0%BE" TargetMode="External"/><Relationship Id="rId10" Type="http://schemas.openxmlformats.org/officeDocument/2006/relationships/hyperlink" Target="https://ru.m.wikipedia.org/wiki/Cante_chico" TargetMode="External"/><Relationship Id="rId19" Type="http://schemas.openxmlformats.org/officeDocument/2006/relationships/hyperlink" Target="https://ru.m.wikipedia.org/wiki/%D0%98%D1%81%D0%BF%D0%B0%D0%BD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m.wikipedia.org/wiki/Cante_hondo" TargetMode="External"/><Relationship Id="rId14" Type="http://schemas.openxmlformats.org/officeDocument/2006/relationships/hyperlink" Target="https://ru.m.wikipedia.org/wiki/%D0%96%D0%B8%D0%B2%D0%BE%D1%82%D0%BD%D1%8B%D0%B9_%D0%B6%D0%B8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aleksandra.prokina94@gmail.com</dc:creator>
  <cp:keywords/>
  <dc:description/>
  <cp:lastModifiedBy>михайлова</cp:lastModifiedBy>
  <cp:revision>2</cp:revision>
  <cp:lastPrinted>2016-12-05T04:13:00Z</cp:lastPrinted>
  <dcterms:created xsi:type="dcterms:W3CDTF">2016-12-03T02:19:00Z</dcterms:created>
  <dcterms:modified xsi:type="dcterms:W3CDTF">2016-12-05T04:14:00Z</dcterms:modified>
</cp:coreProperties>
</file>