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D8D" w:rsidRDefault="00FC58DD" w:rsidP="00F30D8D">
      <w:pPr>
        <w:pStyle w:val="a3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ВОСПИТАНИЕ</w:t>
      </w:r>
      <w:r w:rsidR="00F30D8D">
        <w:rPr>
          <w:b/>
          <w:sz w:val="28"/>
          <w:szCs w:val="28"/>
        </w:rPr>
        <w:t xml:space="preserve"> СТУДЕНТОВ НА ЗАНЯТИЯХ ПРОФЕССИОНАЛЬНОГО ЦИКЛА </w:t>
      </w:r>
    </w:p>
    <w:bookmarkEnd w:id="0"/>
    <w:p w:rsidR="00F30D8D" w:rsidRPr="00502C0C" w:rsidRDefault="00F30D8D" w:rsidP="00F30D8D">
      <w:pPr>
        <w:pStyle w:val="a3"/>
        <w:jc w:val="center"/>
        <w:rPr>
          <w:b/>
          <w:i/>
          <w:sz w:val="28"/>
          <w:szCs w:val="28"/>
        </w:rPr>
      </w:pPr>
      <w:r w:rsidRPr="00502C0C">
        <w:rPr>
          <w:b/>
          <w:i/>
          <w:sz w:val="28"/>
          <w:szCs w:val="28"/>
        </w:rPr>
        <w:t xml:space="preserve">                                                        </w:t>
      </w:r>
      <w:proofErr w:type="spellStart"/>
      <w:r w:rsidRPr="00502C0C">
        <w:rPr>
          <w:b/>
          <w:i/>
          <w:sz w:val="28"/>
          <w:szCs w:val="28"/>
        </w:rPr>
        <w:t>О.В.Шипунова</w:t>
      </w:r>
      <w:proofErr w:type="spellEnd"/>
      <w:r w:rsidRPr="00502C0C">
        <w:rPr>
          <w:b/>
          <w:i/>
          <w:sz w:val="28"/>
          <w:szCs w:val="28"/>
        </w:rPr>
        <w:t xml:space="preserve"> (</w:t>
      </w:r>
      <w:proofErr w:type="spellStart"/>
      <w:r w:rsidRPr="00502C0C">
        <w:rPr>
          <w:b/>
          <w:i/>
          <w:sz w:val="28"/>
          <w:szCs w:val="28"/>
        </w:rPr>
        <w:t>г.Тюмень</w:t>
      </w:r>
      <w:proofErr w:type="spellEnd"/>
      <w:r w:rsidRPr="00502C0C">
        <w:rPr>
          <w:b/>
          <w:i/>
          <w:sz w:val="28"/>
          <w:szCs w:val="28"/>
        </w:rPr>
        <w:t>)</w:t>
      </w:r>
    </w:p>
    <w:p w:rsidR="00F30D8D" w:rsidRPr="00502C0C" w:rsidRDefault="00F30D8D" w:rsidP="00F30D8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02C0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ГАПОУ ТО </w:t>
      </w:r>
      <w:r w:rsidRPr="00C70B2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«Колледж цифровых и педагогических технологий»</w:t>
      </w:r>
    </w:p>
    <w:p w:rsidR="00065379" w:rsidRDefault="0065485A" w:rsidP="000653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533E">
        <w:rPr>
          <w:rFonts w:ascii="Times New Roman" w:hAnsi="Times New Roman" w:cs="Times New Roman"/>
          <w:sz w:val="28"/>
          <w:szCs w:val="28"/>
        </w:rPr>
        <w:t xml:space="preserve">Каким должен быть современный учитель? Конечно, это специалист </w:t>
      </w:r>
      <w:r w:rsidR="00ED533E">
        <w:rPr>
          <w:rFonts w:ascii="Times New Roman" w:hAnsi="Times New Roman" w:cs="Times New Roman"/>
          <w:sz w:val="28"/>
          <w:szCs w:val="28"/>
        </w:rPr>
        <w:t>компетентный</w:t>
      </w:r>
      <w:r w:rsidR="00ED533E">
        <w:rPr>
          <w:rFonts w:ascii="Times New Roman" w:hAnsi="Times New Roman" w:cs="Times New Roman"/>
          <w:sz w:val="28"/>
          <w:szCs w:val="28"/>
        </w:rPr>
        <w:t xml:space="preserve"> в своей области, это педагог, который будет примером для своих воспитанников во всех отношениях, это наставник в вопросах воспитания и обучения детей для их родителей.  Поэтому перед нами, преподавателями и кураторами стоит ответственная задача по подготовке</w:t>
      </w:r>
      <w:r>
        <w:rPr>
          <w:rFonts w:ascii="Times New Roman" w:hAnsi="Times New Roman" w:cs="Times New Roman"/>
          <w:sz w:val="28"/>
          <w:szCs w:val="28"/>
        </w:rPr>
        <w:t xml:space="preserve"> будущих специалистов.</w:t>
      </w:r>
      <w:r w:rsidR="00ED533E">
        <w:rPr>
          <w:rFonts w:ascii="Times New Roman" w:hAnsi="Times New Roman" w:cs="Times New Roman"/>
          <w:sz w:val="28"/>
          <w:szCs w:val="28"/>
        </w:rPr>
        <w:t xml:space="preserve"> </w:t>
      </w:r>
      <w:r w:rsidR="00065379">
        <w:rPr>
          <w:rFonts w:ascii="Times New Roman" w:hAnsi="Times New Roman" w:cs="Times New Roman"/>
          <w:sz w:val="28"/>
          <w:szCs w:val="28"/>
        </w:rPr>
        <w:t xml:space="preserve">Воспитание </w:t>
      </w:r>
      <w:r>
        <w:rPr>
          <w:rFonts w:ascii="Times New Roman" w:hAnsi="Times New Roman" w:cs="Times New Roman"/>
          <w:sz w:val="28"/>
          <w:szCs w:val="28"/>
        </w:rPr>
        <w:t>студентов -</w:t>
      </w:r>
      <w:r w:rsidR="00065379">
        <w:rPr>
          <w:rFonts w:ascii="Times New Roman" w:hAnsi="Times New Roman" w:cs="Times New Roman"/>
          <w:sz w:val="28"/>
          <w:szCs w:val="28"/>
        </w:rPr>
        <w:t xml:space="preserve"> будущих   учителей является ответственным и сложным делом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5379" w:rsidRDefault="0065485A" w:rsidP="000653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5379" w:rsidRPr="00065379">
        <w:rPr>
          <w:rFonts w:ascii="Times New Roman" w:hAnsi="Times New Roman" w:cs="Times New Roman"/>
          <w:sz w:val="28"/>
          <w:szCs w:val="28"/>
        </w:rPr>
        <w:t xml:space="preserve">В соответствии с целью </w:t>
      </w:r>
      <w:r>
        <w:rPr>
          <w:rFonts w:ascii="Times New Roman" w:hAnsi="Times New Roman" w:cs="Times New Roman"/>
          <w:sz w:val="28"/>
          <w:szCs w:val="28"/>
        </w:rPr>
        <w:t>«…</w:t>
      </w:r>
      <w:r w:rsidR="00065379" w:rsidRPr="00065379">
        <w:rPr>
          <w:rFonts w:ascii="Times New Roman" w:hAnsi="Times New Roman" w:cs="Times New Roman"/>
          <w:sz w:val="28"/>
          <w:szCs w:val="28"/>
        </w:rPr>
        <w:t>рабочей программы воспитания</w:t>
      </w:r>
      <w:r>
        <w:rPr>
          <w:rFonts w:ascii="Times New Roman" w:hAnsi="Times New Roman" w:cs="Times New Roman"/>
          <w:sz w:val="28"/>
          <w:szCs w:val="28"/>
        </w:rPr>
        <w:t xml:space="preserve"> колледжа</w:t>
      </w:r>
      <w:r w:rsidR="00065379" w:rsidRPr="00065379">
        <w:rPr>
          <w:rFonts w:ascii="Times New Roman" w:hAnsi="Times New Roman" w:cs="Times New Roman"/>
          <w:sz w:val="28"/>
          <w:szCs w:val="28"/>
        </w:rPr>
        <w:t xml:space="preserve"> - личностное развитие обу</w:t>
      </w:r>
      <w:r w:rsidR="00065379" w:rsidRPr="00065379">
        <w:rPr>
          <w:rFonts w:ascii="Times New Roman" w:hAnsi="Times New Roman" w:cs="Times New Roman"/>
          <w:sz w:val="28"/>
          <w:szCs w:val="28"/>
        </w:rPr>
        <w:softHyphen/>
        <w:t>чающихся и их социализация, проявляющиеся в развитии их пози</w:t>
      </w:r>
      <w:r w:rsidR="00065379" w:rsidRPr="00065379">
        <w:rPr>
          <w:rFonts w:ascii="Times New Roman" w:hAnsi="Times New Roman" w:cs="Times New Roman"/>
          <w:sz w:val="28"/>
          <w:szCs w:val="28"/>
        </w:rPr>
        <w:softHyphen/>
        <w:t>тивных отношений к общественным ценностям, приобретении опыта поведения и применения сформированных общих компетен</w:t>
      </w:r>
      <w:r w:rsidR="00065379" w:rsidRPr="00065379">
        <w:rPr>
          <w:rFonts w:ascii="Times New Roman" w:hAnsi="Times New Roman" w:cs="Times New Roman"/>
          <w:sz w:val="28"/>
          <w:szCs w:val="28"/>
        </w:rPr>
        <w:softHyphen/>
        <w:t xml:space="preserve">ций специалистов среднего звена на </w:t>
      </w:r>
      <w:proofErr w:type="gramStart"/>
      <w:r w:rsidR="00065379" w:rsidRPr="00065379">
        <w:rPr>
          <w:rFonts w:ascii="Times New Roman" w:hAnsi="Times New Roman" w:cs="Times New Roman"/>
          <w:sz w:val="28"/>
          <w:szCs w:val="28"/>
        </w:rPr>
        <w:t>практике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5B2">
        <w:rPr>
          <w:rFonts w:ascii="Times New Roman" w:eastAsia="Calibri" w:hAnsi="Times New Roman" w:cs="Mangal"/>
          <w:kern w:val="2"/>
          <w:sz w:val="28"/>
          <w:szCs w:val="28"/>
        </w:rPr>
        <w:t>[</w:t>
      </w:r>
      <w:proofErr w:type="gramEnd"/>
      <w:r w:rsidRPr="002955B2">
        <w:rPr>
          <w:rFonts w:ascii="Times New Roman" w:eastAsia="Calibri" w:hAnsi="Times New Roman" w:cs="Mangal"/>
          <w:kern w:val="2"/>
          <w:sz w:val="28"/>
          <w:szCs w:val="28"/>
        </w:rPr>
        <w:t>1]</w:t>
      </w:r>
      <w:r>
        <w:rPr>
          <w:rFonts w:ascii="Times New Roman" w:eastAsia="Calibri" w:hAnsi="Times New Roman" w:cs="Mangal"/>
          <w:kern w:val="2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определяем различные направления по подготовке и воспитанию студентов.</w:t>
      </w:r>
    </w:p>
    <w:p w:rsidR="002F2815" w:rsidRDefault="0065485A" w:rsidP="002F281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F2815" w:rsidRPr="00105D4D">
        <w:rPr>
          <w:sz w:val="28"/>
          <w:szCs w:val="28"/>
        </w:rPr>
        <w:t xml:space="preserve">Поделюсь опытом </w:t>
      </w:r>
      <w:r w:rsidR="002F2815">
        <w:rPr>
          <w:sz w:val="28"/>
          <w:szCs w:val="28"/>
        </w:rPr>
        <w:t>работы на занятиях профессионального цикла и в реализации часов общения со студентами.</w:t>
      </w:r>
      <w:r w:rsidR="002F2815" w:rsidRPr="002F2815">
        <w:rPr>
          <w:sz w:val="28"/>
          <w:szCs w:val="28"/>
        </w:rPr>
        <w:t xml:space="preserve"> </w:t>
      </w:r>
      <w:r w:rsidR="002F2815" w:rsidRPr="00105D4D">
        <w:rPr>
          <w:sz w:val="28"/>
          <w:szCs w:val="28"/>
        </w:rPr>
        <w:t>На занятиях по педагогике при изучении темы «Методы воспитания» примен</w:t>
      </w:r>
      <w:r w:rsidR="002F2815">
        <w:rPr>
          <w:sz w:val="28"/>
          <w:szCs w:val="28"/>
        </w:rPr>
        <w:t>яю</w:t>
      </w:r>
      <w:r w:rsidR="002F2815" w:rsidRPr="00105D4D">
        <w:rPr>
          <w:sz w:val="28"/>
          <w:szCs w:val="28"/>
        </w:rPr>
        <w:t xml:space="preserve"> </w:t>
      </w:r>
      <w:proofErr w:type="spellStart"/>
      <w:r w:rsidR="002F2815" w:rsidRPr="00105D4D">
        <w:rPr>
          <w:sz w:val="28"/>
          <w:szCs w:val="28"/>
        </w:rPr>
        <w:t>социодрам</w:t>
      </w:r>
      <w:r w:rsidR="002F2815">
        <w:rPr>
          <w:sz w:val="28"/>
          <w:szCs w:val="28"/>
        </w:rPr>
        <w:t>у</w:t>
      </w:r>
      <w:proofErr w:type="spellEnd"/>
      <w:r w:rsidR="002F2815" w:rsidRPr="00105D4D">
        <w:rPr>
          <w:sz w:val="28"/>
          <w:szCs w:val="28"/>
        </w:rPr>
        <w:t>, так как данн</w:t>
      </w:r>
      <w:r w:rsidR="002F2815">
        <w:rPr>
          <w:sz w:val="28"/>
          <w:szCs w:val="28"/>
        </w:rPr>
        <w:t>ая</w:t>
      </w:r>
      <w:r w:rsidR="002F2815" w:rsidRPr="00105D4D">
        <w:rPr>
          <w:sz w:val="28"/>
          <w:szCs w:val="28"/>
        </w:rPr>
        <w:t xml:space="preserve"> </w:t>
      </w:r>
      <w:r w:rsidR="002F2815">
        <w:rPr>
          <w:sz w:val="28"/>
          <w:szCs w:val="28"/>
        </w:rPr>
        <w:t xml:space="preserve">форма </w:t>
      </w:r>
      <w:proofErr w:type="gramStart"/>
      <w:r w:rsidR="002F2815">
        <w:rPr>
          <w:sz w:val="28"/>
          <w:szCs w:val="28"/>
        </w:rPr>
        <w:t>ориентирована  на</w:t>
      </w:r>
      <w:proofErr w:type="gramEnd"/>
      <w:r w:rsidR="002F2815">
        <w:rPr>
          <w:sz w:val="28"/>
          <w:szCs w:val="28"/>
        </w:rPr>
        <w:t xml:space="preserve"> становление не только</w:t>
      </w:r>
      <w:r w:rsidR="002F2815" w:rsidRPr="00105D4D">
        <w:rPr>
          <w:sz w:val="28"/>
          <w:szCs w:val="28"/>
        </w:rPr>
        <w:t xml:space="preserve"> общи</w:t>
      </w:r>
      <w:r w:rsidR="002F2815">
        <w:rPr>
          <w:sz w:val="28"/>
          <w:szCs w:val="28"/>
        </w:rPr>
        <w:t>х</w:t>
      </w:r>
      <w:r w:rsidR="002F2815" w:rsidRPr="00105D4D">
        <w:rPr>
          <w:sz w:val="28"/>
          <w:szCs w:val="28"/>
        </w:rPr>
        <w:t xml:space="preserve"> и профессиональны</w:t>
      </w:r>
      <w:r w:rsidR="002F2815">
        <w:rPr>
          <w:sz w:val="28"/>
          <w:szCs w:val="28"/>
        </w:rPr>
        <w:t>х</w:t>
      </w:r>
      <w:r w:rsidR="002F2815" w:rsidRPr="00105D4D">
        <w:rPr>
          <w:sz w:val="28"/>
          <w:szCs w:val="28"/>
        </w:rPr>
        <w:t xml:space="preserve"> компетенци</w:t>
      </w:r>
      <w:r w:rsidR="002F2815">
        <w:rPr>
          <w:sz w:val="28"/>
          <w:szCs w:val="28"/>
        </w:rPr>
        <w:t>й</w:t>
      </w:r>
      <w:r w:rsidR="002F2815" w:rsidRPr="00105D4D">
        <w:rPr>
          <w:sz w:val="28"/>
          <w:szCs w:val="28"/>
        </w:rPr>
        <w:t xml:space="preserve"> будущих специалистов</w:t>
      </w:r>
      <w:r w:rsidR="002F2815">
        <w:rPr>
          <w:sz w:val="28"/>
          <w:szCs w:val="28"/>
        </w:rPr>
        <w:t>, но способствует их духовному развитию</w:t>
      </w:r>
      <w:r w:rsidR="002F2815" w:rsidRPr="00105D4D">
        <w:rPr>
          <w:sz w:val="28"/>
          <w:szCs w:val="28"/>
        </w:rPr>
        <w:t>.</w:t>
      </w:r>
    </w:p>
    <w:p w:rsidR="002F2815" w:rsidRDefault="002F2815" w:rsidP="002F2815">
      <w:pPr>
        <w:pStyle w:val="a3"/>
        <w:jc w:val="both"/>
        <w:rPr>
          <w:sz w:val="28"/>
          <w:szCs w:val="28"/>
        </w:rPr>
      </w:pPr>
      <w:proofErr w:type="spellStart"/>
      <w:r w:rsidRPr="00105D4D">
        <w:rPr>
          <w:sz w:val="28"/>
          <w:szCs w:val="28"/>
        </w:rPr>
        <w:t>Социодрама</w:t>
      </w:r>
      <w:proofErr w:type="spellEnd"/>
      <w:r w:rsidRPr="00105D4D">
        <w:rPr>
          <w:sz w:val="28"/>
          <w:szCs w:val="28"/>
        </w:rPr>
        <w:t xml:space="preserve"> – это сюжетно-ролевая игра, в ходе которой развиваются события, предопределенные позицией главных героев игры. студентам предлагается разыграть сюжет и выразить позиции субъектов игры, например, родителей, ребенка, педагога, предложить варианты решения в соответств</w:t>
      </w:r>
      <w:r>
        <w:rPr>
          <w:sz w:val="28"/>
          <w:szCs w:val="28"/>
        </w:rPr>
        <w:t>ии с заданным сюжетом. Например:1)</w:t>
      </w:r>
      <w:r w:rsidRPr="00105D4D">
        <w:rPr>
          <w:sz w:val="28"/>
          <w:szCs w:val="28"/>
        </w:rPr>
        <w:t xml:space="preserve"> по применению метод</w:t>
      </w:r>
      <w:r>
        <w:rPr>
          <w:sz w:val="28"/>
          <w:szCs w:val="28"/>
        </w:rPr>
        <w:t>ов</w:t>
      </w:r>
      <w:r w:rsidRPr="00105D4D">
        <w:rPr>
          <w:sz w:val="28"/>
          <w:szCs w:val="28"/>
        </w:rPr>
        <w:t xml:space="preserve"> поощрения (наказания</w:t>
      </w:r>
      <w:r>
        <w:rPr>
          <w:sz w:val="28"/>
          <w:szCs w:val="28"/>
        </w:rPr>
        <w:t>, педагогического требования (разных видов), метода естественных последствий с соблюдением или нарушением условий к их применению</w:t>
      </w:r>
      <w:r w:rsidRPr="00105D4D">
        <w:rPr>
          <w:sz w:val="28"/>
          <w:szCs w:val="28"/>
        </w:rPr>
        <w:t xml:space="preserve"> родителями, педагогом</w:t>
      </w:r>
      <w:r>
        <w:rPr>
          <w:sz w:val="28"/>
          <w:szCs w:val="28"/>
        </w:rPr>
        <w:t>,</w:t>
      </w:r>
      <w:r w:rsidRPr="00105D4D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результатом </w:t>
      </w:r>
      <w:r w:rsidRPr="00105D4D">
        <w:rPr>
          <w:sz w:val="28"/>
          <w:szCs w:val="28"/>
        </w:rPr>
        <w:t xml:space="preserve"> </w:t>
      </w:r>
      <w:r>
        <w:rPr>
          <w:sz w:val="28"/>
          <w:szCs w:val="28"/>
        </w:rPr>
        <w:t>влияния</w:t>
      </w:r>
      <w:proofErr w:type="gramEnd"/>
      <w:r w:rsidRPr="00105D4D">
        <w:rPr>
          <w:sz w:val="28"/>
          <w:szCs w:val="28"/>
        </w:rPr>
        <w:t xml:space="preserve"> на субъект</w:t>
      </w:r>
      <w:r>
        <w:rPr>
          <w:sz w:val="28"/>
          <w:szCs w:val="28"/>
        </w:rPr>
        <w:t>а</w:t>
      </w:r>
      <w:r w:rsidRPr="00105D4D">
        <w:rPr>
          <w:sz w:val="28"/>
          <w:szCs w:val="28"/>
        </w:rPr>
        <w:t>-ребенк</w:t>
      </w:r>
      <w:r>
        <w:rPr>
          <w:sz w:val="28"/>
          <w:szCs w:val="28"/>
        </w:rPr>
        <w:t>а</w:t>
      </w:r>
      <w:r w:rsidRPr="00105D4D">
        <w:rPr>
          <w:sz w:val="28"/>
          <w:szCs w:val="28"/>
        </w:rPr>
        <w:t>)</w:t>
      </w:r>
      <w:r>
        <w:rPr>
          <w:sz w:val="28"/>
          <w:szCs w:val="28"/>
        </w:rPr>
        <w:t xml:space="preserve">; 2) произвести оценку и поставить отметку обучающемуся, разыграть ситуацию по выражению реакции ученика и родителей на результат проверки </w:t>
      </w:r>
      <w:r w:rsidRPr="00105D4D">
        <w:rPr>
          <w:sz w:val="28"/>
          <w:szCs w:val="28"/>
        </w:rPr>
        <w:t xml:space="preserve">- это является </w:t>
      </w:r>
      <w:r>
        <w:rPr>
          <w:sz w:val="28"/>
          <w:szCs w:val="28"/>
        </w:rPr>
        <w:t>п</w:t>
      </w:r>
      <w:r w:rsidRPr="00105D4D">
        <w:rPr>
          <w:sz w:val="28"/>
          <w:szCs w:val="28"/>
        </w:rPr>
        <w:t xml:space="preserve">редметом анализа и оценки всех участников и зрителей игры. </w:t>
      </w:r>
      <w:r>
        <w:rPr>
          <w:sz w:val="28"/>
          <w:szCs w:val="28"/>
        </w:rPr>
        <w:t xml:space="preserve"> В ход игры вступают сторонние наблюдатели, не являющиеся по сюжету главными участниками. Это могут быть одушевленные и неодушевленные предметы (прохожий, настольный светильник, экран монитора), ставшие случайными свидетелями ситуации. </w:t>
      </w:r>
      <w:r w:rsidRPr="00105D4D">
        <w:rPr>
          <w:sz w:val="28"/>
          <w:szCs w:val="28"/>
        </w:rPr>
        <w:t>По завершению игры, каждый участник делает нравственный, профессиональный выбор,</w:t>
      </w:r>
      <w:r>
        <w:rPr>
          <w:sz w:val="28"/>
          <w:szCs w:val="28"/>
        </w:rPr>
        <w:t xml:space="preserve"> ориентируясь на требования педагогики, </w:t>
      </w:r>
      <w:proofErr w:type="gramStart"/>
      <w:r>
        <w:rPr>
          <w:sz w:val="28"/>
          <w:szCs w:val="28"/>
        </w:rPr>
        <w:t xml:space="preserve">методики, </w:t>
      </w:r>
      <w:r w:rsidRPr="00105D4D">
        <w:rPr>
          <w:sz w:val="28"/>
          <w:szCs w:val="28"/>
        </w:rPr>
        <w:t xml:space="preserve"> не</w:t>
      </w:r>
      <w:proofErr w:type="gramEnd"/>
      <w:r w:rsidRPr="00105D4D">
        <w:rPr>
          <w:sz w:val="28"/>
          <w:szCs w:val="28"/>
        </w:rPr>
        <w:t xml:space="preserve"> зависимо от определенной по сюжету роли.</w:t>
      </w:r>
      <w:r>
        <w:rPr>
          <w:sz w:val="28"/>
          <w:szCs w:val="28"/>
        </w:rPr>
        <w:t xml:space="preserve"> Выбор предлагается сделать и студентам – зрителям. </w:t>
      </w:r>
      <w:r w:rsidRPr="00105D4D">
        <w:rPr>
          <w:sz w:val="28"/>
          <w:szCs w:val="28"/>
        </w:rPr>
        <w:t xml:space="preserve"> Выбор осуществляется по мере </w:t>
      </w:r>
      <w:r w:rsidRPr="00105D4D">
        <w:rPr>
          <w:sz w:val="28"/>
          <w:szCs w:val="28"/>
        </w:rPr>
        <w:lastRenderedPageBreak/>
        <w:t>формирования индивидуального профессионального сознания</w:t>
      </w:r>
      <w:r>
        <w:rPr>
          <w:sz w:val="28"/>
          <w:szCs w:val="28"/>
        </w:rPr>
        <w:t xml:space="preserve"> и с позиции общечеловеческих нравственных ценностей</w:t>
      </w:r>
      <w:r w:rsidRPr="00105D4D">
        <w:rPr>
          <w:sz w:val="28"/>
          <w:szCs w:val="28"/>
        </w:rPr>
        <w:t>, способности осмысливать конкретные события и свое «я» в контексте этих событий.</w:t>
      </w:r>
    </w:p>
    <w:p w:rsidR="00FC58DD" w:rsidRDefault="00FC58DD" w:rsidP="00FC58D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применения </w:t>
      </w:r>
      <w:proofErr w:type="spellStart"/>
      <w:r>
        <w:rPr>
          <w:sz w:val="28"/>
          <w:szCs w:val="28"/>
        </w:rPr>
        <w:t>социодрамы</w:t>
      </w:r>
      <w:proofErr w:type="spellEnd"/>
      <w:r>
        <w:rPr>
          <w:sz w:val="28"/>
          <w:szCs w:val="28"/>
        </w:rPr>
        <w:t xml:space="preserve"> позволяет </w:t>
      </w:r>
      <w:r>
        <w:rPr>
          <w:sz w:val="28"/>
          <w:szCs w:val="28"/>
        </w:rPr>
        <w:t>осмыслить</w:t>
      </w:r>
      <w:r>
        <w:rPr>
          <w:sz w:val="28"/>
          <w:szCs w:val="28"/>
        </w:rPr>
        <w:t xml:space="preserve"> студент</w:t>
      </w:r>
      <w:r>
        <w:rPr>
          <w:sz w:val="28"/>
          <w:szCs w:val="28"/>
        </w:rPr>
        <w:t>ам</w:t>
      </w:r>
      <w:r>
        <w:rPr>
          <w:sz w:val="28"/>
          <w:szCs w:val="28"/>
        </w:rPr>
        <w:t xml:space="preserve"> теоретическ</w:t>
      </w:r>
      <w:r>
        <w:rPr>
          <w:sz w:val="28"/>
          <w:szCs w:val="28"/>
        </w:rPr>
        <w:t>ий</w:t>
      </w:r>
      <w:r>
        <w:rPr>
          <w:sz w:val="28"/>
          <w:szCs w:val="28"/>
        </w:rPr>
        <w:t xml:space="preserve"> материал и примен</w:t>
      </w:r>
      <w:r>
        <w:rPr>
          <w:sz w:val="28"/>
          <w:szCs w:val="28"/>
        </w:rPr>
        <w:t>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в практическом плане, дает уникальную возможность проанализировать </w:t>
      </w:r>
      <w:proofErr w:type="gramStart"/>
      <w:r>
        <w:rPr>
          <w:sz w:val="28"/>
          <w:szCs w:val="28"/>
        </w:rPr>
        <w:t>ситуацию  с</w:t>
      </w:r>
      <w:proofErr w:type="gramEnd"/>
      <w:r>
        <w:rPr>
          <w:sz w:val="28"/>
          <w:szCs w:val="28"/>
        </w:rPr>
        <w:t xml:space="preserve"> точки зрения разных участников, принять решение (сделать выбор), ориентируясь на профессиональные знания, требования педагогики. Такой способ организации позволяет формировать </w:t>
      </w:r>
      <w:r w:rsidRPr="00105D4D">
        <w:rPr>
          <w:sz w:val="28"/>
          <w:szCs w:val="28"/>
        </w:rPr>
        <w:t>общи</w:t>
      </w:r>
      <w:r>
        <w:rPr>
          <w:sz w:val="28"/>
          <w:szCs w:val="28"/>
        </w:rPr>
        <w:t xml:space="preserve">е </w:t>
      </w:r>
      <w:r w:rsidRPr="00105D4D">
        <w:rPr>
          <w:sz w:val="28"/>
          <w:szCs w:val="28"/>
        </w:rPr>
        <w:t>компетенци</w:t>
      </w:r>
      <w:r>
        <w:rPr>
          <w:sz w:val="28"/>
          <w:szCs w:val="28"/>
        </w:rPr>
        <w:t>и и будет определять необходимую основу для формирования профессиональных компетенций.</w:t>
      </w:r>
    </w:p>
    <w:p w:rsidR="00E1650F" w:rsidRDefault="00FC58DD" w:rsidP="00FC58D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 часах общения у студентов вызывают живой интерес вопросы взаимоотношений с обучающимися, их родителями. С этой целью организуем встречи с учителями школы, которые делятся своим опытом, педагогическими находками. Кроме этого моделируем ситуации, анализируем, предлагаем различные варианты решений с позиций нравственности, духовности.</w:t>
      </w:r>
    </w:p>
    <w:p w:rsidR="00FC58DD" w:rsidRDefault="00FC58DD" w:rsidP="00FC58D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Таким образом, работа по воспитанию студентов и их подготовк</w:t>
      </w:r>
      <w:r w:rsidR="00E1650F">
        <w:rPr>
          <w:sz w:val="28"/>
          <w:szCs w:val="28"/>
        </w:rPr>
        <w:t xml:space="preserve">а с позиций нравственности и становления профессионального сознания позволяет подготовить компетентных специалистов. </w:t>
      </w:r>
    </w:p>
    <w:p w:rsidR="00FC58DD" w:rsidRDefault="00FC58DD" w:rsidP="002F2815">
      <w:pPr>
        <w:pStyle w:val="a3"/>
        <w:jc w:val="both"/>
        <w:rPr>
          <w:sz w:val="28"/>
          <w:szCs w:val="28"/>
        </w:rPr>
      </w:pPr>
    </w:p>
    <w:p w:rsidR="002F2815" w:rsidRPr="00105D4D" w:rsidRDefault="002F2815" w:rsidP="002F2815">
      <w:pPr>
        <w:pStyle w:val="a3"/>
        <w:jc w:val="both"/>
        <w:rPr>
          <w:sz w:val="28"/>
          <w:szCs w:val="28"/>
        </w:rPr>
      </w:pPr>
    </w:p>
    <w:p w:rsidR="0065485A" w:rsidRPr="00065379" w:rsidRDefault="0065485A" w:rsidP="000653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379" w:rsidRPr="00065379" w:rsidRDefault="00065379">
      <w:pPr>
        <w:rPr>
          <w:rFonts w:ascii="Times New Roman" w:hAnsi="Times New Roman" w:cs="Times New Roman"/>
          <w:sz w:val="28"/>
          <w:szCs w:val="28"/>
        </w:rPr>
      </w:pPr>
    </w:p>
    <w:sectPr w:rsidR="00065379" w:rsidRPr="00065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EF6"/>
    <w:rsid w:val="00065379"/>
    <w:rsid w:val="002F2815"/>
    <w:rsid w:val="003805A0"/>
    <w:rsid w:val="0065485A"/>
    <w:rsid w:val="00E1650F"/>
    <w:rsid w:val="00ED533E"/>
    <w:rsid w:val="00F22EF6"/>
    <w:rsid w:val="00F30D8D"/>
    <w:rsid w:val="00F34875"/>
    <w:rsid w:val="00FC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C7216"/>
  <w15:chartTrackingRefBased/>
  <w15:docId w15:val="{5D5A2398-2350-421F-9ACF-E755D3C0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30D8D"/>
    <w:pPr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F30D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4</cp:revision>
  <dcterms:created xsi:type="dcterms:W3CDTF">2024-01-22T11:10:00Z</dcterms:created>
  <dcterms:modified xsi:type="dcterms:W3CDTF">2024-01-29T12:52:00Z</dcterms:modified>
</cp:coreProperties>
</file>