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068" w:rsidRPr="00A64068" w:rsidRDefault="00A64068" w:rsidP="00A64068">
      <w:pPr>
        <w:spacing w:after="0" w:line="360" w:lineRule="auto"/>
        <w:ind w:firstLine="454"/>
        <w:rPr>
          <w:rFonts w:ascii="Times New Roman" w:eastAsia="Calibri" w:hAnsi="Times New Roman" w:cs="Calibri"/>
          <w:b/>
          <w:color w:val="000000"/>
          <w:sz w:val="28"/>
          <w:szCs w:val="28"/>
        </w:rPr>
      </w:pPr>
      <w:r w:rsidRPr="00A64068">
        <w:rPr>
          <w:rFonts w:ascii="Times New Roman" w:eastAsia="Calibri" w:hAnsi="Times New Roman" w:cs="Calibri"/>
          <w:b/>
          <w:color w:val="000000"/>
          <w:sz w:val="28"/>
          <w:szCs w:val="28"/>
        </w:rPr>
        <w:t>УДК 376.3</w:t>
      </w:r>
    </w:p>
    <w:p w:rsidR="00A64068" w:rsidRPr="00A64068" w:rsidRDefault="00A64068" w:rsidP="00A64068">
      <w:pPr>
        <w:spacing w:after="0" w:line="360" w:lineRule="auto"/>
        <w:ind w:firstLine="454"/>
        <w:jc w:val="right"/>
        <w:rPr>
          <w:rFonts w:ascii="Times New Roman" w:eastAsia="Calibri" w:hAnsi="Times New Roman" w:cs="Calibri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Calibri" w:hAnsi="Times New Roman" w:cs="Calibri"/>
          <w:b/>
          <w:bCs/>
          <w:color w:val="000000"/>
          <w:sz w:val="28"/>
          <w:szCs w:val="28"/>
        </w:rPr>
        <w:t>Мархиева</w:t>
      </w:r>
      <w:proofErr w:type="spellEnd"/>
      <w:r>
        <w:rPr>
          <w:rFonts w:ascii="Times New Roman" w:eastAsia="Calibri" w:hAnsi="Times New Roman" w:cs="Calibri"/>
          <w:b/>
          <w:bCs/>
          <w:color w:val="000000"/>
          <w:sz w:val="28"/>
          <w:szCs w:val="28"/>
        </w:rPr>
        <w:t xml:space="preserve"> Т.В.</w:t>
      </w:r>
      <w:r w:rsidRPr="00A64068">
        <w:rPr>
          <w:rFonts w:ascii="Times New Roman" w:eastAsia="Calibri" w:hAnsi="Times New Roman" w:cs="Calibri"/>
          <w:b/>
          <w:bCs/>
          <w:color w:val="000000"/>
          <w:sz w:val="28"/>
          <w:szCs w:val="28"/>
        </w:rPr>
        <w:t>,</w:t>
      </w:r>
    </w:p>
    <w:p w:rsidR="00A64068" w:rsidRPr="00A64068" w:rsidRDefault="00A64068" w:rsidP="00A64068">
      <w:pPr>
        <w:spacing w:after="0" w:line="360" w:lineRule="auto"/>
        <w:ind w:firstLine="454"/>
        <w:jc w:val="right"/>
        <w:rPr>
          <w:rFonts w:ascii="Times New Roman" w:eastAsia="Calibri" w:hAnsi="Times New Roman" w:cs="Calibri"/>
          <w:color w:val="000000"/>
          <w:sz w:val="28"/>
          <w:szCs w:val="28"/>
        </w:rPr>
      </w:pPr>
      <w:r w:rsidRPr="00A64068">
        <w:rPr>
          <w:rFonts w:ascii="Times New Roman" w:eastAsia="Calibri" w:hAnsi="Times New Roman" w:cs="Calibri"/>
          <w:color w:val="000000"/>
          <w:sz w:val="28"/>
          <w:szCs w:val="28"/>
        </w:rPr>
        <w:t xml:space="preserve">студентка ФГАОУ ВО СКФУ, </w:t>
      </w:r>
    </w:p>
    <w:p w:rsidR="00A64068" w:rsidRPr="00A64068" w:rsidRDefault="00A64068" w:rsidP="00A64068">
      <w:pPr>
        <w:spacing w:after="0" w:line="360" w:lineRule="auto"/>
        <w:ind w:firstLine="454"/>
        <w:jc w:val="right"/>
        <w:rPr>
          <w:rFonts w:ascii="Times New Roman" w:eastAsia="Calibri" w:hAnsi="Times New Roman" w:cs="Calibri"/>
          <w:color w:val="000000"/>
          <w:sz w:val="28"/>
          <w:szCs w:val="28"/>
        </w:rPr>
      </w:pPr>
      <w:r w:rsidRPr="00A64068">
        <w:rPr>
          <w:rFonts w:ascii="Times New Roman" w:eastAsia="Calibri" w:hAnsi="Times New Roman" w:cs="Calibri"/>
          <w:color w:val="000000"/>
          <w:sz w:val="28"/>
          <w:szCs w:val="28"/>
        </w:rPr>
        <w:t xml:space="preserve">г. Ставрополь, РФ </w:t>
      </w:r>
    </w:p>
    <w:p w:rsidR="00A64068" w:rsidRPr="00A64068" w:rsidRDefault="00A64068" w:rsidP="00A64068">
      <w:pPr>
        <w:spacing w:after="0" w:line="360" w:lineRule="auto"/>
        <w:ind w:firstLine="454"/>
        <w:jc w:val="right"/>
        <w:rPr>
          <w:rFonts w:ascii="Times New Roman" w:eastAsia="Tahoma" w:hAnsi="Times New Roman" w:cs="Times New Roman"/>
          <w:b/>
          <w:color w:val="000000"/>
          <w:kern w:val="24"/>
          <w:sz w:val="28"/>
          <w:szCs w:val="28"/>
          <w:lang w:bidi="ru-RU"/>
        </w:rPr>
      </w:pPr>
      <w:r w:rsidRPr="00A64068">
        <w:rPr>
          <w:rFonts w:ascii="Times New Roman" w:eastAsia="Tahoma" w:hAnsi="Times New Roman" w:cs="Times New Roman"/>
          <w:color w:val="000000"/>
          <w:kern w:val="24"/>
          <w:sz w:val="28"/>
          <w:szCs w:val="28"/>
          <w:lang w:bidi="ru-RU"/>
        </w:rPr>
        <w:t>научный руководитель</w:t>
      </w:r>
      <w:r w:rsidRPr="00A64068">
        <w:rPr>
          <w:rFonts w:ascii="Times New Roman" w:eastAsia="Tahoma" w:hAnsi="Times New Roman" w:cs="Times New Roman"/>
          <w:b/>
          <w:color w:val="000000"/>
          <w:kern w:val="24"/>
          <w:sz w:val="28"/>
          <w:szCs w:val="28"/>
          <w:lang w:bidi="ru-RU"/>
        </w:rPr>
        <w:t xml:space="preserve"> </w:t>
      </w:r>
      <w:r>
        <w:rPr>
          <w:rFonts w:ascii="Times New Roman" w:eastAsia="Tahoma" w:hAnsi="Times New Roman" w:cs="Times New Roman"/>
          <w:b/>
          <w:color w:val="000000"/>
          <w:kern w:val="24"/>
          <w:sz w:val="28"/>
          <w:szCs w:val="28"/>
          <w:lang w:bidi="ru-RU"/>
        </w:rPr>
        <w:t>Сальникова О.Д.</w:t>
      </w:r>
      <w:r w:rsidRPr="00A64068">
        <w:rPr>
          <w:rFonts w:ascii="Times New Roman" w:eastAsia="Tahoma" w:hAnsi="Times New Roman" w:cs="Times New Roman"/>
          <w:b/>
          <w:color w:val="000000"/>
          <w:kern w:val="24"/>
          <w:sz w:val="28"/>
          <w:szCs w:val="28"/>
          <w:lang w:bidi="ru-RU"/>
        </w:rPr>
        <w:t>,</w:t>
      </w:r>
    </w:p>
    <w:p w:rsidR="00A64068" w:rsidRPr="00A64068" w:rsidRDefault="00A64068" w:rsidP="00A64068">
      <w:pPr>
        <w:spacing w:after="0" w:line="360" w:lineRule="auto"/>
        <w:ind w:firstLine="454"/>
        <w:jc w:val="right"/>
        <w:rPr>
          <w:rFonts w:ascii="Times New Roman" w:eastAsia="Calibri" w:hAnsi="Times New Roman" w:cs="Calibri"/>
          <w:color w:val="000000"/>
          <w:sz w:val="28"/>
          <w:szCs w:val="28"/>
        </w:rPr>
      </w:pPr>
      <w:proofErr w:type="spellStart"/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к.п.н</w:t>
      </w:r>
      <w:proofErr w:type="spellEnd"/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.</w:t>
      </w:r>
      <w:r w:rsidRPr="00A64068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,</w:t>
      </w: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 xml:space="preserve"> доц.</w:t>
      </w:r>
      <w:r w:rsidRPr="00A640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ФГАОУ ВО</w:t>
      </w:r>
      <w:r w:rsidRPr="00A64068">
        <w:rPr>
          <w:rFonts w:ascii="Times New Roman" w:eastAsia="Calibri" w:hAnsi="Times New Roman" w:cs="Calibri"/>
          <w:color w:val="000000"/>
          <w:sz w:val="28"/>
          <w:szCs w:val="28"/>
        </w:rPr>
        <w:t xml:space="preserve"> СКФУ, </w:t>
      </w:r>
    </w:p>
    <w:p w:rsidR="00A64068" w:rsidRPr="00A64068" w:rsidRDefault="00A64068" w:rsidP="00A64068">
      <w:pPr>
        <w:spacing w:after="0" w:line="360" w:lineRule="auto"/>
        <w:ind w:firstLine="454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64068">
        <w:rPr>
          <w:rFonts w:ascii="Times New Roman" w:eastAsia="Calibri" w:hAnsi="Times New Roman" w:cs="Calibri"/>
          <w:color w:val="000000"/>
          <w:sz w:val="28"/>
          <w:szCs w:val="28"/>
        </w:rPr>
        <w:t>г. Ставрополь, РФ</w:t>
      </w:r>
    </w:p>
    <w:p w:rsidR="00A64068" w:rsidRDefault="00A64068" w:rsidP="001A677C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068" w:rsidRDefault="00A64068" w:rsidP="001A677C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EF7" w:rsidRDefault="00A64068" w:rsidP="001A677C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77C">
        <w:rPr>
          <w:rFonts w:ascii="Times New Roman" w:hAnsi="Times New Roman" w:cs="Times New Roman"/>
          <w:b/>
          <w:sz w:val="28"/>
          <w:szCs w:val="28"/>
        </w:rPr>
        <w:t>ПСИХОЛОГИЧЕСКИЕ ОСОБЕННОСТИ ПРОЦЕССА АДАПТАЦИИ МЛАДШИХ ШКОЛЬНИКОВ С НАРУШЕНИЕМ СЛУХА В УСЛОВИЯ ОБРАЗОВАТЕЛЬНОЙ ОРГАНИЗАЦИИ</w:t>
      </w:r>
    </w:p>
    <w:p w:rsidR="001A677C" w:rsidRDefault="001A677C" w:rsidP="001A677C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068" w:rsidRDefault="00A64068" w:rsidP="00A6406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1249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="00071249">
        <w:rPr>
          <w:rFonts w:ascii="Times New Roman" w:hAnsi="Times New Roman" w:cs="Times New Roman"/>
          <w:sz w:val="28"/>
          <w:szCs w:val="28"/>
        </w:rPr>
        <w:t xml:space="preserve"> актуальность статьи обусловлена необходимостью совершенствовать процесс адаптации детей младшего школьного возраста с нарушением слуха в условиях образовательной организации. Посредством изучения особенностей адаптации младших школьников с нарушением слуха возможно выстроить грамотный план социализации и организации школьного обучения в образовательной организации.</w:t>
      </w:r>
    </w:p>
    <w:p w:rsidR="00A64068" w:rsidRDefault="00A64068" w:rsidP="00A6406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1249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="00071249">
        <w:rPr>
          <w:rFonts w:ascii="Times New Roman" w:hAnsi="Times New Roman" w:cs="Times New Roman"/>
          <w:sz w:val="28"/>
          <w:szCs w:val="28"/>
        </w:rPr>
        <w:t xml:space="preserve"> ребёнок с нарушением слуха, младшие школьники, процесс адаптации. поступление в школу, дезадаптация.</w:t>
      </w:r>
    </w:p>
    <w:p w:rsidR="00071249" w:rsidRPr="00A64068" w:rsidRDefault="00071249" w:rsidP="00A6406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677C" w:rsidRDefault="001A677C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адаптации является важной ступенью на пути развития и социализации </w:t>
      </w:r>
      <w:r w:rsidRPr="001A677C">
        <w:rPr>
          <w:rFonts w:ascii="Times New Roman" w:hAnsi="Times New Roman" w:cs="Times New Roman"/>
          <w:sz w:val="28"/>
          <w:szCs w:val="28"/>
        </w:rPr>
        <w:t>детей с нарушением слуха поступивших на первый год школьного обучения</w:t>
      </w:r>
      <w:r>
        <w:rPr>
          <w:rFonts w:ascii="Times New Roman" w:hAnsi="Times New Roman" w:cs="Times New Roman"/>
          <w:sz w:val="28"/>
          <w:szCs w:val="28"/>
        </w:rPr>
        <w:t xml:space="preserve">. В условиях меняющихся образовательных стандартов всё чаще встречаются первоклассники с низким порогом адаптации. С первых лет жизни у детей с нарушением слуха наблюдаются в психологической инертности, задержке физического развития, снижении интереса к окружающему миру и к общению, вследствие чего снижается и речевое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развитие. Речевое общение формируется только к 6-7 годам и не осуществляет коммуникативную функцию.</w:t>
      </w:r>
    </w:p>
    <w:p w:rsidR="001A677C" w:rsidRDefault="003A46C1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Проявляющиеся нарушения в эмоционально-личностной сфере возникают и</w:t>
      </w:r>
      <w:r w:rsidR="001A677C">
        <w:rPr>
          <w:rFonts w:ascii="Times New Roman" w:hAnsi="Times New Roman" w:cs="Times New Roman"/>
          <w:sz w:val="28"/>
          <w:szCs w:val="28"/>
        </w:rPr>
        <w:t>з-за значительных изменений</w:t>
      </w:r>
      <w:r>
        <w:rPr>
          <w:rFonts w:ascii="Times New Roman" w:hAnsi="Times New Roman" w:cs="Times New Roman"/>
          <w:sz w:val="28"/>
          <w:szCs w:val="28"/>
        </w:rPr>
        <w:t xml:space="preserve"> в психическом</w:t>
      </w:r>
      <w:r w:rsidR="001A677C">
        <w:rPr>
          <w:rFonts w:ascii="Times New Roman" w:hAnsi="Times New Roman" w:cs="Times New Roman"/>
          <w:sz w:val="28"/>
          <w:szCs w:val="28"/>
        </w:rPr>
        <w:t xml:space="preserve"> и физическ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1A677C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и. Основные особенности данной сферы, которые влияют на развитие личности ребёнка, складываются не в раннем возрасте, а только в период старшего дошкольного возраста.</w:t>
      </w:r>
    </w:p>
    <w:p w:rsidR="003A46C1" w:rsidRDefault="003A46C1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выделение себя как личности у детей с нарушением слуха происходит значительно позже, нежели у нормотипичных детей, примерно, в возрасте 5-6 лет, в период формирования простейших действий с предметами. Ограниченность коммуникации приводит к тому, что детям сложнее найти контакт со сверстниками и быть принятыми в обществе.</w:t>
      </w:r>
    </w:p>
    <w:p w:rsidR="00F11DB4" w:rsidRDefault="00F11DB4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Адаптация – это не только </w:t>
      </w:r>
      <w:r w:rsidR="00BE47BF">
        <w:rPr>
          <w:rFonts w:ascii="Times New Roman" w:hAnsi="Times New Roman" w:cs="Times New Roman"/>
          <w:sz w:val="28"/>
          <w:szCs w:val="28"/>
        </w:rPr>
        <w:t>процесс приспособления к условиям школьного обучения, но и формирование умений и навыков для дальнейшего психологического, личностного, социального развития ребёнка младшего школьного возраста с нарушением слуха. Адаптированный ученик – это ученик, который приспособлен к образовательной среде и проходит всестороннее развитие (личностное, физическое, интеллектуальное).</w:t>
      </w:r>
    </w:p>
    <w:p w:rsidR="003A46C1" w:rsidRDefault="003A46C1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Успешность адаптации и дальнейшей социализации в условиях общеобразовательной организации у детей с нарушениями слуха во многом зависят от заинтересованности со стороны родителей и учителей.</w:t>
      </w:r>
    </w:p>
    <w:p w:rsidR="00C54089" w:rsidRDefault="00C54089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школьной дезадаптации чаще всего являются: сниженная учебная мотивация, нарушение межличностных отношений и развитие у детей негативных форм поведения в обществе</w:t>
      </w:r>
      <w:r w:rsidR="00590845">
        <w:rPr>
          <w:rFonts w:ascii="Times New Roman" w:hAnsi="Times New Roman" w:cs="Times New Roman"/>
          <w:sz w:val="28"/>
          <w:szCs w:val="28"/>
        </w:rPr>
        <w:t xml:space="preserve"> (Л.Ф. Безруких, С.А. Игумнов, </w:t>
      </w:r>
      <w:proofErr w:type="spellStart"/>
      <w:r w:rsidR="00590845">
        <w:rPr>
          <w:rFonts w:ascii="Times New Roman" w:hAnsi="Times New Roman" w:cs="Times New Roman"/>
          <w:sz w:val="28"/>
          <w:szCs w:val="28"/>
        </w:rPr>
        <w:t>В.С.Мухина</w:t>
      </w:r>
      <w:proofErr w:type="spellEnd"/>
      <w:r w:rsidR="00590845">
        <w:rPr>
          <w:rFonts w:ascii="Times New Roman" w:hAnsi="Times New Roman" w:cs="Times New Roman"/>
          <w:sz w:val="28"/>
          <w:szCs w:val="28"/>
        </w:rPr>
        <w:t xml:space="preserve">, М.М. Обухова, В.Д. </w:t>
      </w:r>
      <w:proofErr w:type="spellStart"/>
      <w:r w:rsidR="00590845">
        <w:rPr>
          <w:rFonts w:ascii="Times New Roman" w:hAnsi="Times New Roman" w:cs="Times New Roman"/>
          <w:sz w:val="28"/>
          <w:szCs w:val="28"/>
        </w:rPr>
        <w:t>Шадриков</w:t>
      </w:r>
      <w:proofErr w:type="spellEnd"/>
      <w:r w:rsidR="00590845">
        <w:rPr>
          <w:rFonts w:ascii="Times New Roman" w:hAnsi="Times New Roman" w:cs="Times New Roman"/>
          <w:sz w:val="28"/>
          <w:szCs w:val="28"/>
        </w:rPr>
        <w:t>).</w:t>
      </w:r>
    </w:p>
    <w:p w:rsidR="003A46C1" w:rsidRDefault="00590845" w:rsidP="00F11DB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Социально-психологическая адаптация ребёнка к новым условиям – это период первоначального пребывания в образовательном учреждении. Именно в этот период начинает закладываться система отношений, формы общения и взаимодействия со сверстниками и взрослыми. Это определяет дальнейший </w:t>
      </w:r>
      <w:r>
        <w:rPr>
          <w:rFonts w:ascii="Times New Roman" w:hAnsi="Times New Roman" w:cs="Times New Roman"/>
          <w:sz w:val="28"/>
          <w:szCs w:val="28"/>
        </w:rPr>
        <w:lastRenderedPageBreak/>
        <w:t>успех школьного обучения, развития навыков социализации в классе и личностную самореализацию.</w:t>
      </w:r>
    </w:p>
    <w:p w:rsidR="00F11DB4" w:rsidRDefault="00F11DB4" w:rsidP="00F11DB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своих трудах Л.С. Выготский отмечал, что у ребёнка с нарушением слуха физическое (частые соматические заболевания) и психическое (нарушения эмоционально-волевой сферы) развитие протекает в коморбидности с личностными (низкая мотивация) и социальными (несформированность коммуникативных навыков) проблемами, а также с когнитивными трудностями (отсутствие учебной мотивации, целеполагания).</w:t>
      </w:r>
    </w:p>
    <w:p w:rsidR="00F11DB4" w:rsidRDefault="00FE443D" w:rsidP="00F11DB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Поступление в школу – новый возрастной период в жизни детей с нарушением слуха, в котором меняется ведущий вид деятельности с сюжетно-ролевой игры, на учебную деятельность. Этот возрастной период характеризуется подвижностью нервных процессов: чаще всего процессы возбуждения доминируют над процессами торможения, в связи с чем наблюдается повышенная активность, неусидчивость, эмоциональная возбудимость.</w:t>
      </w:r>
    </w:p>
    <w:p w:rsidR="003A46C1" w:rsidRDefault="00FE443D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 с поступление в школу меняется социальное окружение. Ребёнку с нарушением слуха приходится учиться строить здоровые взаимоотношения не только со сверстниками, но и с учителями образовательной организации. Происходит смена содержания внутренней позиции ребёнка. Формируется статус ученика, взаимоотношения приобретают форму деловых и личностных.</w:t>
      </w:r>
    </w:p>
    <w:p w:rsidR="00FE443D" w:rsidRDefault="00FE443D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этим изменения претерпевает и эмоционально-личностная сфера. Ребёнок испытывает ряд успехов или неудач, в период адаптации и социализации в новых реалиях (учебная деятельность, сфера общения), что приводит к появлению устойчивых аффектов: чувство неполноценности или наоборот собственной значимости.</w:t>
      </w:r>
    </w:p>
    <w:p w:rsidR="00FE443D" w:rsidRDefault="00FE443D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Уровень сформированности самосознаний </w:t>
      </w:r>
      <w:r w:rsidR="002A40DD">
        <w:rPr>
          <w:rFonts w:ascii="Times New Roman" w:hAnsi="Times New Roman" w:cs="Times New Roman"/>
          <w:sz w:val="28"/>
          <w:szCs w:val="28"/>
        </w:rPr>
        <w:t xml:space="preserve">теперь </w:t>
      </w:r>
      <w:r>
        <w:rPr>
          <w:rFonts w:ascii="Times New Roman" w:hAnsi="Times New Roman" w:cs="Times New Roman"/>
          <w:sz w:val="28"/>
          <w:szCs w:val="28"/>
        </w:rPr>
        <w:t>определяет</w:t>
      </w:r>
      <w:r w:rsidR="002A40DD">
        <w:rPr>
          <w:rFonts w:ascii="Times New Roman" w:hAnsi="Times New Roman" w:cs="Times New Roman"/>
          <w:sz w:val="28"/>
          <w:szCs w:val="28"/>
        </w:rPr>
        <w:t xml:space="preserve"> имеющуюся у ребёнка систему ценностей и отношения к себе, другим и миру в целом. На первый план выступает взаимоотношения со сверстниками, а не школьные успехи и отношения с учителями, что в большей степени влияет на эмоциональное состояние ребёнка с нарушением слуха. Дети проявляют </w:t>
      </w:r>
      <w:r w:rsidR="002A40DD">
        <w:rPr>
          <w:rFonts w:ascii="Times New Roman" w:hAnsi="Times New Roman" w:cs="Times New Roman"/>
          <w:sz w:val="28"/>
          <w:szCs w:val="28"/>
        </w:rPr>
        <w:lastRenderedPageBreak/>
        <w:t>импульсивность, склонность к необдуманным действиям, в связи со слабой волевой регуляцией поведения. Для детей свойственно уклонение от намеченной цели, если на пути встают трудности, требующие от ребёнка внимания и усидчивости.</w:t>
      </w:r>
    </w:p>
    <w:p w:rsidR="002A40DD" w:rsidRDefault="002A40DD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адаптации – это длительный процесс, который связан с включением всех систем организма, что конечно же, вводит ребёнка в новую, стрессовую ситуацию. Теперь, от ребёнка требуют выполнение целого ряда задач,</w:t>
      </w:r>
      <w:r w:rsidR="00C77385">
        <w:rPr>
          <w:rFonts w:ascii="Times New Roman" w:hAnsi="Times New Roman" w:cs="Times New Roman"/>
          <w:sz w:val="28"/>
          <w:szCs w:val="28"/>
        </w:rPr>
        <w:t xml:space="preserve"> которые не связаны с его личным опытом,</w:t>
      </w:r>
      <w:r>
        <w:rPr>
          <w:rFonts w:ascii="Times New Roman" w:hAnsi="Times New Roman" w:cs="Times New Roman"/>
          <w:sz w:val="28"/>
          <w:szCs w:val="28"/>
        </w:rPr>
        <w:t xml:space="preserve"> что приводит в </w:t>
      </w:r>
      <w:r w:rsidR="00C77385">
        <w:rPr>
          <w:rFonts w:ascii="Times New Roman" w:hAnsi="Times New Roman" w:cs="Times New Roman"/>
          <w:sz w:val="28"/>
          <w:szCs w:val="28"/>
        </w:rPr>
        <w:t>максимальной</w:t>
      </w:r>
      <w:r>
        <w:rPr>
          <w:rFonts w:ascii="Times New Roman" w:hAnsi="Times New Roman" w:cs="Times New Roman"/>
          <w:sz w:val="28"/>
          <w:szCs w:val="28"/>
        </w:rPr>
        <w:t xml:space="preserve"> мобилизаци</w:t>
      </w:r>
      <w:r w:rsidR="00C7738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все сфер организма (познавательную, мотивационную и эмоционально-волевую).</w:t>
      </w:r>
    </w:p>
    <w:p w:rsidR="00C77385" w:rsidRDefault="00C77385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Учебная деятельность протекала и в дошкольном периоде ребёнка с нарушением слуха, но носила лишь второстепенный характер, мотивы выступали преимущественно в качестве игры. Новый режим (уроки, внеурочная деятельность), существующий в образовательной организации. требуют от ребёнка более высокого уровня произвольности и концентрации. На уроках, секциях, занятиях, в которых участвует ребёнок, необходимо выстраивать и поддерживать отношения с другими участниками и развивать социально-коммуникативные навыки.</w:t>
      </w:r>
    </w:p>
    <w:p w:rsidR="002A40DD" w:rsidRDefault="002A40DD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анализ процесса адаптации детей с нарушением слуха в условиях образовательной организации, можно отметить его формы, позволяющие реализовать идею преемственности в школьной среде:</w:t>
      </w:r>
    </w:p>
    <w:p w:rsidR="001F0531" w:rsidRDefault="00C77385" w:rsidP="009D663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Адаптация всех сфер организма к новым условия школьного обучения, к частным интеллект</w:t>
      </w:r>
      <w:r w:rsidR="009B3EEC">
        <w:rPr>
          <w:rFonts w:ascii="Times New Roman" w:hAnsi="Times New Roman" w:cs="Times New Roman"/>
          <w:sz w:val="28"/>
          <w:szCs w:val="28"/>
        </w:rPr>
        <w:t>уальным и физическим нагрузкам.</w:t>
      </w:r>
      <w:r w:rsidR="009D66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3EEC" w:rsidRDefault="009B3EEC" w:rsidP="009D663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адаптации зависит от возраста ребёнка, периода, когда он поступил в школу, посещали ли до это дошкольное образовательное учреждение, а также уровня сформированности произвольной деятельности. С достаточно сформированной произвольностью и наличием контроля за собственной деятельностью тесно связаны навыки последовательного выполнения заданий и инструкций взрослого.</w:t>
      </w:r>
    </w:p>
    <w:p w:rsidR="001F0531" w:rsidRDefault="00C77385" w:rsidP="001F0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Адаптация</w:t>
      </w:r>
      <w:r w:rsidR="009D6633">
        <w:rPr>
          <w:rFonts w:ascii="Times New Roman" w:hAnsi="Times New Roman" w:cs="Times New Roman"/>
          <w:sz w:val="28"/>
          <w:szCs w:val="28"/>
        </w:rPr>
        <w:t xml:space="preserve"> к новым отношениям в социуме и социальному статусу. </w:t>
      </w:r>
    </w:p>
    <w:p w:rsidR="009D6633" w:rsidRDefault="009D6633" w:rsidP="001F0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новых школьных реалиях у ребёнка меняются пространственно-временные отношения (режим дня, права ребёнка уравниваются с правами других учеников, появляется самостоятельность и ответственность за свои действия). Важно, в период адаптации прививать ребёнку трудолюбие, целеполагания и культурно-гигиенические навыки. </w:t>
      </w:r>
    </w:p>
    <w:p w:rsidR="001F0531" w:rsidRDefault="00C77385" w:rsidP="001F0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Адаптация к новой познавательной</w:t>
      </w:r>
      <w:r w:rsidR="009B3EEC">
        <w:rPr>
          <w:rFonts w:ascii="Times New Roman" w:hAnsi="Times New Roman" w:cs="Times New Roman"/>
          <w:sz w:val="28"/>
          <w:szCs w:val="28"/>
        </w:rPr>
        <w:t xml:space="preserve"> деятельности.</w:t>
      </w:r>
      <w:r w:rsidR="001F05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633" w:rsidRDefault="009D6633" w:rsidP="001F0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форма адаптации тесно связана с </w:t>
      </w:r>
      <w:r w:rsidR="001F0531">
        <w:rPr>
          <w:rFonts w:ascii="Times New Roman" w:hAnsi="Times New Roman" w:cs="Times New Roman"/>
          <w:sz w:val="28"/>
          <w:szCs w:val="28"/>
        </w:rPr>
        <w:t>образовательным уровнем</w:t>
      </w:r>
      <w:r>
        <w:rPr>
          <w:rFonts w:ascii="Times New Roman" w:hAnsi="Times New Roman" w:cs="Times New Roman"/>
          <w:sz w:val="28"/>
          <w:szCs w:val="28"/>
        </w:rPr>
        <w:t xml:space="preserve"> ребёнка (знания, умения, навыки), котор</w:t>
      </w:r>
      <w:r w:rsidR="001F0531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получено в дошкольном учреждении и домашних условиях. </w:t>
      </w:r>
      <w:r w:rsidR="001F0531">
        <w:rPr>
          <w:rFonts w:ascii="Times New Roman" w:hAnsi="Times New Roman" w:cs="Times New Roman"/>
          <w:sz w:val="28"/>
          <w:szCs w:val="28"/>
        </w:rPr>
        <w:t>У ребёнка с нарушением слуха на первый план выступают мотивы к познавательной деятельности, что объясняется ориентировкой детей на успешное школьное обучение и получение новых знаний.</w:t>
      </w:r>
    </w:p>
    <w:p w:rsidR="00583EDD" w:rsidRDefault="00583EDD" w:rsidP="001F0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 адаптации младших школьников с нарушением слуха различны. Выделяют: физиологическую, социальную и психологическую адаптацию. В свою очередь, физиологическая адаптация проходит поэтапно, имея свои особенности.</w:t>
      </w:r>
    </w:p>
    <w:p w:rsidR="00583EDD" w:rsidRDefault="00583EDD" w:rsidP="001F0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этап – практически от всех систем организма получается бурная ответная реакции на внешние воздействия, появляющиеся в начале обучения. Продолжительность данного этапа 2-3 недели.</w:t>
      </w:r>
    </w:p>
    <w:p w:rsidR="00583EDD" w:rsidRDefault="00583EDD" w:rsidP="001F0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этап – неустойчивость </w:t>
      </w:r>
      <w:r w:rsidR="00FA4148">
        <w:rPr>
          <w:rFonts w:ascii="Times New Roman" w:hAnsi="Times New Roman" w:cs="Times New Roman"/>
          <w:sz w:val="28"/>
          <w:szCs w:val="28"/>
        </w:rPr>
        <w:t>процесса приспособления, организм находится в поиске оптимальных вариантов реакции на внешние воздействия, физиологическая реакция начинает затихать.</w:t>
      </w:r>
    </w:p>
    <w:p w:rsidR="00FA4148" w:rsidRDefault="00FA4148" w:rsidP="001F05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этап – организм также находится в поиске путей реагирования на возникшую нагрузку, которые снизят напряжение. Для детей с нарушением слуха характерна не равномерная адаптация в условиях образовательной организации.</w:t>
      </w:r>
    </w:p>
    <w:p w:rsidR="001A1E07" w:rsidRDefault="001A1E07" w:rsidP="001A1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Течение физиологической адаптации протекает автоматически. Адаптация социально-психологическая – это активный процесс приспособления, который имеет двусторонний характер, т.е. внешняя среда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влияет на ребёнка с нарушением слуха, и он пытается её изменить, подстраивая её под себя. </w:t>
      </w:r>
    </w:p>
    <w:p w:rsidR="001A1E07" w:rsidRDefault="001A1E07" w:rsidP="001A1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А.Л. Венгер в своих трудах описывает три уровня адаптации к обучению в образовательной организации:</w:t>
      </w:r>
    </w:p>
    <w:p w:rsidR="001A1E07" w:rsidRDefault="001A1E07" w:rsidP="001A1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высокий уровень (младший школьник относится к школьному обучению с позитивом</w:t>
      </w:r>
      <w:r w:rsidR="00514A4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адекватно воспринимает предъявляемые т</w:t>
      </w:r>
      <w:r w:rsidR="00514A47">
        <w:rPr>
          <w:rFonts w:ascii="Times New Roman" w:hAnsi="Times New Roman" w:cs="Times New Roman"/>
          <w:sz w:val="28"/>
          <w:szCs w:val="28"/>
        </w:rPr>
        <w:t>ребования;</w:t>
      </w:r>
      <w:r>
        <w:rPr>
          <w:rFonts w:ascii="Times New Roman" w:hAnsi="Times New Roman" w:cs="Times New Roman"/>
          <w:sz w:val="28"/>
          <w:szCs w:val="28"/>
        </w:rPr>
        <w:t xml:space="preserve"> усв</w:t>
      </w:r>
      <w:r w:rsidR="00514A47">
        <w:rPr>
          <w:rFonts w:ascii="Times New Roman" w:hAnsi="Times New Roman" w:cs="Times New Roman"/>
          <w:sz w:val="28"/>
          <w:szCs w:val="28"/>
        </w:rPr>
        <w:t>аивает учебный материал быстро и в полном объёме; разъяснения учителя слушает внимать; поручения выполняет без контроля извне; проявляет интерес к самостоятельному изучению материала и подготовке к урокам; положительно взаимодействует со сверстниками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514A47">
        <w:rPr>
          <w:rFonts w:ascii="Times New Roman" w:hAnsi="Times New Roman" w:cs="Times New Roman"/>
          <w:sz w:val="28"/>
          <w:szCs w:val="28"/>
        </w:rPr>
        <w:t>,</w:t>
      </w:r>
    </w:p>
    <w:p w:rsidR="001A1E07" w:rsidRDefault="001A1E07" w:rsidP="001A1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средний уровень</w:t>
      </w:r>
      <w:r w:rsidR="00514A47">
        <w:rPr>
          <w:rFonts w:ascii="Times New Roman" w:hAnsi="Times New Roman" w:cs="Times New Roman"/>
          <w:sz w:val="28"/>
          <w:szCs w:val="28"/>
        </w:rPr>
        <w:t xml:space="preserve"> (младший школьник также позитивно относится к школьному обучению, посещает её без негативных ощущений; учебный материал понимает в том случае, если учитель объясняет наглядно и подробно; усваивает основное содержание учебного материала; базовые задачи решает без помощи со стороны учителя, но задания, требующие волевых усилий и контроля без помощи учителя выполнить не способен; </w:t>
      </w:r>
      <w:r w:rsidR="00597149">
        <w:rPr>
          <w:rFonts w:ascii="Times New Roman" w:hAnsi="Times New Roman" w:cs="Times New Roman"/>
          <w:sz w:val="28"/>
          <w:szCs w:val="28"/>
        </w:rPr>
        <w:t>внимание концентрирует только на том, что его увлекает; практически всегда выполняет домашнее задания сам</w:t>
      </w:r>
      <w:r w:rsidR="00514A47">
        <w:rPr>
          <w:rFonts w:ascii="Times New Roman" w:hAnsi="Times New Roman" w:cs="Times New Roman"/>
          <w:sz w:val="28"/>
          <w:szCs w:val="28"/>
        </w:rPr>
        <w:t>),</w:t>
      </w:r>
    </w:p>
    <w:p w:rsidR="001A1E07" w:rsidRDefault="001A1E07" w:rsidP="001A1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уровень</w:t>
      </w:r>
      <w:r w:rsidR="00597149">
        <w:rPr>
          <w:rFonts w:ascii="Times New Roman" w:hAnsi="Times New Roman" w:cs="Times New Roman"/>
          <w:sz w:val="28"/>
          <w:szCs w:val="28"/>
        </w:rPr>
        <w:t xml:space="preserve"> (у младшего школьника наблюдается безразличное и отрицательное отношение к школьному обучению; часто жалуется на здоровье; доминирует депрессивное настроение; не проявляет интереса при выполнении самостоятельных заданий; подготовка к урокам нерегулярная; объясняемые учителем материал усваивает неравномерно; ребёнку требуется регулярный контроль со стороны взрослого).</w:t>
      </w:r>
    </w:p>
    <w:p w:rsidR="003A46C1" w:rsidRDefault="003A46C1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</w:t>
      </w:r>
      <w:r w:rsidRPr="003A46C1">
        <w:rPr>
          <w:rFonts w:ascii="Times New Roman" w:hAnsi="Times New Roman" w:cs="Times New Roman"/>
          <w:sz w:val="28"/>
          <w:szCs w:val="28"/>
        </w:rPr>
        <w:t>роцесс адаптации является важной ступенью на пути развития и социализации детей с нарушением слуха поступивших на первый год школьного обучения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46C1" w:rsidRPr="003A46C1" w:rsidRDefault="003A46C1" w:rsidP="003A46C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46C1">
        <w:rPr>
          <w:rFonts w:ascii="Times New Roman" w:hAnsi="Times New Roman" w:cs="Times New Roman"/>
          <w:sz w:val="28"/>
          <w:szCs w:val="28"/>
        </w:rPr>
        <w:t>Успешность адаптации и дальнейшей социализации в условиях общеобразовательной организации у детей с нарушениями слуха во многом зависят от заинтересованности со стороны родителей и учителей.</w:t>
      </w:r>
    </w:p>
    <w:p w:rsidR="00282406" w:rsidRDefault="00282406" w:rsidP="002824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2406">
        <w:rPr>
          <w:rFonts w:ascii="Times New Roman" w:hAnsi="Times New Roman" w:cs="Times New Roman"/>
          <w:sz w:val="28"/>
          <w:szCs w:val="28"/>
        </w:rPr>
        <w:lastRenderedPageBreak/>
        <w:t>Результатом школьной дезадаптации чаще всего являются: сниженная учебная мотивация, нарушение межличностных отношений и развитие у детей негативных форм поведения в обществе. Период поступления в школу возрастной период в жизни детей с нарушением слуха, в котором меняется ведущий вид деятельности с сюжетно-ролевой игры, на учебную деятельность и характеризуется подвижностью нервных процессов: чаще всего процессы возбуждения доминируют над процессами торможения, в связи с чем наблюдается повышенная активность, неусидчивость, эмоциональная возбудимость.</w:t>
      </w:r>
    </w:p>
    <w:p w:rsidR="00282406" w:rsidRPr="00282406" w:rsidRDefault="00282406" w:rsidP="002824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Адаптация</w:t>
      </w:r>
      <w:r w:rsidRPr="00282406">
        <w:rPr>
          <w:rFonts w:ascii="Times New Roman" w:hAnsi="Times New Roman" w:cs="Times New Roman"/>
          <w:sz w:val="28"/>
          <w:szCs w:val="28"/>
        </w:rPr>
        <w:t xml:space="preserve"> – это длительный процесс, который связан с включением всех систем организма, что вводит ребёнка в новую, стрессовую ситуацию</w:t>
      </w:r>
      <w:r w:rsidR="00071249">
        <w:rPr>
          <w:rFonts w:ascii="Times New Roman" w:hAnsi="Times New Roman" w:cs="Times New Roman"/>
          <w:sz w:val="28"/>
          <w:szCs w:val="28"/>
        </w:rPr>
        <w:t xml:space="preserve"> и</w:t>
      </w:r>
      <w:r w:rsidRPr="00282406">
        <w:rPr>
          <w:rFonts w:ascii="Times New Roman" w:hAnsi="Times New Roman" w:cs="Times New Roman"/>
          <w:sz w:val="28"/>
          <w:szCs w:val="28"/>
        </w:rPr>
        <w:t xml:space="preserve"> приводит в максимальн</w:t>
      </w:r>
      <w:r w:rsidR="00071249">
        <w:rPr>
          <w:rFonts w:ascii="Times New Roman" w:hAnsi="Times New Roman" w:cs="Times New Roman"/>
          <w:sz w:val="28"/>
          <w:szCs w:val="28"/>
        </w:rPr>
        <w:t>ую</w:t>
      </w:r>
      <w:r w:rsidRPr="00282406">
        <w:rPr>
          <w:rFonts w:ascii="Times New Roman" w:hAnsi="Times New Roman" w:cs="Times New Roman"/>
          <w:sz w:val="28"/>
          <w:szCs w:val="28"/>
        </w:rPr>
        <w:t xml:space="preserve"> мобилизаци</w:t>
      </w:r>
      <w:r w:rsidR="00071249">
        <w:rPr>
          <w:rFonts w:ascii="Times New Roman" w:hAnsi="Times New Roman" w:cs="Times New Roman"/>
          <w:sz w:val="28"/>
          <w:szCs w:val="28"/>
        </w:rPr>
        <w:t xml:space="preserve">ю </w:t>
      </w:r>
      <w:r w:rsidRPr="00282406">
        <w:rPr>
          <w:rFonts w:ascii="Times New Roman" w:hAnsi="Times New Roman" w:cs="Times New Roman"/>
          <w:sz w:val="28"/>
          <w:szCs w:val="28"/>
        </w:rPr>
        <w:t>все сфер</w:t>
      </w:r>
      <w:r w:rsidR="00071249">
        <w:rPr>
          <w:rFonts w:ascii="Times New Roman" w:hAnsi="Times New Roman" w:cs="Times New Roman"/>
          <w:sz w:val="28"/>
          <w:szCs w:val="28"/>
        </w:rPr>
        <w:t>ы</w:t>
      </w:r>
      <w:r w:rsidRPr="00282406">
        <w:rPr>
          <w:rFonts w:ascii="Times New Roman" w:hAnsi="Times New Roman" w:cs="Times New Roman"/>
          <w:sz w:val="28"/>
          <w:szCs w:val="28"/>
        </w:rPr>
        <w:t xml:space="preserve"> организма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148" w:rsidRDefault="00FA4148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2406" w:rsidRDefault="00282406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A46C1" w:rsidRPr="00071249" w:rsidRDefault="00590845" w:rsidP="001A67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1249">
        <w:rPr>
          <w:rFonts w:ascii="Times New Roman" w:hAnsi="Times New Roman" w:cs="Times New Roman"/>
          <w:b/>
          <w:sz w:val="28"/>
          <w:szCs w:val="28"/>
        </w:rPr>
        <w:t>Список</w:t>
      </w:r>
      <w:r w:rsidR="00071249" w:rsidRPr="00071249">
        <w:rPr>
          <w:rFonts w:ascii="Times New Roman" w:hAnsi="Times New Roman" w:cs="Times New Roman"/>
          <w:b/>
          <w:sz w:val="28"/>
          <w:szCs w:val="28"/>
        </w:rPr>
        <w:t xml:space="preserve"> использованной</w:t>
      </w:r>
      <w:r w:rsidRPr="00071249">
        <w:rPr>
          <w:rFonts w:ascii="Times New Roman" w:hAnsi="Times New Roman" w:cs="Times New Roman"/>
          <w:b/>
          <w:sz w:val="28"/>
          <w:szCs w:val="28"/>
        </w:rPr>
        <w:t xml:space="preserve"> литературы:</w:t>
      </w:r>
    </w:p>
    <w:p w:rsidR="00590845" w:rsidRPr="00590845" w:rsidRDefault="00590845" w:rsidP="0059084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845">
        <w:rPr>
          <w:rFonts w:ascii="Times New Roman" w:hAnsi="Times New Roman" w:cs="Times New Roman"/>
          <w:sz w:val="28"/>
          <w:szCs w:val="28"/>
        </w:rPr>
        <w:t>1. Ибрагимова Р.Ю. Социальные проблемы лиц с нарушениями слуха / Р.Ю. Ибрагимова // Психология и педагогика: методика и проблемы практического применения. – 2010. – №11 (1). – С. 121–126.</w:t>
      </w:r>
    </w:p>
    <w:p w:rsidR="00590845" w:rsidRPr="00590845" w:rsidRDefault="00590845" w:rsidP="0059084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84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90845">
        <w:rPr>
          <w:rFonts w:ascii="Times New Roman" w:hAnsi="Times New Roman" w:cs="Times New Roman"/>
          <w:sz w:val="28"/>
          <w:szCs w:val="28"/>
        </w:rPr>
        <w:t>Олейникова</w:t>
      </w:r>
      <w:proofErr w:type="spellEnd"/>
      <w:r w:rsidRPr="00590845">
        <w:rPr>
          <w:rFonts w:ascii="Times New Roman" w:hAnsi="Times New Roman" w:cs="Times New Roman"/>
          <w:sz w:val="28"/>
          <w:szCs w:val="28"/>
        </w:rPr>
        <w:t xml:space="preserve"> Л.Т. Социализация старших подростков с нарушениями слуха / Л.Т. </w:t>
      </w:r>
      <w:proofErr w:type="spellStart"/>
      <w:r w:rsidRPr="00590845">
        <w:rPr>
          <w:rFonts w:ascii="Times New Roman" w:hAnsi="Times New Roman" w:cs="Times New Roman"/>
          <w:sz w:val="28"/>
          <w:szCs w:val="28"/>
        </w:rPr>
        <w:t>Олейникова</w:t>
      </w:r>
      <w:proofErr w:type="spellEnd"/>
      <w:r w:rsidRPr="00590845">
        <w:rPr>
          <w:rFonts w:ascii="Times New Roman" w:hAnsi="Times New Roman" w:cs="Times New Roman"/>
          <w:sz w:val="28"/>
          <w:szCs w:val="28"/>
        </w:rPr>
        <w:t xml:space="preserve"> // Известия Волгоградского государственного педагогического университета. – 2011. – №1 (55). – С. 75–78.</w:t>
      </w:r>
    </w:p>
    <w:p w:rsidR="00590845" w:rsidRPr="00590845" w:rsidRDefault="00590845" w:rsidP="0059084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84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90845"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 w:rsidRPr="00590845">
        <w:rPr>
          <w:rFonts w:ascii="Times New Roman" w:hAnsi="Times New Roman" w:cs="Times New Roman"/>
          <w:sz w:val="28"/>
          <w:szCs w:val="28"/>
        </w:rPr>
        <w:t xml:space="preserve"> Т.И. Социализация детей с нарушением слуха в современном обществе [Текст] / Т.И. </w:t>
      </w:r>
      <w:proofErr w:type="spellStart"/>
      <w:r w:rsidRPr="00590845"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 w:rsidRPr="00590845">
        <w:rPr>
          <w:rFonts w:ascii="Times New Roman" w:hAnsi="Times New Roman" w:cs="Times New Roman"/>
          <w:sz w:val="28"/>
          <w:szCs w:val="28"/>
        </w:rPr>
        <w:t xml:space="preserve"> // Молодой ученый. – 2016. – №26 (130). – С. 705–708 [Электронный ресурс]. – Режим доступа: https://moluch.ru/archive/130/36053/ (дата обращения: 0</w:t>
      </w:r>
      <w:r>
        <w:rPr>
          <w:rFonts w:ascii="Times New Roman" w:hAnsi="Times New Roman" w:cs="Times New Roman"/>
          <w:sz w:val="28"/>
          <w:szCs w:val="28"/>
        </w:rPr>
        <w:t>8.12</w:t>
      </w:r>
      <w:r w:rsidRPr="00590845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9084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90845" w:rsidRDefault="00590845" w:rsidP="0059084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845">
        <w:rPr>
          <w:rFonts w:ascii="Times New Roman" w:hAnsi="Times New Roman" w:cs="Times New Roman"/>
          <w:sz w:val="28"/>
          <w:szCs w:val="28"/>
        </w:rPr>
        <w:t xml:space="preserve">4. Сурдопедагогика: учеб. для студентов </w:t>
      </w:r>
      <w:proofErr w:type="spellStart"/>
      <w:r w:rsidRPr="00590845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5908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9084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90845">
        <w:rPr>
          <w:rFonts w:ascii="Times New Roman" w:hAnsi="Times New Roman" w:cs="Times New Roman"/>
          <w:sz w:val="28"/>
          <w:szCs w:val="28"/>
        </w:rPr>
        <w:t xml:space="preserve">. учеб. заведений / И.Г. Багрова, Т.Г. Богданова, Е.А. Большакова [и др.]; под ред. Е.Г. </w:t>
      </w:r>
      <w:proofErr w:type="spellStart"/>
      <w:r w:rsidRPr="00590845">
        <w:rPr>
          <w:rFonts w:ascii="Times New Roman" w:hAnsi="Times New Roman" w:cs="Times New Roman"/>
          <w:sz w:val="28"/>
          <w:szCs w:val="28"/>
        </w:rPr>
        <w:t>Речицкой</w:t>
      </w:r>
      <w:proofErr w:type="spellEnd"/>
      <w:r w:rsidRPr="00590845">
        <w:rPr>
          <w:rFonts w:ascii="Times New Roman" w:hAnsi="Times New Roman" w:cs="Times New Roman"/>
          <w:sz w:val="28"/>
          <w:szCs w:val="28"/>
        </w:rPr>
        <w:t>. – М.: Владос, 2004. – 655 с. (Коррекционная педагогика).</w:t>
      </w:r>
    </w:p>
    <w:p w:rsidR="00071249" w:rsidRPr="00071249" w:rsidRDefault="00071249" w:rsidP="00071249">
      <w:pPr>
        <w:spacing w:after="0" w:line="360" w:lineRule="auto"/>
        <w:ind w:firstLine="45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1249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© </w:t>
      </w:r>
      <w:proofErr w:type="spellStart"/>
      <w:r w:rsidRPr="00071249">
        <w:rPr>
          <w:rFonts w:ascii="Times New Roman" w:eastAsia="Calibri" w:hAnsi="Times New Roman" w:cs="Calibri"/>
          <w:bCs/>
          <w:color w:val="000000"/>
          <w:sz w:val="28"/>
          <w:szCs w:val="28"/>
        </w:rPr>
        <w:t>Мархиева</w:t>
      </w:r>
      <w:proofErr w:type="spellEnd"/>
      <w:r w:rsidRPr="00071249">
        <w:rPr>
          <w:rFonts w:ascii="Times New Roman" w:eastAsia="Calibri" w:hAnsi="Times New Roman" w:cs="Calibri"/>
          <w:bCs/>
          <w:color w:val="000000"/>
          <w:sz w:val="28"/>
          <w:szCs w:val="28"/>
        </w:rPr>
        <w:t xml:space="preserve"> Т.В.,</w:t>
      </w:r>
      <w:r w:rsidRPr="00071249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 2023</w:t>
      </w:r>
    </w:p>
    <w:p w:rsidR="00071249" w:rsidRPr="0002540C" w:rsidRDefault="00071249" w:rsidP="0002540C">
      <w:pPr>
        <w:spacing w:after="0" w:line="360" w:lineRule="auto"/>
        <w:ind w:firstLine="45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1249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© </w:t>
      </w:r>
      <w:r w:rsidR="0002540C" w:rsidRPr="0002540C">
        <w:rPr>
          <w:rFonts w:ascii="Times New Roman" w:eastAsia="Tahoma" w:hAnsi="Times New Roman" w:cs="Times New Roman"/>
          <w:color w:val="000000"/>
          <w:kern w:val="24"/>
          <w:sz w:val="28"/>
          <w:szCs w:val="28"/>
          <w:lang w:bidi="ru-RU"/>
        </w:rPr>
        <w:t>Сальникова О.Д.</w:t>
      </w:r>
      <w:r w:rsidRPr="00071249">
        <w:rPr>
          <w:rFonts w:ascii="Times New Roman" w:eastAsia="Calibri" w:hAnsi="Times New Roman" w:cs="Calibri"/>
          <w:bCs/>
          <w:color w:val="000000"/>
          <w:sz w:val="28"/>
          <w:szCs w:val="28"/>
        </w:rPr>
        <w:t>,</w:t>
      </w:r>
      <w:r w:rsidRPr="00071249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 2023</w:t>
      </w:r>
      <w:bookmarkStart w:id="0" w:name="_GoBack"/>
      <w:bookmarkEnd w:id="0"/>
    </w:p>
    <w:sectPr w:rsidR="00071249" w:rsidRPr="00025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7D"/>
    <w:rsid w:val="0002540C"/>
    <w:rsid w:val="00071249"/>
    <w:rsid w:val="001A1E07"/>
    <w:rsid w:val="001A677C"/>
    <w:rsid w:val="001F0531"/>
    <w:rsid w:val="0020227D"/>
    <w:rsid w:val="00282406"/>
    <w:rsid w:val="002A40DD"/>
    <w:rsid w:val="002D43AD"/>
    <w:rsid w:val="003A46C1"/>
    <w:rsid w:val="00514A47"/>
    <w:rsid w:val="00583EDD"/>
    <w:rsid w:val="00590845"/>
    <w:rsid w:val="00597149"/>
    <w:rsid w:val="009B3EEC"/>
    <w:rsid w:val="009D6633"/>
    <w:rsid w:val="00A64068"/>
    <w:rsid w:val="00BE47BF"/>
    <w:rsid w:val="00C54089"/>
    <w:rsid w:val="00C77385"/>
    <w:rsid w:val="00D44C57"/>
    <w:rsid w:val="00ED3EF7"/>
    <w:rsid w:val="00F11DB4"/>
    <w:rsid w:val="00FA4148"/>
    <w:rsid w:val="00FE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4A81E"/>
  <w15:chartTrackingRefBased/>
  <w15:docId w15:val="{3981F5B8-DA6A-4F5B-A611-553FEA3E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7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Викуля</dc:creator>
  <cp:keywords/>
  <dc:description/>
  <cp:lastModifiedBy>Викуля</cp:lastModifiedBy>
  <cp:revision>4</cp:revision>
  <dcterms:created xsi:type="dcterms:W3CDTF">2023-12-14T09:00:00Z</dcterms:created>
  <dcterms:modified xsi:type="dcterms:W3CDTF">2023-12-14T19:42:00Z</dcterms:modified>
</cp:coreProperties>
</file>