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6BB" w:rsidRPr="000546BB" w:rsidRDefault="005D1A3E" w:rsidP="005D1A3E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>Ф</w:t>
      </w:r>
      <w:r w:rsidR="000546BB" w:rsidRPr="000546BB">
        <w:rPr>
          <w:b/>
          <w:bCs/>
          <w:color w:val="181818"/>
          <w:sz w:val="28"/>
          <w:szCs w:val="28"/>
        </w:rPr>
        <w:t xml:space="preserve">ормирования </w:t>
      </w:r>
      <w:r w:rsidR="00E52F30">
        <w:rPr>
          <w:b/>
          <w:bCs/>
          <w:color w:val="181818"/>
          <w:sz w:val="28"/>
          <w:szCs w:val="28"/>
        </w:rPr>
        <w:t xml:space="preserve">гражданской позиции </w:t>
      </w:r>
      <w:r w:rsidR="000546BB" w:rsidRPr="000546BB">
        <w:rPr>
          <w:b/>
          <w:bCs/>
          <w:color w:val="181818"/>
          <w:sz w:val="28"/>
          <w:szCs w:val="28"/>
        </w:rPr>
        <w:t xml:space="preserve"> студентов </w:t>
      </w:r>
      <w:r>
        <w:rPr>
          <w:b/>
          <w:bCs/>
          <w:color w:val="181818"/>
          <w:sz w:val="28"/>
          <w:szCs w:val="28"/>
        </w:rPr>
        <w:t xml:space="preserve">СПО </w:t>
      </w:r>
      <w:r w:rsidR="000546BB" w:rsidRPr="000546BB">
        <w:rPr>
          <w:b/>
          <w:bCs/>
          <w:color w:val="181818"/>
          <w:sz w:val="28"/>
          <w:szCs w:val="28"/>
        </w:rPr>
        <w:t xml:space="preserve">на </w:t>
      </w:r>
      <w:r>
        <w:rPr>
          <w:b/>
          <w:bCs/>
          <w:color w:val="181818"/>
          <w:sz w:val="28"/>
          <w:szCs w:val="28"/>
        </w:rPr>
        <w:t>занятиях</w:t>
      </w:r>
      <w:r w:rsidR="000546BB" w:rsidRPr="000546BB">
        <w:rPr>
          <w:b/>
          <w:bCs/>
          <w:color w:val="181818"/>
          <w:sz w:val="28"/>
          <w:szCs w:val="28"/>
        </w:rPr>
        <w:t> истории и обществознания</w:t>
      </w:r>
    </w:p>
    <w:p w:rsidR="000546BB" w:rsidRPr="000546BB" w:rsidRDefault="000546BB" w:rsidP="000546BB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81818"/>
          <w:sz w:val="28"/>
          <w:szCs w:val="28"/>
        </w:rPr>
      </w:pPr>
      <w:r w:rsidRPr="000546BB">
        <w:rPr>
          <w:b/>
          <w:bCs/>
          <w:color w:val="181818"/>
          <w:sz w:val="28"/>
          <w:szCs w:val="28"/>
        </w:rPr>
        <w:t> </w:t>
      </w:r>
    </w:p>
    <w:p w:rsidR="000546BB" w:rsidRPr="000546BB" w:rsidRDefault="000546BB" w:rsidP="000546BB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81818"/>
          <w:sz w:val="28"/>
          <w:szCs w:val="28"/>
        </w:rPr>
      </w:pPr>
      <w:r w:rsidRPr="000546BB">
        <w:rPr>
          <w:color w:val="181818"/>
          <w:sz w:val="28"/>
          <w:szCs w:val="28"/>
        </w:rPr>
        <w:t>В настоящее время в  условиях  процесса глобализации и  становления гражданского общества задачей учебных заведений является воспитание личности, способной к инновациям, к управлению собственной жизнью и деятельностью, делами общества. [1, 4]. Новое время требует от системы СПО формирования не только профессиональных качеств у студентов, но и формирования активной гражданской позиции.</w:t>
      </w:r>
      <w:r w:rsidRPr="000546BB">
        <w:rPr>
          <w:color w:val="000000"/>
          <w:sz w:val="28"/>
          <w:szCs w:val="28"/>
        </w:rPr>
        <w:t> Актуальность данной  проблемы  видится в следующих противоречиях. С одной стороны, это необходимость и потребность общества иметь активных и образованных граждан, способных в реальной практике реализовывать свои гражданские права и обязанности. С другой стороны, существует проблема </w:t>
      </w:r>
      <w:r w:rsidR="007E0BC2">
        <w:rPr>
          <w:rStyle w:val="c10"/>
          <w:color w:val="000000"/>
          <w:sz w:val="28"/>
          <w:szCs w:val="28"/>
        </w:rPr>
        <w:t xml:space="preserve">политического </w:t>
      </w:r>
      <w:r w:rsidRPr="000546BB">
        <w:rPr>
          <w:rStyle w:val="c10"/>
          <w:color w:val="000000"/>
          <w:sz w:val="28"/>
          <w:szCs w:val="28"/>
        </w:rPr>
        <w:t>инфантилизма и гражданского равнодушия.</w:t>
      </w:r>
    </w:p>
    <w:p w:rsidR="000546BB" w:rsidRPr="000546BB" w:rsidRDefault="000546BB" w:rsidP="000546BB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81818"/>
          <w:sz w:val="28"/>
          <w:szCs w:val="28"/>
        </w:rPr>
      </w:pPr>
      <w:proofErr w:type="gramStart"/>
      <w:r w:rsidRPr="000546BB">
        <w:rPr>
          <w:color w:val="181818"/>
          <w:sz w:val="28"/>
          <w:szCs w:val="28"/>
        </w:rPr>
        <w:t>В настоящее время среди представителей старшего подросткового возраста все чаще можно услышать выражения: «в служ</w:t>
      </w:r>
      <w:r w:rsidR="007E0BC2">
        <w:rPr>
          <w:color w:val="181818"/>
          <w:sz w:val="28"/>
          <w:szCs w:val="28"/>
        </w:rPr>
        <w:t>бе</w:t>
      </w:r>
      <w:r w:rsidRPr="000546BB">
        <w:rPr>
          <w:color w:val="181818"/>
          <w:sz w:val="28"/>
          <w:szCs w:val="28"/>
        </w:rPr>
        <w:t xml:space="preserve"> в армии - нет смысла», «я ничего не должен государству»,  «нет смысла в участии в выборах»</w:t>
      </w:r>
      <w:r w:rsidRPr="000546BB">
        <w:rPr>
          <w:rStyle w:val="apple-converted-space"/>
          <w:color w:val="000000"/>
          <w:sz w:val="28"/>
          <w:szCs w:val="28"/>
        </w:rPr>
        <w:t>, поэтому </w:t>
      </w:r>
      <w:r w:rsidRPr="000546BB">
        <w:rPr>
          <w:color w:val="181818"/>
          <w:sz w:val="28"/>
          <w:szCs w:val="28"/>
        </w:rPr>
        <w:t>необходимо научить студента думать о себе как о гражданине государства и о государстве как о Родине, перед которой у гражданина есть определенные обязательства.</w:t>
      </w:r>
      <w:proofErr w:type="gramEnd"/>
    </w:p>
    <w:p w:rsidR="000546BB" w:rsidRPr="000546BB" w:rsidRDefault="000546BB" w:rsidP="000546BB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81818"/>
          <w:sz w:val="28"/>
          <w:szCs w:val="28"/>
        </w:rPr>
      </w:pPr>
      <w:r w:rsidRPr="000546BB">
        <w:rPr>
          <w:color w:val="181818"/>
          <w:sz w:val="28"/>
          <w:szCs w:val="28"/>
        </w:rPr>
        <w:t>Также необходимо научить  молодое поколение действовать, оценивая реальную социально-экономическую и политическую обстановку, проявляя неравнодушие к существующим проблемам общества и желая изменить ситуацию в лучшую сторону и  научить выполнять обязанности (общественные поручения, то есть нести ответственность за какой-то участок работы).</w:t>
      </w:r>
    </w:p>
    <w:p w:rsidR="000546BB" w:rsidRPr="000546BB" w:rsidRDefault="000546BB" w:rsidP="000546BB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81818"/>
          <w:sz w:val="28"/>
          <w:szCs w:val="28"/>
        </w:rPr>
      </w:pPr>
      <w:r w:rsidRPr="000546BB">
        <w:rPr>
          <w:color w:val="181818"/>
          <w:sz w:val="28"/>
          <w:szCs w:val="28"/>
        </w:rPr>
        <w:t>Выдающийся английский педагог, Джон Локк, в своих  трудах конкретизировал ряд положений, касающихся методики воспитания активной гражданственной личности, которые не утратили своей значимости в современных условиях образовательной системы. По его мнению, молодой человек должен быть не только подготовлен к практической жизни, но и сознавать свою гражданскую ответственность, быть приспособленным к «добропорядочной жизни», проявлять интерес к изучению того, в чем он может быть полезен своей стране [2, 89].</w:t>
      </w:r>
    </w:p>
    <w:p w:rsidR="000546BB" w:rsidRPr="000546BB" w:rsidRDefault="000546BB" w:rsidP="000546BB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81818"/>
          <w:sz w:val="28"/>
          <w:szCs w:val="28"/>
        </w:rPr>
      </w:pPr>
      <w:r w:rsidRPr="000546BB">
        <w:rPr>
          <w:color w:val="181818"/>
          <w:sz w:val="28"/>
          <w:szCs w:val="28"/>
        </w:rPr>
        <w:t>Сегодня активная гражданская позиция, являясь сложным личностным образованием, </w:t>
      </w:r>
      <w:r w:rsidRPr="000546BB">
        <w:rPr>
          <w:rStyle w:val="apple-converted-space"/>
          <w:color w:val="000000"/>
          <w:sz w:val="28"/>
          <w:szCs w:val="28"/>
        </w:rPr>
        <w:t> </w:t>
      </w:r>
      <w:r w:rsidRPr="000546BB">
        <w:rPr>
          <w:color w:val="181818"/>
          <w:sz w:val="28"/>
          <w:szCs w:val="28"/>
        </w:rPr>
        <w:t>включает в себя систему знаний, ценностей, отношение личности к действительности и ее социально значимую деятельность.</w:t>
      </w:r>
    </w:p>
    <w:p w:rsidR="000546BB" w:rsidRPr="000546BB" w:rsidRDefault="000546BB" w:rsidP="000546BB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81818"/>
          <w:sz w:val="28"/>
          <w:szCs w:val="28"/>
        </w:rPr>
      </w:pPr>
      <w:r w:rsidRPr="000546BB">
        <w:rPr>
          <w:color w:val="181818"/>
          <w:sz w:val="28"/>
          <w:szCs w:val="28"/>
        </w:rPr>
        <w:t>Если патриотизм выражает отношение личности к своей Родине, к ее историческому прошлому и настоящему, то гражданственность связана с принадлежностью человека к тому или иному народу, его политической активностью.</w:t>
      </w:r>
    </w:p>
    <w:p w:rsidR="000546BB" w:rsidRPr="000546BB" w:rsidRDefault="000546BB" w:rsidP="000546BB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81818"/>
          <w:sz w:val="28"/>
          <w:szCs w:val="28"/>
        </w:rPr>
      </w:pPr>
      <w:r w:rsidRPr="000546BB">
        <w:rPr>
          <w:color w:val="181818"/>
          <w:sz w:val="28"/>
          <w:szCs w:val="28"/>
        </w:rPr>
        <w:t xml:space="preserve">Безусловно, развитие активной гражданской позиции личности – это непрерывный процесс сознательного, личностного и социально значимого, граждански ориентированного укрепления и развития познавательной, </w:t>
      </w:r>
      <w:proofErr w:type="spellStart"/>
      <w:r w:rsidRPr="000546BB">
        <w:rPr>
          <w:color w:val="181818"/>
          <w:sz w:val="28"/>
          <w:szCs w:val="28"/>
        </w:rPr>
        <w:t>мотивационно-нравственной</w:t>
      </w:r>
      <w:proofErr w:type="spellEnd"/>
      <w:r w:rsidRPr="000546BB">
        <w:rPr>
          <w:color w:val="181818"/>
          <w:sz w:val="28"/>
          <w:szCs w:val="28"/>
        </w:rPr>
        <w:t xml:space="preserve"> и поведенческой сфер личности под влиянием </w:t>
      </w:r>
      <w:r w:rsidRPr="000546BB">
        <w:rPr>
          <w:color w:val="181818"/>
          <w:sz w:val="28"/>
          <w:szCs w:val="28"/>
        </w:rPr>
        <w:lastRenderedPageBreak/>
        <w:t>внешних и внутренних воздействий, собственных усилий и специально сконструированных педагогических условий.</w:t>
      </w:r>
    </w:p>
    <w:p w:rsidR="000546BB" w:rsidRPr="000546BB" w:rsidRDefault="000546BB" w:rsidP="000546BB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81818"/>
          <w:sz w:val="28"/>
          <w:szCs w:val="28"/>
        </w:rPr>
      </w:pPr>
      <w:r w:rsidRPr="000546BB">
        <w:rPr>
          <w:color w:val="181818"/>
          <w:sz w:val="28"/>
          <w:szCs w:val="28"/>
        </w:rPr>
        <w:t>Можно выделить несколько компонентов активной гражданской позиции: социальная активность, гражданское самосознание и гражданские качества[3].</w:t>
      </w:r>
    </w:p>
    <w:p w:rsidR="000546BB" w:rsidRPr="000546BB" w:rsidRDefault="000546BB" w:rsidP="000546BB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81818"/>
          <w:sz w:val="28"/>
          <w:szCs w:val="28"/>
        </w:rPr>
      </w:pPr>
      <w:r w:rsidRPr="000546BB">
        <w:rPr>
          <w:color w:val="181818"/>
          <w:sz w:val="28"/>
          <w:szCs w:val="28"/>
        </w:rPr>
        <w:t>Социальную активность можно определить как сознательное, творческое отношение к трудовой и общественно-политической деятельности, в результате которой обеспечивается глубокая и полная самореализация личности. Активность рассматривается как гармоничное сочетание трудовой и общественно-политической деятельности. Активное отношение к жизни предполагает глубокие знания, всесторонне развитые способности и гражданскую сознательность. Под социальной активностью понимается сознательная активность, основанная на глубоком знании закономерностей общественного развития.</w:t>
      </w:r>
    </w:p>
    <w:p w:rsidR="000546BB" w:rsidRPr="000546BB" w:rsidRDefault="000546BB" w:rsidP="000546BB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81818"/>
          <w:sz w:val="28"/>
          <w:szCs w:val="28"/>
        </w:rPr>
      </w:pPr>
      <w:r w:rsidRPr="000546BB">
        <w:rPr>
          <w:color w:val="181818"/>
          <w:sz w:val="28"/>
          <w:szCs w:val="28"/>
        </w:rPr>
        <w:t>Гражданское самосознание личности развивается с опорой на жизненную позицию личности: осознание, оценка человеком своего знания, нравственного облика и интересов, идеалов и мотивов поведения, целостная оценка самого себя как деятеля, как чувствующего и мыслящего существа по мере осознания им себя в качестве члена общества, носителя общественно значимой позиции. Понимания воспитанником своего внутреннего мира зависит от сформированности у него социальных установок для себя.</w:t>
      </w:r>
    </w:p>
    <w:p w:rsidR="000546BB" w:rsidRPr="000546BB" w:rsidRDefault="000546BB" w:rsidP="000546BB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81818"/>
          <w:sz w:val="28"/>
          <w:szCs w:val="28"/>
        </w:rPr>
      </w:pPr>
      <w:r w:rsidRPr="000546BB">
        <w:rPr>
          <w:color w:val="181818"/>
          <w:sz w:val="28"/>
          <w:szCs w:val="28"/>
        </w:rPr>
        <w:t xml:space="preserve">Гражданские качества формируются под влиянием социальной среды и собственных усилий личности в специально созданных условиях. Чувство любви к Родине, чувство ответственности за свои поступки и действия, инициативность, самостоятельность – важную роль в процессе воспитания этих качеств играет формирование и развитие у </w:t>
      </w:r>
      <w:r w:rsidR="007E0BC2">
        <w:rPr>
          <w:color w:val="181818"/>
          <w:sz w:val="28"/>
          <w:szCs w:val="28"/>
        </w:rPr>
        <w:t>студентов</w:t>
      </w:r>
      <w:r w:rsidRPr="000546BB">
        <w:rPr>
          <w:color w:val="181818"/>
          <w:sz w:val="28"/>
          <w:szCs w:val="28"/>
        </w:rPr>
        <w:t xml:space="preserve"> потребностей и положительных мотивов, связанных с этими качествами.</w:t>
      </w:r>
    </w:p>
    <w:p w:rsidR="000546BB" w:rsidRPr="000546BB" w:rsidRDefault="000546BB" w:rsidP="000546BB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81818"/>
          <w:sz w:val="28"/>
          <w:szCs w:val="28"/>
        </w:rPr>
      </w:pPr>
      <w:r w:rsidRPr="000546BB">
        <w:rPr>
          <w:color w:val="181818"/>
          <w:sz w:val="28"/>
          <w:szCs w:val="28"/>
        </w:rPr>
        <w:t>Социальная активность как деятельное отношение человека к социуму, определяющее его гражданское поведение, жизненная позиция (нестабильная в подростковом возрасте) оказывают влияние на формирование гражданского сознания и развитие гражданских качеств личности – патриотизма, чувства ответственности перед Родиной, чувство любви к ней.</w:t>
      </w:r>
    </w:p>
    <w:p w:rsidR="000546BB" w:rsidRPr="000546BB" w:rsidRDefault="000546BB" w:rsidP="000546BB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81818"/>
          <w:sz w:val="28"/>
          <w:szCs w:val="28"/>
        </w:rPr>
      </w:pPr>
      <w:r w:rsidRPr="000546BB">
        <w:rPr>
          <w:color w:val="181818"/>
          <w:sz w:val="28"/>
          <w:szCs w:val="28"/>
        </w:rPr>
        <w:t>Основным вектором в формировании и развитии гражданской позиции является развитие способности субъекта к рациональному постижению действительности, пониманию ситуаций, процессов, тенденций развития, формирования гражданского сознания, а в результате - самоопределение и самореализация самой личности.</w:t>
      </w:r>
    </w:p>
    <w:p w:rsidR="000546BB" w:rsidRPr="000546BB" w:rsidRDefault="000546BB" w:rsidP="000546BB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81818"/>
          <w:sz w:val="28"/>
          <w:szCs w:val="28"/>
        </w:rPr>
      </w:pPr>
      <w:r w:rsidRPr="000546BB">
        <w:rPr>
          <w:color w:val="181818"/>
          <w:sz w:val="28"/>
          <w:szCs w:val="28"/>
          <w:shd w:val="clear" w:color="auto" w:fill="FFFFFF"/>
        </w:rPr>
        <w:t>Процесс формирования гражданской позиц</w:t>
      </w:r>
      <w:proofErr w:type="gramStart"/>
      <w:r w:rsidRPr="000546BB">
        <w:rPr>
          <w:color w:val="181818"/>
          <w:sz w:val="28"/>
          <w:szCs w:val="28"/>
          <w:shd w:val="clear" w:color="auto" w:fill="FFFFFF"/>
        </w:rPr>
        <w:t>ии у о</w:t>
      </w:r>
      <w:proofErr w:type="gramEnd"/>
      <w:r w:rsidRPr="000546BB">
        <w:rPr>
          <w:color w:val="181818"/>
          <w:sz w:val="28"/>
          <w:szCs w:val="28"/>
          <w:shd w:val="clear" w:color="auto" w:fill="FFFFFF"/>
        </w:rPr>
        <w:t>бучающихся, можно</w:t>
      </w:r>
      <w:r w:rsidRPr="000546BB">
        <w:rPr>
          <w:color w:val="181818"/>
          <w:sz w:val="28"/>
          <w:szCs w:val="28"/>
          <w:shd w:val="clear" w:color="auto" w:fill="F9F9F9"/>
        </w:rPr>
        <w:t> </w:t>
      </w:r>
      <w:r w:rsidRPr="000546BB">
        <w:rPr>
          <w:color w:val="181818"/>
          <w:sz w:val="28"/>
          <w:szCs w:val="28"/>
          <w:shd w:val="clear" w:color="auto" w:fill="FFFFFF"/>
        </w:rPr>
        <w:t>рассматривать через усвоение таких понятий как </w:t>
      </w:r>
      <w:r w:rsidRPr="000546BB">
        <w:rPr>
          <w:color w:val="181818"/>
          <w:sz w:val="28"/>
          <w:szCs w:val="28"/>
        </w:rPr>
        <w:t xml:space="preserve"> патриотизм, индивидуальная свобода, ответственность за свои решения, традиционные ценности (семья, порядок, национальная культур</w:t>
      </w:r>
      <w:r w:rsidRPr="000546BB">
        <w:rPr>
          <w:color w:val="181818"/>
          <w:sz w:val="28"/>
          <w:szCs w:val="28"/>
          <w:shd w:val="clear" w:color="auto" w:fill="FFFFFF"/>
        </w:rPr>
        <w:t>а). Занятия истории и обществознания имеют большие возможности для создания условий по формированию элементов активной гражданской позиции.</w:t>
      </w:r>
    </w:p>
    <w:p w:rsidR="000546BB" w:rsidRPr="000546BB" w:rsidRDefault="000546BB" w:rsidP="000546BB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81818"/>
          <w:sz w:val="28"/>
          <w:szCs w:val="28"/>
        </w:rPr>
      </w:pPr>
      <w:r w:rsidRPr="000546BB">
        <w:rPr>
          <w:color w:val="181818"/>
          <w:sz w:val="28"/>
          <w:szCs w:val="28"/>
          <w:shd w:val="clear" w:color="auto" w:fill="FFFFFF"/>
        </w:rPr>
        <w:t>Особое внимание заслуживают интерактивные технологии, которые как никогда повышает мотивацию и интерес к обучению.</w:t>
      </w:r>
    </w:p>
    <w:p w:rsidR="000546BB" w:rsidRPr="000546BB" w:rsidRDefault="000546BB" w:rsidP="000546BB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81818"/>
          <w:sz w:val="28"/>
          <w:szCs w:val="28"/>
        </w:rPr>
      </w:pPr>
      <w:r w:rsidRPr="000546BB">
        <w:rPr>
          <w:color w:val="181818"/>
          <w:sz w:val="28"/>
          <w:szCs w:val="28"/>
          <w:shd w:val="clear" w:color="auto" w:fill="FFFFFF"/>
        </w:rPr>
        <w:lastRenderedPageBreak/>
        <w:t xml:space="preserve"> На занятиях истории формировать гражданскую позицию возможно  на позитивных событиях  истории </w:t>
      </w:r>
      <w:r w:rsidR="005D1A3E">
        <w:rPr>
          <w:color w:val="181818"/>
          <w:sz w:val="28"/>
          <w:szCs w:val="28"/>
          <w:shd w:val="clear" w:color="auto" w:fill="FFFFFF"/>
        </w:rPr>
        <w:t>нашей</w:t>
      </w:r>
      <w:r w:rsidRPr="000546BB">
        <w:rPr>
          <w:color w:val="181818"/>
          <w:sz w:val="28"/>
          <w:szCs w:val="28"/>
          <w:shd w:val="clear" w:color="auto" w:fill="FFFFFF"/>
        </w:rPr>
        <w:t xml:space="preserve"> страны, а также р</w:t>
      </w:r>
      <w:r w:rsidR="005D1A3E">
        <w:rPr>
          <w:color w:val="181818"/>
          <w:sz w:val="28"/>
          <w:szCs w:val="28"/>
          <w:shd w:val="clear" w:color="auto" w:fill="FFFFFF"/>
        </w:rPr>
        <w:t>аботая с проблемными феноменами</w:t>
      </w:r>
      <w:r w:rsidRPr="000546BB">
        <w:rPr>
          <w:color w:val="181818"/>
          <w:sz w:val="28"/>
          <w:szCs w:val="28"/>
          <w:shd w:val="clear" w:color="auto" w:fill="FFFFFF"/>
        </w:rPr>
        <w:t>.</w:t>
      </w:r>
    </w:p>
    <w:p w:rsidR="000546BB" w:rsidRPr="000546BB" w:rsidRDefault="000546BB" w:rsidP="000546BB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81818"/>
          <w:sz w:val="28"/>
          <w:szCs w:val="28"/>
        </w:rPr>
      </w:pPr>
      <w:proofErr w:type="gramStart"/>
      <w:r w:rsidRPr="000546BB">
        <w:rPr>
          <w:color w:val="181818"/>
          <w:sz w:val="28"/>
          <w:szCs w:val="28"/>
          <w:shd w:val="clear" w:color="auto" w:fill="FFFFFF"/>
        </w:rPr>
        <w:t>Использование  технологии  проведения «дебатов», «дискуссии»,  «мозгового штурма» позволяет включить в активную позицию участников образовательного процесса, что позволит сформировать собственное мнение по обсуждаемому вопросу и оценить сложившуюся ситуацию, поставить себя на место участников событий (например, вопросы к дискуссии «</w:t>
      </w:r>
      <w:r w:rsidR="005D1A3E">
        <w:rPr>
          <w:color w:val="181818"/>
          <w:sz w:val="28"/>
          <w:szCs w:val="28"/>
          <w:shd w:val="clear" w:color="auto" w:fill="FFFFFF"/>
        </w:rPr>
        <w:t>Октябрь 1917 г.</w:t>
      </w:r>
      <w:r w:rsidRPr="000546BB">
        <w:rPr>
          <w:color w:val="181818"/>
          <w:sz w:val="28"/>
          <w:szCs w:val="28"/>
          <w:shd w:val="clear" w:color="auto" w:fill="FFFFFF"/>
        </w:rPr>
        <w:t xml:space="preserve">: </w:t>
      </w:r>
      <w:r w:rsidR="005D1A3E">
        <w:rPr>
          <w:color w:val="181818"/>
          <w:sz w:val="28"/>
          <w:szCs w:val="28"/>
          <w:shd w:val="clear" w:color="auto" w:fill="FFFFFF"/>
        </w:rPr>
        <w:t>революция или переворот</w:t>
      </w:r>
      <w:r w:rsidRPr="000546BB">
        <w:rPr>
          <w:color w:val="181818"/>
          <w:sz w:val="28"/>
          <w:szCs w:val="28"/>
          <w:shd w:val="clear" w:color="auto" w:fill="FFFFFF"/>
        </w:rPr>
        <w:t>?», «Реформы 90-х: путь к демократии или развал государства»;</w:t>
      </w:r>
      <w:proofErr w:type="gramEnd"/>
      <w:r w:rsidRPr="000546BB">
        <w:rPr>
          <w:color w:val="181818"/>
          <w:sz w:val="28"/>
          <w:szCs w:val="28"/>
          <w:shd w:val="clear" w:color="auto" w:fill="FFFFFF"/>
        </w:rPr>
        <w:t> </w:t>
      </w:r>
      <w:r w:rsidRPr="000546BB">
        <w:rPr>
          <w:color w:val="181818"/>
          <w:sz w:val="28"/>
          <w:szCs w:val="28"/>
        </w:rPr>
        <w:t xml:space="preserve">изучая политические партии России начала ХХ </w:t>
      </w:r>
      <w:r w:rsidR="005D1A3E">
        <w:rPr>
          <w:color w:val="181818"/>
          <w:sz w:val="28"/>
          <w:szCs w:val="28"/>
        </w:rPr>
        <w:t xml:space="preserve">в. </w:t>
      </w:r>
      <w:r w:rsidRPr="000546BB">
        <w:rPr>
          <w:color w:val="181818"/>
          <w:sz w:val="28"/>
          <w:szCs w:val="28"/>
        </w:rPr>
        <w:t xml:space="preserve">можно разделить </w:t>
      </w:r>
      <w:r w:rsidR="005D1A3E">
        <w:rPr>
          <w:color w:val="181818"/>
          <w:sz w:val="28"/>
          <w:szCs w:val="28"/>
        </w:rPr>
        <w:t>студентов по</w:t>
      </w:r>
      <w:r w:rsidRPr="000546BB">
        <w:rPr>
          <w:color w:val="181818"/>
          <w:sz w:val="28"/>
          <w:szCs w:val="28"/>
        </w:rPr>
        <w:t xml:space="preserve"> группам на «партии» с этих «партийных» позиций учащиеся должны пояснить свои действия или в</w:t>
      </w:r>
      <w:r w:rsidR="005D1A3E">
        <w:rPr>
          <w:color w:val="181818"/>
          <w:sz w:val="28"/>
          <w:szCs w:val="28"/>
        </w:rPr>
        <w:t>згляды по определенному вопросу</w:t>
      </w:r>
      <w:r w:rsidRPr="000546BB">
        <w:rPr>
          <w:color w:val="181818"/>
          <w:sz w:val="28"/>
          <w:szCs w:val="28"/>
        </w:rPr>
        <w:t>)</w:t>
      </w:r>
      <w:r w:rsidR="005D1A3E">
        <w:rPr>
          <w:color w:val="181818"/>
          <w:sz w:val="28"/>
          <w:szCs w:val="28"/>
        </w:rPr>
        <w:t xml:space="preserve">. </w:t>
      </w:r>
      <w:r w:rsidRPr="000546BB">
        <w:rPr>
          <w:color w:val="181818"/>
          <w:sz w:val="28"/>
          <w:szCs w:val="28"/>
        </w:rPr>
        <w:t>Также возможно проведение круглых столов  или семинарских занятий».</w:t>
      </w:r>
      <w:r w:rsidR="005D1A3E">
        <w:rPr>
          <w:color w:val="181818"/>
          <w:sz w:val="28"/>
          <w:szCs w:val="28"/>
        </w:rPr>
        <w:t xml:space="preserve"> </w:t>
      </w:r>
      <w:r w:rsidRPr="000546BB">
        <w:rPr>
          <w:color w:val="000000"/>
          <w:sz w:val="28"/>
          <w:szCs w:val="28"/>
        </w:rPr>
        <w:t>Например, «Итоги I мировой войны, победители и побеждённые».</w:t>
      </w:r>
    </w:p>
    <w:p w:rsidR="000546BB" w:rsidRPr="000546BB" w:rsidRDefault="000546BB" w:rsidP="000546BB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81818"/>
          <w:sz w:val="28"/>
          <w:szCs w:val="28"/>
        </w:rPr>
      </w:pPr>
      <w:r w:rsidRPr="000546BB">
        <w:rPr>
          <w:color w:val="181818"/>
          <w:sz w:val="28"/>
          <w:szCs w:val="28"/>
        </w:rPr>
        <w:t>Обществознание также открывает широкие возможности для формирования у студентов правовой, политической и нравственной культуры.</w:t>
      </w:r>
    </w:p>
    <w:p w:rsidR="000546BB" w:rsidRPr="000546BB" w:rsidRDefault="000546BB" w:rsidP="000546BB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81818"/>
          <w:sz w:val="28"/>
          <w:szCs w:val="28"/>
        </w:rPr>
      </w:pPr>
      <w:r w:rsidRPr="000546BB">
        <w:rPr>
          <w:color w:val="181818"/>
          <w:sz w:val="28"/>
          <w:szCs w:val="28"/>
        </w:rPr>
        <w:t xml:space="preserve"> Но основе этого </w:t>
      </w:r>
      <w:r w:rsidR="005D1A3E">
        <w:rPr>
          <w:color w:val="181818"/>
          <w:sz w:val="28"/>
          <w:szCs w:val="28"/>
        </w:rPr>
        <w:t>студенты</w:t>
      </w:r>
      <w:r w:rsidRPr="000546BB">
        <w:rPr>
          <w:color w:val="181818"/>
          <w:sz w:val="28"/>
          <w:szCs w:val="28"/>
        </w:rPr>
        <w:t xml:space="preserve"> учатся вести диалог, быть толерантными, конструктивно решать конфликтные ситуации. Одновременно они обращаются к идеалам демократичного, правового государства. Но главное не просто уметь воспроизвести полученные знания, но и применить их  в жизни. Так, при изучении темы «Избирательная система и избирательное право», можно провести ролевую игру  «Выборы в Государственную Думу».</w:t>
      </w:r>
    </w:p>
    <w:p w:rsidR="000546BB" w:rsidRPr="000546BB" w:rsidRDefault="000546BB" w:rsidP="009E4973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81818"/>
          <w:sz w:val="28"/>
          <w:szCs w:val="28"/>
        </w:rPr>
      </w:pPr>
      <w:r w:rsidRPr="000546BB">
        <w:rPr>
          <w:color w:val="181818"/>
          <w:sz w:val="28"/>
          <w:szCs w:val="28"/>
        </w:rPr>
        <w:t xml:space="preserve">Таким образом, гражданская позиция формируется под влиянием условий, в которых находится личность, и реализуется в общественной деятельности посредством социальной активности, действенности личности и проявлений её гражданских качеств. Для формирования активной гражданской позиции  на занятиях необходимо использовать методы обучения, ставящие </w:t>
      </w:r>
      <w:r w:rsidR="005D1A3E">
        <w:rPr>
          <w:color w:val="181818"/>
          <w:sz w:val="28"/>
          <w:szCs w:val="28"/>
        </w:rPr>
        <w:t>студентов</w:t>
      </w:r>
      <w:r w:rsidRPr="000546BB">
        <w:rPr>
          <w:color w:val="181818"/>
          <w:sz w:val="28"/>
          <w:szCs w:val="28"/>
        </w:rPr>
        <w:t xml:space="preserve"> в субъектную позицию.</w:t>
      </w:r>
    </w:p>
    <w:p w:rsidR="000546BB" w:rsidRPr="000546BB" w:rsidRDefault="000546BB" w:rsidP="009E4973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81818"/>
          <w:sz w:val="28"/>
          <w:szCs w:val="28"/>
        </w:rPr>
      </w:pPr>
      <w:r w:rsidRPr="000546BB">
        <w:rPr>
          <w:color w:val="181818"/>
          <w:sz w:val="28"/>
          <w:szCs w:val="28"/>
        </w:rPr>
        <w:t> </w:t>
      </w:r>
    </w:p>
    <w:p w:rsidR="000546BB" w:rsidRPr="009E4973" w:rsidRDefault="000546BB" w:rsidP="009E4973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81818"/>
        </w:rPr>
      </w:pPr>
      <w:r w:rsidRPr="009E4973">
        <w:rPr>
          <w:b/>
          <w:bCs/>
          <w:color w:val="181818"/>
        </w:rPr>
        <w:t>Библиографический список</w:t>
      </w:r>
    </w:p>
    <w:p w:rsidR="000546BB" w:rsidRPr="009E4973" w:rsidRDefault="000546BB" w:rsidP="009E4973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81818"/>
        </w:rPr>
      </w:pPr>
      <w:r w:rsidRPr="009E4973">
        <w:rPr>
          <w:color w:val="181818"/>
        </w:rPr>
        <w:t> </w:t>
      </w:r>
    </w:p>
    <w:p w:rsidR="000546BB" w:rsidRPr="009E4973" w:rsidRDefault="000546BB" w:rsidP="009E4973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81818"/>
        </w:rPr>
      </w:pPr>
      <w:r w:rsidRPr="009E4973">
        <w:rPr>
          <w:color w:val="181818"/>
        </w:rPr>
        <w:t>1.Асмолов А.Г. Как будем жить дальше? Социальные эффекты образовательной политики/Лидеры образования. 2007 — № 6.с.4</w:t>
      </w:r>
    </w:p>
    <w:p w:rsidR="000546BB" w:rsidRPr="009E4973" w:rsidRDefault="000546BB" w:rsidP="009E4973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81818"/>
        </w:rPr>
      </w:pPr>
      <w:r w:rsidRPr="009E4973">
        <w:rPr>
          <w:color w:val="181818"/>
        </w:rPr>
        <w:t xml:space="preserve">2.Локк Дж. Мысли о </w:t>
      </w:r>
      <w:r w:rsidR="005D1A3E" w:rsidRPr="009E4973">
        <w:rPr>
          <w:color w:val="181818"/>
        </w:rPr>
        <w:t>воспитании</w:t>
      </w:r>
      <w:r w:rsidRPr="009E4973">
        <w:rPr>
          <w:color w:val="181818"/>
        </w:rPr>
        <w:t xml:space="preserve"> // Хрестоматия по зарубежной педагогике</w:t>
      </w:r>
      <w:proofErr w:type="gramStart"/>
      <w:r w:rsidRPr="009E4973">
        <w:rPr>
          <w:color w:val="181818"/>
        </w:rPr>
        <w:t xml:space="preserve"> / С</w:t>
      </w:r>
      <w:proofErr w:type="gramEnd"/>
      <w:r w:rsidRPr="009E4973">
        <w:rPr>
          <w:color w:val="181818"/>
        </w:rPr>
        <w:t>ост. А.И. Пискунов. М., 1971.-С.193.</w:t>
      </w:r>
    </w:p>
    <w:p w:rsidR="000546BB" w:rsidRPr="006A5AD3" w:rsidRDefault="000546BB" w:rsidP="009E4973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 w:rsidRPr="009E4973">
        <w:rPr>
          <w:color w:val="181818"/>
        </w:rPr>
        <w:t>3.Понятие активной гра</w:t>
      </w:r>
      <w:r w:rsidR="006A5AD3">
        <w:rPr>
          <w:color w:val="181818"/>
        </w:rPr>
        <w:t>жданской позиции. Режим доступа</w:t>
      </w:r>
      <w:r w:rsidRPr="009E4973">
        <w:rPr>
          <w:color w:val="181818"/>
        </w:rPr>
        <w:t>:</w:t>
      </w:r>
      <w:r w:rsidR="005D1A3E" w:rsidRPr="009E4973">
        <w:rPr>
          <w:color w:val="181818"/>
        </w:rPr>
        <w:t xml:space="preserve"> </w:t>
      </w:r>
      <w:r w:rsidRPr="006A5AD3">
        <w:t>[ </w:t>
      </w:r>
      <w:hyperlink r:id="rId4" w:tgtFrame="_blank" w:history="1">
        <w:r w:rsidRPr="006A5AD3">
          <w:rPr>
            <w:rStyle w:val="a4"/>
            <w:color w:val="auto"/>
            <w:u w:val="none"/>
          </w:rPr>
          <w:t>http://www.socioguru.ru/sgurus-665-1.html</w:t>
        </w:r>
      </w:hyperlink>
      <w:r w:rsidRPr="006A5AD3">
        <w:t>]</w:t>
      </w:r>
    </w:p>
    <w:p w:rsidR="007E1201" w:rsidRPr="009E4973" w:rsidRDefault="007E1201" w:rsidP="009E4973">
      <w:pPr>
        <w:spacing w:after="0" w:line="240" w:lineRule="auto"/>
        <w:rPr>
          <w:sz w:val="24"/>
          <w:szCs w:val="24"/>
        </w:rPr>
      </w:pPr>
    </w:p>
    <w:sectPr w:rsidR="007E1201" w:rsidRPr="009E4973" w:rsidSect="009E497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0546BB"/>
    <w:rsid w:val="000546BB"/>
    <w:rsid w:val="00257792"/>
    <w:rsid w:val="00370C44"/>
    <w:rsid w:val="005D1A3E"/>
    <w:rsid w:val="006A5AD3"/>
    <w:rsid w:val="007E0BC2"/>
    <w:rsid w:val="007E1201"/>
    <w:rsid w:val="009E4973"/>
    <w:rsid w:val="00BA5470"/>
    <w:rsid w:val="00D31462"/>
    <w:rsid w:val="00E52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2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54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0546BB"/>
  </w:style>
  <w:style w:type="character" w:customStyle="1" w:styleId="apple-converted-space">
    <w:name w:val="apple-converted-space"/>
    <w:basedOn w:val="a0"/>
    <w:rsid w:val="000546BB"/>
  </w:style>
  <w:style w:type="character" w:styleId="a4">
    <w:name w:val="Hyperlink"/>
    <w:basedOn w:val="a0"/>
    <w:uiPriority w:val="99"/>
    <w:semiHidden/>
    <w:unhideWhenUsed/>
    <w:rsid w:val="000546B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7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ocioguru.ru/sgurus-665-1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1163</Words>
  <Characters>6631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Лаб КИП</dc:creator>
  <cp:keywords/>
  <dc:description/>
  <cp:lastModifiedBy>lenovo</cp:lastModifiedBy>
  <cp:revision>6</cp:revision>
  <cp:lastPrinted>2023-04-18T10:21:00Z</cp:lastPrinted>
  <dcterms:created xsi:type="dcterms:W3CDTF">2023-02-27T09:08:00Z</dcterms:created>
  <dcterms:modified xsi:type="dcterms:W3CDTF">2023-04-18T10:22:00Z</dcterms:modified>
</cp:coreProperties>
</file>