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80A" w:rsidRDefault="00B4780A" w:rsidP="00B4780A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1. Тема 5: Мораль, искусство и религия  как элементы духовной  культуры.</w:t>
      </w:r>
    </w:p>
    <w:p w:rsidR="00B4780A" w:rsidRDefault="00B4780A" w:rsidP="00B4780A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B4780A" w:rsidRDefault="00B4780A" w:rsidP="00B4780A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2. План</w:t>
      </w:r>
    </w:p>
    <w:p w:rsidR="00B4780A" w:rsidRPr="00B4780A" w:rsidRDefault="00B4780A" w:rsidP="00B47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sz w:val="28"/>
          <w:szCs w:val="24"/>
        </w:rPr>
        <w:t xml:space="preserve">1. </w:t>
      </w:r>
      <w:r w:rsidRPr="00B4780A">
        <w:rPr>
          <w:rFonts w:ascii="Times New Roman" w:hAnsi="Times New Roman" w:cs="Times New Roman"/>
          <w:sz w:val="24"/>
          <w:szCs w:val="24"/>
        </w:rPr>
        <w:t>Мораль. Этика.</w:t>
      </w:r>
    </w:p>
    <w:p w:rsidR="00B4780A" w:rsidRP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sz w:val="24"/>
          <w:szCs w:val="24"/>
        </w:rPr>
        <w:t xml:space="preserve">2. Искусство, его формы, основные направления.  </w:t>
      </w:r>
    </w:p>
    <w:p w:rsidR="00B4780A" w:rsidRP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sz w:val="24"/>
          <w:szCs w:val="24"/>
        </w:rPr>
        <w:t xml:space="preserve">3. Виды искусств. </w:t>
      </w:r>
    </w:p>
    <w:p w:rsidR="00B4780A" w:rsidRP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4780A">
        <w:rPr>
          <w:rFonts w:ascii="Times New Roman" w:hAnsi="Times New Roman" w:cs="Times New Roman"/>
          <w:sz w:val="24"/>
          <w:szCs w:val="24"/>
        </w:rPr>
        <w:t>Религия как феномен культуры.</w:t>
      </w:r>
    </w:p>
    <w:p w:rsidR="00B4780A" w:rsidRP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4780A">
        <w:rPr>
          <w:rFonts w:ascii="Times New Roman" w:hAnsi="Times New Roman" w:cs="Times New Roman"/>
          <w:sz w:val="24"/>
          <w:szCs w:val="24"/>
        </w:rPr>
        <w:t>Мировые религии.</w:t>
      </w:r>
    </w:p>
    <w:p w:rsidR="00B4780A" w:rsidRDefault="00B4780A" w:rsidP="00B478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780A" w:rsidRPr="00B4780A" w:rsidRDefault="00B4780A" w:rsidP="00B4780A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3.   1. Мораль. Этика.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Одним из важных элементов культуры выступают </w:t>
      </w:r>
      <w:r>
        <w:rPr>
          <w:rFonts w:ascii="Times New Roman" w:hAnsi="Times New Roman" w:cs="Times New Roman"/>
          <w:b/>
          <w:sz w:val="24"/>
          <w:szCs w:val="24"/>
        </w:rPr>
        <w:t>социальные нормы</w:t>
      </w:r>
      <w:r>
        <w:rPr>
          <w:rFonts w:ascii="Times New Roman" w:hAnsi="Times New Roman" w:cs="Times New Roman"/>
          <w:sz w:val="24"/>
          <w:szCs w:val="24"/>
        </w:rPr>
        <w:t xml:space="preserve"> — правила поведения, образцы, стандарты деятельности, выполнение которых считается обязательным в обществе.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Социальные нормы конкретно предписывают, какие поступки должны совершать люди в тех или иных ситуациях. Социальные нормы помогают установить порядок, согласовать интересы разных людей, живущих в одном коллективе.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каждого народа сложились свои </w:t>
      </w:r>
      <w:r>
        <w:rPr>
          <w:rFonts w:ascii="Times New Roman" w:hAnsi="Times New Roman" w:cs="Times New Roman"/>
          <w:b/>
          <w:sz w:val="24"/>
          <w:szCs w:val="24"/>
        </w:rPr>
        <w:t>обычаи</w:t>
      </w:r>
      <w:r>
        <w:rPr>
          <w:rFonts w:ascii="Times New Roman" w:hAnsi="Times New Roman" w:cs="Times New Roman"/>
          <w:sz w:val="24"/>
          <w:szCs w:val="24"/>
        </w:rPr>
        <w:t xml:space="preserve"> — закрепившиеся в сознании людей правила поведения, которые передавались из поколения в поколение, превратившись в устойчивые традиции.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Исследования показали, что все народы, все люди, населяющие нашу планету, весьма уникальны и не похожи друг на друга, а потому формирование правил их совместной жизни также происходило неодинаково.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Экономические нормы</w:t>
      </w:r>
      <w:r>
        <w:rPr>
          <w:rFonts w:ascii="Times New Roman" w:hAnsi="Times New Roman" w:cs="Times New Roman"/>
          <w:sz w:val="24"/>
          <w:szCs w:val="24"/>
        </w:rPr>
        <w:t xml:space="preserve"> основаны на представлениях людей о том, как можно получить прибыль и выгодно заключить сделку, организовать дело. А потому эти правила взаимоотношений людей основаны на критерии прибыльности.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Социальными регуляторами поведения стали и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семейные нормы</w:t>
      </w:r>
      <w:r>
        <w:rPr>
          <w:rFonts w:ascii="Times New Roman" w:hAnsi="Times New Roman" w:cs="Times New Roman"/>
          <w:sz w:val="24"/>
          <w:szCs w:val="24"/>
        </w:rPr>
        <w:t xml:space="preserve"> — правила взаимоотношений в семье. Они могут очень различаться. В одних семьях принято вежливо и учтиво разговаривать друг с другом, помогать по хозяйству, прислушиваться к мнению родителей. В других стали нормой грубость, невнимание к детям, отсутствуют и семейные традиции.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Политические нормы</w:t>
      </w:r>
      <w:r>
        <w:rPr>
          <w:rFonts w:ascii="Times New Roman" w:hAnsi="Times New Roman" w:cs="Times New Roman"/>
          <w:sz w:val="24"/>
          <w:szCs w:val="24"/>
        </w:rPr>
        <w:t xml:space="preserve"> создаются на основе правил взаимоотношений людей в политике. Им следуют лидеры и члены политических партий, организаций, осуществляющих борьбу за власть либо решающих насущные проблемы страны. В конкретной организации могут создаваться свои уставы, где прописаны права и обязанности их членов. Соблюдение этих уставов строго обязательно.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Корпоративные нормы</w:t>
      </w:r>
      <w:r>
        <w:rPr>
          <w:rFonts w:ascii="Times New Roman" w:hAnsi="Times New Roman" w:cs="Times New Roman"/>
          <w:sz w:val="24"/>
          <w:szCs w:val="24"/>
        </w:rPr>
        <w:t xml:space="preserve"> — правила общественных организаций для регулирования поведения тех, кто объединился с другими людьми по интересам, для решения конкретных задач. Например, общество любителей-рыболовов организуется для совместного проведения рыбной ловли, а его члены обязаны платить взносы, посещать занятия, собрания.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протяжении многих столетий опорой нравственности были </w:t>
      </w:r>
      <w:r>
        <w:rPr>
          <w:rFonts w:ascii="Times New Roman" w:hAnsi="Times New Roman" w:cs="Times New Roman"/>
          <w:b/>
          <w:sz w:val="24"/>
          <w:szCs w:val="24"/>
        </w:rPr>
        <w:t xml:space="preserve">религиозные правила, </w:t>
      </w:r>
      <w:r>
        <w:rPr>
          <w:rFonts w:ascii="Times New Roman" w:hAnsi="Times New Roman" w:cs="Times New Roman"/>
          <w:sz w:val="24"/>
          <w:szCs w:val="24"/>
        </w:rPr>
        <w:t xml:space="preserve">которые учили состраданию, доброте, супружеской верности. Они поясняли, что нельзя делать другим того, чего себе не желаешь, а к людям относиться нужно так, как хочешь, чтобы относились к тебе. Христианские заповеди «не убий», «не укради», «возлюби ближнего своего» и т.д. формировали общественном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сознании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стабильность и спокойствие.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Выполняя религиозные предписания, люди боялись кары Божьей за неправедный образ жизни.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Реализация религиозных норм часто сопровождается совершением каких-либо обрядов. Их называют </w:t>
      </w:r>
      <w:r>
        <w:rPr>
          <w:rFonts w:ascii="Times New Roman" w:hAnsi="Times New Roman" w:cs="Times New Roman"/>
          <w:b/>
          <w:sz w:val="24"/>
          <w:szCs w:val="24"/>
        </w:rPr>
        <w:t>нормами ритуалов</w:t>
      </w:r>
      <w:r>
        <w:rPr>
          <w:rFonts w:ascii="Times New Roman" w:hAnsi="Times New Roman" w:cs="Times New Roman"/>
          <w:sz w:val="24"/>
          <w:szCs w:val="24"/>
        </w:rPr>
        <w:t xml:space="preserve">. Ритуалы могут иметь место и в других областях жизни человека.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С давних времен человек стремился не только удовлетворить свои самые простые потребности (в пище, одежде), но и окружить себя красивыми вещами. Так развивалось стремление к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прекрасному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возникала культура одежды, быта, отношений друг с другом. И в современном мире существуют правила хорошего тона, нормы порядочности, приличия, которые нашли свое выражение в нормах </w:t>
      </w:r>
      <w:r>
        <w:rPr>
          <w:rFonts w:ascii="Times New Roman" w:hAnsi="Times New Roman" w:cs="Times New Roman"/>
          <w:b/>
          <w:sz w:val="24"/>
          <w:szCs w:val="24"/>
        </w:rPr>
        <w:t>этикета.</w:t>
      </w:r>
    </w:p>
    <w:p w:rsidR="00B4780A" w:rsidRDefault="00B4780A" w:rsidP="00B478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Этика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это теория морали, особый раздел философии, исследующий вопросы о происхождении и сущности морали, о том, как должен поступать человек. Этика размышляет о том, что такое добро, а что – зло, в чём цель и смысл жизни человека.  В понятии добра выражаются наши самые важные интересы, стремление к человечности, гуманизму. Под добром мы понимаем всё то, что способствует улучшению жизни, возвышению личности человека. Добром считают отношение доверия, справедливости, милосердия, любви к ближнему человеку.</w:t>
      </w:r>
    </w:p>
    <w:p w:rsidR="00B4780A" w:rsidRDefault="00B4780A" w:rsidP="00B478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Всё, что противоположно добру, есть зло. В понятие зла вкладывают представления 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безнравственном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антигуманном, недобром. Это понятие заслуживает осуждения, презрения и должно быть обязательно преодолено людьми.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Понятие зла охватывает все отрицательные явления (насилие, обман, подлость, воровство, жестокость, предательство и т.п.)</w:t>
      </w:r>
      <w:proofErr w:type="gramEnd"/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Добро и зло являются основными понятиями этики</w:t>
      </w:r>
      <w:r>
        <w:rPr>
          <w:rFonts w:ascii="Times New Roman" w:eastAsia="Times New Roman" w:hAnsi="Times New Roman" w:cs="Times New Roman"/>
          <w:sz w:val="24"/>
          <w:szCs w:val="24"/>
        </w:rPr>
        <w:t>. Они служат нам ориентиром при освоении огромного морального мира. Моральный человек строит свою деятельность таким образом, чтобы увеличить добро и уменьшить зло</w:t>
      </w:r>
    </w:p>
    <w:p w:rsidR="00B4780A" w:rsidRDefault="00B4780A" w:rsidP="00B4780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систему социальных норм входят и </w:t>
      </w:r>
      <w:r>
        <w:rPr>
          <w:rFonts w:ascii="Times New Roman" w:hAnsi="Times New Roman" w:cs="Times New Roman"/>
          <w:b/>
          <w:sz w:val="24"/>
          <w:szCs w:val="24"/>
        </w:rPr>
        <w:t>нормы права</w:t>
      </w:r>
      <w:r>
        <w:rPr>
          <w:rFonts w:ascii="Times New Roman" w:hAnsi="Times New Roman" w:cs="Times New Roman"/>
          <w:sz w:val="24"/>
          <w:szCs w:val="24"/>
        </w:rPr>
        <w:t xml:space="preserve"> — правила поведения, установленные и охраняемые государством. Они отличаются от других социальных норм формальной определенностью (они записаны в качестве общеобязательных для всех, кто оказался в сфере их действия), наличием юридической ответственности за их неисполнение. </w:t>
      </w:r>
    </w:p>
    <w:p w:rsidR="00B4780A" w:rsidRDefault="00B4780A" w:rsidP="00B4780A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все века ценилась преданность человека, его стремление к самосовершенствованию. Одна из привлекательных особенностей характера человека —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вежливость.</w:t>
      </w:r>
      <w:r>
        <w:rPr>
          <w:rFonts w:ascii="Times New Roman" w:hAnsi="Times New Roman" w:cs="Times New Roman"/>
          <w:sz w:val="24"/>
          <w:szCs w:val="24"/>
        </w:rPr>
        <w:t xml:space="preserve"> Она играет важную роль в разрешении любого дела.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К нравственным категориям относятся понятия долга, совести, гуманизма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Долг</w:t>
      </w:r>
      <w:r>
        <w:rPr>
          <w:rFonts w:ascii="Times New Roman" w:hAnsi="Times New Roman" w:cs="Times New Roman"/>
          <w:sz w:val="24"/>
          <w:szCs w:val="24"/>
        </w:rPr>
        <w:t xml:space="preserve"> — это необходимость выполнения нравственных обязательств даже в ущерб своим интересам. Человек, обладающий развитым чувством долга, отличается способностью к самопожертвованию в пользу других людей.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Совесть</w:t>
      </w:r>
      <w:r>
        <w:rPr>
          <w:rFonts w:ascii="Times New Roman" w:hAnsi="Times New Roman" w:cs="Times New Roman"/>
          <w:sz w:val="24"/>
          <w:szCs w:val="24"/>
        </w:rPr>
        <w:t xml:space="preserve"> — это способность соотнесения своих поступков с общепринятыми норм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 морали. Совестливый человек никогда не сделает зла другим людям, не совершит подлый поступок.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Гуманизм</w:t>
      </w:r>
      <w:r>
        <w:rPr>
          <w:rFonts w:ascii="Times New Roman" w:hAnsi="Times New Roman" w:cs="Times New Roman"/>
          <w:sz w:val="24"/>
          <w:szCs w:val="24"/>
        </w:rPr>
        <w:t xml:space="preserve"> — это признание человека как личности и его блага высшей ценностью. На основе моральных принципов возникает любовь, дружба, т.е. те качества, которые объединяют людей. Если каждый человек будет придерживаться общих нравственных принципов и в мыслях, и в поступках, человечество приблизиться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всеобщей гармонии.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P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 xml:space="preserve">2.  Искусство, его формы, основные направления. 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Среди явлений и феноменов духовной культуры важное место отводится искусству.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Искусство </w:t>
      </w:r>
      <w:r>
        <w:rPr>
          <w:rFonts w:ascii="Times New Roman" w:hAnsi="Times New Roman" w:cs="Times New Roman"/>
          <w:sz w:val="24"/>
          <w:szCs w:val="24"/>
        </w:rPr>
        <w:t>– особый путь познания мира человеком, осмысления и восприятия реальности посредством системы образов.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Искусством принято называть специфическую форму общественного сознания и человеческой деятельности, которая представляет собой отражение окружающей действительности в художественных образах. Посредством создания произведений искусства происходит реализация такого вида познавательной деятельности людей, как художественное познание.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Предметом искусства является человек,</w:t>
      </w:r>
      <w:r>
        <w:rPr>
          <w:rFonts w:ascii="Times New Roman" w:hAnsi="Times New Roman" w:cs="Times New Roman"/>
          <w:sz w:val="24"/>
          <w:szCs w:val="24"/>
        </w:rPr>
        <w:t xml:space="preserve"> его отношения с окружающим миром и другими индивидами, а также жизнь людей в определенных исторических условиях.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Специфика искусства</w:t>
      </w:r>
      <w:r>
        <w:rPr>
          <w:rFonts w:ascii="Times New Roman" w:hAnsi="Times New Roman" w:cs="Times New Roman"/>
          <w:sz w:val="24"/>
          <w:szCs w:val="24"/>
        </w:rPr>
        <w:t xml:space="preserve"> как формы художественного познания заключается в том, что: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— во-первых</w:t>
      </w:r>
      <w:r>
        <w:rPr>
          <w:rFonts w:ascii="Times New Roman" w:hAnsi="Times New Roman" w:cs="Times New Roman"/>
          <w:sz w:val="24"/>
          <w:szCs w:val="24"/>
        </w:rPr>
        <w:t xml:space="preserve">, оно является образным и наглядным.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искусства</w:t>
      </w:r>
      <w:r>
        <w:rPr>
          <w:rFonts w:ascii="Times New Roman" w:hAnsi="Times New Roman" w:cs="Times New Roman"/>
          <w:sz w:val="24"/>
          <w:szCs w:val="24"/>
        </w:rPr>
        <w:t xml:space="preserve"> — жизнь людей — чрезвычайно разнообразна и отражается в искусстве во всем своем многообразии в форме художественных образов.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будучи результатом вымысла, тем, не менее, отражают действительность и всегда несут на себе отпечаток реально существующих предметов, событий и явлений.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Художественный образ выполняет в искусстве те же функции, что и понятие в науке: с помощью него происходит процесс художественного обобщения, выделения существенных признаков познаваемых предметов. Созданные образы составляют культурное наследие общества и способны, став символами своего времени, оказывать серьезное влияние на общественное сознание;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— во-вторых</w:t>
      </w:r>
      <w:r>
        <w:rPr>
          <w:rFonts w:ascii="Times New Roman" w:hAnsi="Times New Roman" w:cs="Times New Roman"/>
          <w:sz w:val="24"/>
          <w:szCs w:val="24"/>
        </w:rPr>
        <w:t xml:space="preserve">, для художественного познания характерны специфические способы воспроизведения окружающей действительности, а также средства, при помощи которых происходит создание художественных образов.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литературе таким средством является слово, </w:t>
      </w:r>
      <w:r>
        <w:rPr>
          <w:rFonts w:ascii="Times New Roman" w:hAnsi="Times New Roman" w:cs="Times New Roman"/>
          <w:b/>
          <w:sz w:val="24"/>
          <w:szCs w:val="24"/>
        </w:rPr>
        <w:t>в живописи — цвет, в музыке — звук, в скульптуре — объемно-пространственные формы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— в-третьих,</w:t>
      </w:r>
      <w:r>
        <w:rPr>
          <w:rFonts w:ascii="Times New Roman" w:hAnsi="Times New Roman" w:cs="Times New Roman"/>
          <w:sz w:val="24"/>
          <w:szCs w:val="24"/>
        </w:rPr>
        <w:t xml:space="preserve"> огромную роль в процессе познания мира с помощью искусства играют воображение и фантазия познающего субъекта.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Искусство, как и духовная культура в целом, развивается, с одной стороны, на основе накопления культурных ценностей, передачи их из поколения в поколение, сохранения целостных художественных произведений, и с другой — в процессе создания нового духовного богатства Часто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Возвращаясь к поставленному вопросу, перечислим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основные функции искусства: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Гедонистическая</w:t>
      </w:r>
      <w:r>
        <w:rPr>
          <w:rFonts w:ascii="Times New Roman" w:hAnsi="Times New Roman" w:cs="Times New Roman"/>
          <w:sz w:val="24"/>
          <w:szCs w:val="24"/>
        </w:rPr>
        <w:t xml:space="preserve"> – связана с доставлением человеку радости, удовольствия, наслаждения и душевного отдыха.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Компенсаторна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я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восполняет неудовлетворенность реальной жизнью, дает возможность найти в произведениях искусства то, что не удалось отыскать в повседневности.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Коммуникативная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является средством общения в пространстве культуры различных людей, человека со своим внутренним миром и даже различных народов.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Эстетическая</w:t>
      </w:r>
      <w:r>
        <w:rPr>
          <w:rFonts w:ascii="Times New Roman" w:hAnsi="Times New Roman" w:cs="Times New Roman"/>
          <w:sz w:val="24"/>
          <w:szCs w:val="24"/>
        </w:rPr>
        <w:t xml:space="preserve"> – направлена на преобразование мира на основе красоты.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Воспитательная</w:t>
      </w:r>
      <w:r>
        <w:rPr>
          <w:rFonts w:ascii="Times New Roman" w:hAnsi="Times New Roman" w:cs="Times New Roman"/>
          <w:sz w:val="24"/>
          <w:szCs w:val="24"/>
        </w:rPr>
        <w:t xml:space="preserve"> - через примеры и идеалы морально влияет на человека, через сопереживание побуждает к определенным поступкам, учит личность человечности, возвышает его, укрепляет волю и разум, наконец, способствует смягчению общественных нравов.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Познавательная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способствует получению нового знания об окружающем мире посредством художественных образов, развивает мышление через образы, при этом знание здесь не стремится к достоверности, оно предполагает обязательное субъективное отношение к тому, что исследуется, оценочную позицию.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Прогностическая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дает приобщение общества к идеальному, находит будущие смыслы и значения развития. Искусство, также как и религия, сопровождает человечество с далекой древности.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Первобытные люди покрывали стены пещер наскальными изображениями, вырезали из кости и дерева простейшие статуэтки, имели свои ритуальные танцы. Постепенно творчество становилось сложнее и разнообразнее. Древний мир оставил человечеству памятники, названные впоследствии чудесами света (считается, что их было семь, хотя наследие той эпохи значительно богаче).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Каждый образованный человек должен знать о них. Каждая последующая ступень исторического развития вносила дополнительный вклад в сокровищницу мировой культуры. Живопись Рубенса и Васнецова, музыка Моцарта и Бородина, поэмы Пушкина и Гете, скульптуры Родена и Фальконе стали символизировать творческие возможности человека.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Сохранившиеся до наших дней лучшие произведения искусства находятся сейчас в музеях, в библиотеках, в частных коллекциях - этих кладовых красоты, выраженной в искусстве. Конечно, все произведения очень разные по своим жанрам, тематике, направлениям, видам, но всех их объединяет принадлежность к общему великому миру искусства.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Исторически и довольно условно различные произведения архитектуры, литературы, музыки могут быть отнесены к определенным стилям, последовательность появления и смены которых Вы изучали на уроках истории, когда говорили о культуре той или иной эпохи.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Назовем некоторые из этих стилей –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романский, готический</w:t>
      </w:r>
      <w:r>
        <w:rPr>
          <w:rFonts w:ascii="Times New Roman" w:hAnsi="Times New Roman" w:cs="Times New Roman"/>
          <w:sz w:val="24"/>
          <w:szCs w:val="24"/>
        </w:rPr>
        <w:t xml:space="preserve"> («застывшая музыка Европы», в пер. «варварский»),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барокк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«странный причудливый» с характерной для него пышностью и вычурностью),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рококо</w:t>
      </w:r>
      <w:r>
        <w:rPr>
          <w:rFonts w:ascii="Times New Roman" w:hAnsi="Times New Roman" w:cs="Times New Roman"/>
          <w:sz w:val="24"/>
          <w:szCs w:val="24"/>
        </w:rPr>
        <w:t xml:space="preserve"> (декоративность, изящность форм),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классицизм</w:t>
      </w:r>
      <w:r>
        <w:rPr>
          <w:rFonts w:ascii="Times New Roman" w:hAnsi="Times New Roman" w:cs="Times New Roman"/>
          <w:sz w:val="24"/>
          <w:szCs w:val="24"/>
        </w:rPr>
        <w:t xml:space="preserve">(переоценка античного культурного наследия, ясность, гармония, четкость, простота,),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сентиментализм</w:t>
      </w:r>
      <w:r>
        <w:rPr>
          <w:rFonts w:ascii="Times New Roman" w:hAnsi="Times New Roman" w:cs="Times New Roman"/>
          <w:sz w:val="24"/>
          <w:szCs w:val="24"/>
        </w:rPr>
        <w:t xml:space="preserve"> (мечтательность, меланхоличность, повышенная чувствительность),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романтизм</w:t>
      </w:r>
      <w:r>
        <w:rPr>
          <w:rFonts w:ascii="Times New Roman" w:hAnsi="Times New Roman" w:cs="Times New Roman"/>
          <w:sz w:val="24"/>
          <w:szCs w:val="24"/>
        </w:rPr>
        <w:t xml:space="preserve"> (вольность, индивидуализм, драматизм),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реализм </w:t>
      </w:r>
      <w:r>
        <w:rPr>
          <w:rFonts w:ascii="Times New Roman" w:hAnsi="Times New Roman" w:cs="Times New Roman"/>
          <w:sz w:val="24"/>
          <w:szCs w:val="24"/>
        </w:rPr>
        <w:t xml:space="preserve">(стремление к наиболее точному отражению окружающего мира), модернизм (использование в начале ХХ века новых технологических решений и конструкций),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постмодернизм, символизм</w:t>
      </w:r>
      <w:r>
        <w:rPr>
          <w:rFonts w:ascii="Times New Roman" w:hAnsi="Times New Roman" w:cs="Times New Roman"/>
          <w:sz w:val="24"/>
          <w:szCs w:val="24"/>
        </w:rPr>
        <w:t xml:space="preserve"> (стремление к созданию символов, аллегорий),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эклектика </w:t>
      </w:r>
      <w:r>
        <w:rPr>
          <w:rFonts w:ascii="Times New Roman" w:hAnsi="Times New Roman" w:cs="Times New Roman"/>
          <w:sz w:val="24"/>
          <w:szCs w:val="24"/>
        </w:rPr>
        <w:t xml:space="preserve">(смешение различных стилей).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Естественно, данный список далеко не исчерпывает все многообразие исторического выражения человека в произведениях искусства.</w:t>
      </w:r>
    </w:p>
    <w:p w:rsidR="00B4780A" w:rsidRP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P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 xml:space="preserve">3. Виды искусств.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Существует также и множество видов искусства - форм художественной деятельности, различающихся способом воплощения художественных образов.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Среди основных назовем литературу, театр, графику, живопись, скульптуру, хореографию, музыку, архитектуру, декоративно-прикладное искусство (керамика, резьба по дереву, камню и кости, чеканка, вышивание, икебана и т.п.), цирк, художественная фотография, кино, телевидение.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Сюда же можно включить и совсем новые - компьютерную графику, дизайн, а некоторые зачисляют и рекламу.  Трудно говорить о классификациях видов культуры, но можно привести две из них, существующие в научном сообществе: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По свойствам: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Изобразительное искусство (живопись, скульптура)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Неизобразительное искусство (архитектура, музыка)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По родам: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Пластические виды</w:t>
      </w:r>
      <w:r>
        <w:rPr>
          <w:rFonts w:ascii="Times New Roman" w:hAnsi="Times New Roman" w:cs="Times New Roman"/>
          <w:sz w:val="24"/>
          <w:szCs w:val="24"/>
        </w:rPr>
        <w:t xml:space="preserve"> искусства (пантомима, балет, акробатика – основаны на пластике человеческого тела)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Пространственные виды</w:t>
      </w:r>
      <w:r>
        <w:rPr>
          <w:rFonts w:ascii="Times New Roman" w:hAnsi="Times New Roman" w:cs="Times New Roman"/>
          <w:sz w:val="24"/>
          <w:szCs w:val="24"/>
        </w:rPr>
        <w:t xml:space="preserve"> искусства, в которых художественный образ статичен, не изменяется во времени и пространстве (архитектура, скульптура, живопись, графика).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Временные виды</w:t>
      </w:r>
      <w:r>
        <w:rPr>
          <w:rFonts w:ascii="Times New Roman" w:hAnsi="Times New Roman" w:cs="Times New Roman"/>
          <w:sz w:val="24"/>
          <w:szCs w:val="24"/>
        </w:rPr>
        <w:t xml:space="preserve"> искусства – здесь художественный образ изменчив, развивается в пространстве и времени (поэзия, музыка, драма, эстрада).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Технические или синтетические виды</w:t>
      </w:r>
      <w:r>
        <w:rPr>
          <w:rFonts w:ascii="Times New Roman" w:hAnsi="Times New Roman" w:cs="Times New Roman"/>
          <w:sz w:val="24"/>
          <w:szCs w:val="24"/>
        </w:rPr>
        <w:t xml:space="preserve"> искусства, где образ создается при помощи технических средств, с использованием возможностей, которые дают другие виды искусства (видеографические – телевидение, художественная фотография, компьютерное искусство, кино и др., дизайн).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Секрет красоты - секрет жизни, и эта тайна тревожит человечество на протяжении веков. </w:t>
      </w:r>
      <w:r>
        <w:rPr>
          <w:rFonts w:ascii="Times New Roman" w:hAnsi="Times New Roman" w:cs="Times New Roman"/>
          <w:sz w:val="24"/>
          <w:szCs w:val="24"/>
        </w:rPr>
        <w:t xml:space="preserve">Больше всего споров вызывает соотношение прекрасного и полезного. Кто-то приходил к выводу, что все полезное - прекрасно, но были и те, кто допускал полную бесполезность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прекрасного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Наверное, вряд ли найдется на Земле два человека, одинаково воспринимающих красоту.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Искусство способно вдохновить на подвиг или толкнуть на преступление, нравственно возвысить или развратить. </w:t>
      </w:r>
      <w:r>
        <w:rPr>
          <w:rFonts w:ascii="Times New Roman" w:hAnsi="Times New Roman" w:cs="Times New Roman"/>
          <w:b/>
          <w:sz w:val="24"/>
          <w:szCs w:val="24"/>
        </w:rPr>
        <w:t>Невозможно представить себе человека вне искусства и искусства вне человека, личности творят искусство, а искусство лежит в основе формирования личности.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Искусство не обладает способностью из плохого человека делать хорошего, из злого – доброго, но оно побуждает человека занять определенную позицию, заставляет его усвоить и освоить ценности и идеалы культуры. </w:t>
      </w:r>
    </w:p>
    <w:p w:rsidR="00B4780A" w:rsidRDefault="00B4780A" w:rsidP="00B478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Российское государство оказывает искусству государственную поддержку, гарантируя свободу творчества.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В Конституции РФ в статье 44 провозглашено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Каждому гарантируется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законом. Каждый имеет право на участие в культурной жизни и пользование учреждениями культуры, на доступ к культурным ценностям».</w:t>
      </w:r>
      <w:r>
        <w:rPr>
          <w:rFonts w:ascii="Times New Roman" w:hAnsi="Times New Roman" w:cs="Times New Roman"/>
          <w:sz w:val="24"/>
          <w:szCs w:val="24"/>
        </w:rPr>
        <w:t> </w:t>
      </w:r>
    </w:p>
    <w:p w:rsidR="00B4780A" w:rsidRP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4"/>
        </w:rPr>
        <w:t xml:space="preserve">4.  </w:t>
      </w:r>
      <w:r w:rsidRPr="00B4780A">
        <w:rPr>
          <w:rFonts w:ascii="Times New Roman" w:hAnsi="Times New Roman" w:cs="Times New Roman"/>
          <w:b/>
          <w:sz w:val="28"/>
          <w:szCs w:val="24"/>
        </w:rPr>
        <w:t>Религия как феномен культуры.</w:t>
      </w:r>
    </w:p>
    <w:bookmarkEnd w:id="0"/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Религия</w:t>
      </w:r>
      <w:r>
        <w:rPr>
          <w:rFonts w:ascii="Times New Roman" w:hAnsi="Times New Roman" w:cs="Times New Roman"/>
          <w:sz w:val="24"/>
          <w:szCs w:val="24"/>
        </w:rPr>
        <w:t xml:space="preserve"> — это явление общественной жизни, присущее человеческому обществу на протяжении всей его истории. До сих пор она охватывает огромные массы людей. Всего в мире существовало и существует </w:t>
      </w:r>
      <w:r>
        <w:rPr>
          <w:rFonts w:ascii="Times New Roman" w:hAnsi="Times New Roman" w:cs="Times New Roman"/>
          <w:b/>
          <w:sz w:val="24"/>
          <w:szCs w:val="24"/>
        </w:rPr>
        <w:t>более пяти тысяч религий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Общеобязательные элементы религии следующие: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признание духовного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надмирового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Начала — Бога — причиной бытия всего существующего, в том числе и человека;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признание за человеком способности к общению, единению с Богом, которое осуществляется через веру. Вера — это не только убежденность в существовании Бога, но и особый образ жизни религиозного человека, соответствующий догмам и заповедям исповедуемой религии;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признание человека не просто биологическим, а в первую очередь духовным существом, обладающим бессмертной душой. Поэтому во всех религиях всегда содержится учение о загробном, посмертном существовании человека.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 w:cs="Times New Roman"/>
          <w:b/>
          <w:sz w:val="24"/>
          <w:szCs w:val="24"/>
        </w:rPr>
        <w:t>религия</w:t>
      </w:r>
      <w:r>
        <w:rPr>
          <w:rFonts w:ascii="Times New Roman" w:hAnsi="Times New Roman" w:cs="Times New Roman"/>
          <w:sz w:val="24"/>
          <w:szCs w:val="24"/>
        </w:rPr>
        <w:t xml:space="preserve"> — это форма мировоззрения, одна из сфер духовной жизни общества, социальных групп, индивидов.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Вера</w:t>
      </w:r>
      <w:r>
        <w:rPr>
          <w:rFonts w:ascii="Times New Roman" w:hAnsi="Times New Roman" w:cs="Times New Roman"/>
          <w:sz w:val="24"/>
          <w:szCs w:val="24"/>
        </w:rPr>
        <w:t xml:space="preserve"> — это способ существования религиозного сознания, особое настроение, переживание, характеризующие его внутреннее состояние. Внешней, социально значимой формой проявления веры служит культ — система утвердившихся ритуалов, обрядов, религиозных специфических действий.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Веру, культ и другие элементы религии объединяет религиозное сознание — совокупность взглядов, теорий, представлений, религиозных чувств, традиций, отражающих отношение верующих к сверхъестественным силам. Важнейшую роль в религии выполняют религиозные организации, или объединения.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традиционных религиях выделяют две основные организации — </w:t>
      </w:r>
      <w:r>
        <w:rPr>
          <w:rFonts w:ascii="Times New Roman" w:hAnsi="Times New Roman" w:cs="Times New Roman"/>
          <w:b/>
          <w:sz w:val="24"/>
          <w:szCs w:val="24"/>
        </w:rPr>
        <w:t>церковь и секту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Церковь в переводе с греческого — Дом Господа</w:t>
      </w:r>
      <w:r>
        <w:rPr>
          <w:rFonts w:ascii="Times New Roman" w:hAnsi="Times New Roman" w:cs="Times New Roman"/>
          <w:sz w:val="24"/>
          <w:szCs w:val="24"/>
        </w:rPr>
        <w:t xml:space="preserve">. Церковь также означает собрание — широкое объединение людей, принадлежность к которому определяется, как правило, не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свободным выбором индивида, а традицией. Отсюда признание права каждого индивида стать членом церкви. В большинстве церквей существует строгое отделение служителей церкви, посвященных в таинство отправления культа и осуществляющих управление церковной деятельностью, от основной массы прихожан, верующих.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Секта</w:t>
      </w:r>
      <w:r>
        <w:rPr>
          <w:rFonts w:ascii="Times New Roman" w:hAnsi="Times New Roman" w:cs="Times New Roman"/>
          <w:sz w:val="24"/>
          <w:szCs w:val="24"/>
        </w:rPr>
        <w:t xml:space="preserve"> возникает как оппозиционное течение по отношению к тем или иным религиозным направлениям. Для нее характерна претензия на исключительность своей роли, избранность, а н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редко — и тенденция к изоляционизму. Институт священства в секте отсутствует, подчеркивается равенство всех членов секты, провозглашается принцип добровольности объединения.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80A" w:rsidRDefault="00B4780A" w:rsidP="00B478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Ранними формами религии были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тотемизм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магия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фетишизм</w:t>
      </w:r>
      <w:r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анимизм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Тотемизм</w:t>
      </w:r>
      <w:r>
        <w:rPr>
          <w:rFonts w:ascii="Times New Roman" w:hAnsi="Times New Roman" w:cs="Times New Roman"/>
          <w:sz w:val="24"/>
          <w:szCs w:val="24"/>
        </w:rPr>
        <w:t xml:space="preserve"> — вера в сверхъестественное родство между человеческими группами (родами), животным и растительным миром, явлениями природы и неодушевленными предметами.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Тотем</w:t>
      </w:r>
      <w:r>
        <w:rPr>
          <w:rFonts w:ascii="Times New Roman" w:hAnsi="Times New Roman" w:cs="Times New Roman"/>
          <w:sz w:val="24"/>
          <w:szCs w:val="24"/>
        </w:rPr>
        <w:t xml:space="preserve"> — растение или животное — воспринимался как реальный предок, от которого магическим образом зависели жизнь и благополучие рода в целом и каждого его члена в отдельности.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Маги</w:t>
      </w:r>
      <w:r>
        <w:rPr>
          <w:rFonts w:ascii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 xml:space="preserve">— это действия и обряды, совершаемые с целью повлиять сверхъестественным путем на явления природы, животных или человека. Исполнителями магических обрядов обычно становятся </w:t>
      </w:r>
      <w:r>
        <w:rPr>
          <w:rFonts w:ascii="Times New Roman" w:hAnsi="Times New Roman" w:cs="Times New Roman"/>
          <w:b/>
          <w:sz w:val="24"/>
          <w:szCs w:val="24"/>
        </w:rPr>
        <w:t>знахари, гадатели, колдуны, ведуны, ведьмы.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Фетишизм</w:t>
      </w:r>
      <w:r>
        <w:rPr>
          <w:rFonts w:ascii="Times New Roman" w:hAnsi="Times New Roman" w:cs="Times New Roman"/>
          <w:sz w:val="24"/>
          <w:szCs w:val="24"/>
        </w:rPr>
        <w:t xml:space="preserve"> — это поклонение неодушевленным предметам, которым приписываются сверхъестественные свойства. Объектами поклонения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—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фетишами—</w:t>
      </w:r>
      <w:r>
        <w:rPr>
          <w:rFonts w:ascii="Times New Roman" w:hAnsi="Times New Roman" w:cs="Times New Roman"/>
          <w:sz w:val="24"/>
          <w:szCs w:val="24"/>
        </w:rPr>
        <w:t>могут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быть любые предметы естественного или искусственного происхождения.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Анимизм</w:t>
      </w:r>
      <w:r>
        <w:rPr>
          <w:rFonts w:ascii="Times New Roman" w:hAnsi="Times New Roman" w:cs="Times New Roman"/>
          <w:sz w:val="24"/>
          <w:szCs w:val="24"/>
        </w:rPr>
        <w:t xml:space="preserve"> (от лат. </w:t>
      </w:r>
      <w:proofErr w:type="spellStart"/>
      <w:r>
        <w:rPr>
          <w:rFonts w:ascii="Times New Roman" w:hAnsi="Times New Roman" w:cs="Times New Roman"/>
          <w:sz w:val="24"/>
          <w:szCs w:val="24"/>
        </w:rPr>
        <w:t>anima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</w:t>
      </w:r>
      <w:r>
        <w:rPr>
          <w:rFonts w:ascii="Times New Roman" w:hAnsi="Times New Roman" w:cs="Times New Roman"/>
          <w:b/>
          <w:sz w:val="24"/>
          <w:szCs w:val="24"/>
        </w:rPr>
        <w:t>душа, дух</w:t>
      </w:r>
      <w:r>
        <w:rPr>
          <w:rFonts w:ascii="Times New Roman" w:hAnsi="Times New Roman" w:cs="Times New Roman"/>
          <w:sz w:val="24"/>
          <w:szCs w:val="24"/>
        </w:rPr>
        <w:t xml:space="preserve">) — вера в духовные сущности, заключенные в предметах или существующие отдельно от них. Наиболее </w:t>
      </w:r>
      <w:r>
        <w:rPr>
          <w:rFonts w:ascii="Times New Roman" w:hAnsi="Times New Roman" w:cs="Times New Roman"/>
          <w:b/>
          <w:sz w:val="24"/>
          <w:szCs w:val="24"/>
        </w:rPr>
        <w:t xml:space="preserve">ранней формой анимизма была вера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духов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Высшей формой развития анимизма является вера в существование души</w:t>
      </w:r>
      <w:r>
        <w:rPr>
          <w:rFonts w:ascii="Times New Roman" w:hAnsi="Times New Roman" w:cs="Times New Roman"/>
          <w:sz w:val="24"/>
          <w:szCs w:val="24"/>
        </w:rPr>
        <w:t xml:space="preserve">, которая может переселяться в других людей, животных, растения, предметы.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древней истории </w:t>
      </w:r>
      <w:r>
        <w:rPr>
          <w:rFonts w:ascii="Times New Roman" w:hAnsi="Times New Roman" w:cs="Times New Roman"/>
          <w:b/>
          <w:sz w:val="24"/>
          <w:szCs w:val="24"/>
        </w:rPr>
        <w:t>господствующей формой религии</w:t>
      </w:r>
      <w:r>
        <w:rPr>
          <w:rFonts w:ascii="Times New Roman" w:hAnsi="Times New Roman" w:cs="Times New Roman"/>
          <w:sz w:val="24"/>
          <w:szCs w:val="24"/>
        </w:rPr>
        <w:t xml:space="preserve"> было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язычество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представлявшее собой обожествление сил природы.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Язычество — это политеизм, т.е. многобожие.</w:t>
      </w:r>
      <w:r>
        <w:rPr>
          <w:rFonts w:ascii="Times New Roman" w:hAnsi="Times New Roman" w:cs="Times New Roman"/>
          <w:sz w:val="24"/>
          <w:szCs w:val="24"/>
        </w:rPr>
        <w:t xml:space="preserve"> Каждый бог считался покровителем какой-либо сферы жизнедеятельности человека.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Pr="00B4780A" w:rsidRDefault="00B4780A" w:rsidP="00B4780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4780A">
        <w:rPr>
          <w:rFonts w:ascii="Times New Roman" w:hAnsi="Times New Roman" w:cs="Times New Roman"/>
          <w:b/>
          <w:sz w:val="28"/>
          <w:szCs w:val="24"/>
        </w:rPr>
        <w:t>Мировые религии.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смену язычеству пришли монотеистические </w:t>
      </w:r>
      <w:r>
        <w:rPr>
          <w:rFonts w:ascii="Times New Roman" w:hAnsi="Times New Roman" w:cs="Times New Roman"/>
          <w:b/>
          <w:sz w:val="24"/>
          <w:szCs w:val="24"/>
        </w:rPr>
        <w:t>мировые религии (монотеизм — единобожие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Мировые религии</w:t>
      </w:r>
      <w:r>
        <w:rPr>
          <w:rFonts w:ascii="Times New Roman" w:hAnsi="Times New Roman" w:cs="Times New Roman"/>
          <w:sz w:val="24"/>
          <w:szCs w:val="24"/>
        </w:rPr>
        <w:t xml:space="preserve"> — понятие, которое применяется по отношению к </w:t>
      </w:r>
      <w:r>
        <w:rPr>
          <w:rFonts w:ascii="Times New Roman" w:hAnsi="Times New Roman" w:cs="Times New Roman"/>
          <w:b/>
          <w:sz w:val="24"/>
          <w:szCs w:val="24"/>
        </w:rPr>
        <w:t>буддизму, христианству и исламу.</w:t>
      </w:r>
      <w:r>
        <w:rPr>
          <w:rFonts w:ascii="Times New Roman" w:hAnsi="Times New Roman" w:cs="Times New Roman"/>
          <w:sz w:val="24"/>
          <w:szCs w:val="24"/>
        </w:rPr>
        <w:t xml:space="preserve"> Они появились в периоды формирования «мировых империй», когда возникла потребность сплочения входящих в их состав многочисленных наций. Исповедующим такую религию свойственен сильно выраженный прозелитизм, т.е. стремление обратить в свою веру лиц другого вероисповедания, горячая преданность вновь принятой вере и пропагандистская активность.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Их проповеди носят межэтнический характер и обращены к представителям разных социальных групп. </w:t>
      </w:r>
      <w:r>
        <w:rPr>
          <w:rFonts w:ascii="Times New Roman" w:hAnsi="Times New Roman" w:cs="Times New Roman"/>
          <w:b/>
          <w:sz w:val="24"/>
          <w:szCs w:val="24"/>
        </w:rPr>
        <w:t>Мировые религии проповедуют идею равенства и братства людей, что и обусловило их широкое распространение.</w:t>
      </w:r>
    </w:p>
    <w:p w:rsidR="00B4780A" w:rsidRDefault="00B4780A" w:rsidP="00B4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80A" w:rsidRDefault="00B4780A" w:rsidP="00B4780A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5" w:tooltip="Буддизм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4"/>
            <w:szCs w:val="24"/>
          </w:rPr>
          <w:t>Буддизм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— наиболее древняя мировая религия. Она возникла в VI в. до н. э. в Индии, а в настоящее время распространена в странах Южной, Юго-Восточной, Центральной Азии и Дальнего Востока и насчитывает около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800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млн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последователей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B4780A" w:rsidRDefault="00B4780A" w:rsidP="00B4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Традиция связывает возникновение буддизма с именем царевича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Сиддхартхи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Гаутамы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Отец скрывал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Гаутамы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плохое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тот жил в роскоши, женился на любимой девушке, которая родила ему сына. Толчком к душевному перевороту для царевича, как гласит предание, послужили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четыре встречи.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Вначале он увидел дряхлого старика, затем страдающего проказой и похоронную процессию. Так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Гаутама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узнал старость, болезнь и смерть — удел всех людей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Потом он увидел умиротворенного нищего странника, которому ничего не было нужно от жизни. Все это потрясло царевича, заставило его задуматься о судьбах людей. Он тайно покинул дворец и семью,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29 лет он стал отшельником и пытался найти смысл жизни.</w:t>
      </w:r>
    </w:p>
    <w:p w:rsidR="00B4780A" w:rsidRDefault="00B4780A" w:rsidP="00B4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результате глубоких размышлений в 35 лет он стал Буддой — просветленным, пробужденным. 45 лет Будда проповедовал свое учение, которое кратко может быть сведено к следующим основным идеям.</w:t>
      </w:r>
    </w:p>
    <w:p w:rsidR="00B4780A" w:rsidRDefault="00B4780A" w:rsidP="00B4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4780A" w:rsidRDefault="00B4780A" w:rsidP="00B4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Жизнь есть страдание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причиной которого являются желания и страсти людей. Чтобы избавиться от страданий, необходимо отрешиться от земных страстей и желаний. Этого можно достичь, если следовать путем спасения, указанным Буддой.</w:t>
      </w:r>
    </w:p>
    <w:p w:rsidR="00B4780A" w:rsidRDefault="00B4780A" w:rsidP="00B4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После смерти любое живое существо, включая человека, снова возрождается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но уже в виде нового живого существа, жизнь которого определяется не только его собственным поведением, но и поведением его «предшественников».</w:t>
      </w:r>
    </w:p>
    <w:p w:rsidR="00B4780A" w:rsidRDefault="00B4780A" w:rsidP="00B4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Надо стремиться к нирване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т. е. бесстрастию и покою,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достигаются отказом от земных привязанностей.</w:t>
      </w:r>
    </w:p>
    <w:p w:rsidR="00B4780A" w:rsidRDefault="00B4780A" w:rsidP="00B47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отличие от христианства и ислама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буддизме отсутствует идея Бога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как творца мира и его управителя.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Суть вероучения буддизма сводится к призыву к каждому человеку встать на путь поиска внутренней свободы,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полною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освобождения от всех оков, которые несет жизнь.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rStyle w:val="a6"/>
        </w:rPr>
      </w:pPr>
    </w:p>
    <w:p w:rsidR="00B4780A" w:rsidRDefault="00B4780A" w:rsidP="00B4780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hyperlink r:id="rId6" w:tooltip="Христианство" w:history="1">
        <w:r>
          <w:rPr>
            <w:rStyle w:val="a3"/>
            <w:rFonts w:eastAsiaTheme="majorEastAsia"/>
            <w:b/>
            <w:bCs/>
            <w:color w:val="auto"/>
          </w:rPr>
          <w:t>Христианство</w:t>
        </w:r>
      </w:hyperlink>
      <w:r>
        <w:rPr>
          <w:rStyle w:val="apple-converted-space"/>
        </w:rPr>
        <w:t> </w:t>
      </w:r>
      <w:r>
        <w:rPr>
          <w:color w:val="000000"/>
        </w:rPr>
        <w:t>возникло в 1 в. н. э. в восточной части Римской империи — Палестине — как</w:t>
      </w:r>
      <w:r>
        <w:rPr>
          <w:rStyle w:val="apple-converted-space"/>
          <w:color w:val="000000"/>
        </w:rPr>
        <w:t> </w:t>
      </w:r>
      <w:hyperlink r:id="rId7" w:tooltip="Религия" w:history="1">
        <w:r>
          <w:rPr>
            <w:rStyle w:val="a3"/>
            <w:rFonts w:eastAsiaTheme="majorEastAsia"/>
            <w:color w:val="auto"/>
          </w:rPr>
          <w:t>религия</w:t>
        </w:r>
      </w:hyperlink>
      <w:r>
        <w:rPr>
          <w:color w:val="000000"/>
        </w:rPr>
        <w:t xml:space="preserve">, обращенная ко всем униженным, жаждущим справедливости. </w:t>
      </w:r>
      <w:r>
        <w:rPr>
          <w:b/>
          <w:color w:val="000000"/>
        </w:rPr>
        <w:t>В ее основе лежит идея мессианства — надежда на Божественного избавителя мира от всего плохого, что есть на Земле.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 грехи людей пострадал </w:t>
      </w:r>
      <w:r>
        <w:rPr>
          <w:b/>
          <w:color w:val="000000"/>
        </w:rPr>
        <w:t>Иисус Христос</w:t>
      </w:r>
      <w:r>
        <w:rPr>
          <w:color w:val="000000"/>
        </w:rPr>
        <w:t xml:space="preserve">, имя которого в переводе с греческого означает </w:t>
      </w:r>
      <w:r>
        <w:rPr>
          <w:b/>
          <w:color w:val="000000"/>
        </w:rPr>
        <w:t>«Мессия», «Спаситель».</w:t>
      </w:r>
      <w:r>
        <w:rPr>
          <w:color w:val="000000"/>
        </w:rPr>
        <w:t xml:space="preserve"> Этим именем Иисус связывается с ветхозаветными преданиями о приходе на Израильскую землю пророка, мессии, который освободит народ от страданий и установит праведную жизнь — Божье царство. Христиане полагают, что приход Бога на Землю будет сопровождаться Страшным судом, когда Он будет судить живых и мертвых, направлять их в рай или ад.</w:t>
      </w:r>
    </w:p>
    <w:p w:rsidR="00B4780A" w:rsidRDefault="00B4780A" w:rsidP="00B4780A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6666"/>
          <w:sz w:val="24"/>
          <w:szCs w:val="24"/>
        </w:rPr>
      </w:pPr>
    </w:p>
    <w:p w:rsidR="00B4780A" w:rsidRDefault="00B4780A" w:rsidP="00B4780A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Основные христианские идеи:</w:t>
      </w:r>
    </w:p>
    <w:p w:rsidR="00B4780A" w:rsidRDefault="00B4780A" w:rsidP="00B4780A">
      <w:pPr>
        <w:numPr>
          <w:ilvl w:val="0"/>
          <w:numId w:val="4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Вера, что Бог един, но Он есть Троица, т. е. Бог имеет три «лица»: Отец, Сын и Святой Дух,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которые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образуют единого Бога, сотворившего Вселенную.</w:t>
      </w:r>
    </w:p>
    <w:p w:rsidR="00B4780A" w:rsidRDefault="00B4780A" w:rsidP="00B4780A">
      <w:pPr>
        <w:numPr>
          <w:ilvl w:val="0"/>
          <w:numId w:val="4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Вера в искупительную жертву Иисуса Христа — второе лицо Троицы, Бог Сын — это и есть Иисус Христос. Он имеет одновременно две природы: Божественную и человеческую.</w:t>
      </w:r>
    </w:p>
    <w:p w:rsidR="00B4780A" w:rsidRDefault="00B4780A" w:rsidP="00B4780A">
      <w:pPr>
        <w:numPr>
          <w:ilvl w:val="0"/>
          <w:numId w:val="4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Вера в Божественную благодать — таинственную силу, посылаемую Богом для освобождения человека от греха.</w:t>
      </w:r>
    </w:p>
    <w:p w:rsidR="00B4780A" w:rsidRDefault="00B4780A" w:rsidP="00B4780A">
      <w:pPr>
        <w:numPr>
          <w:ilvl w:val="0"/>
          <w:numId w:val="4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Вера в посмертное воздаяние и загробную жизнь.</w:t>
      </w:r>
    </w:p>
    <w:p w:rsidR="00B4780A" w:rsidRDefault="00B4780A" w:rsidP="00B4780A">
      <w:pPr>
        <w:numPr>
          <w:ilvl w:val="0"/>
          <w:numId w:val="4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Вера в существование добрых духов — ангелов и злых духов — бесов вместе с их повелителем Сатаной.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Священной книгой христиан является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6"/>
          <w:color w:val="000000"/>
        </w:rPr>
        <w:t>Библия,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что в переводе с греческого означает </w:t>
      </w:r>
      <w:r>
        <w:rPr>
          <w:b/>
          <w:color w:val="000000"/>
        </w:rPr>
        <w:t>«книга»</w:t>
      </w:r>
      <w:proofErr w:type="gramStart"/>
      <w:r>
        <w:rPr>
          <w:b/>
          <w:color w:val="000000"/>
        </w:rPr>
        <w:t>.</w:t>
      </w:r>
      <w:r>
        <w:rPr>
          <w:color w:val="000000"/>
        </w:rPr>
        <w:t>Б</w:t>
      </w:r>
      <w:proofErr w:type="gramEnd"/>
      <w:r>
        <w:rPr>
          <w:color w:val="000000"/>
        </w:rPr>
        <w:t xml:space="preserve">иблия состоит </w:t>
      </w:r>
      <w:r>
        <w:rPr>
          <w:b/>
          <w:color w:val="000000"/>
        </w:rPr>
        <w:t xml:space="preserve">из двух </w:t>
      </w:r>
      <w:proofErr w:type="spellStart"/>
      <w:r>
        <w:rPr>
          <w:b/>
          <w:color w:val="000000"/>
        </w:rPr>
        <w:t>частей:Ветхого</w:t>
      </w:r>
      <w:proofErr w:type="spellEnd"/>
      <w:r>
        <w:rPr>
          <w:b/>
          <w:color w:val="000000"/>
        </w:rPr>
        <w:t xml:space="preserve"> Завета и Нового Завета</w:t>
      </w:r>
      <w:r>
        <w:rPr>
          <w:color w:val="000000"/>
        </w:rPr>
        <w:t xml:space="preserve">. 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Ветхий Завет</w:t>
      </w:r>
      <w:r>
        <w:rPr>
          <w:color w:val="000000"/>
        </w:rPr>
        <w:t xml:space="preserve"> — это древнейшая часть Библии. 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Новый Завет</w:t>
      </w:r>
      <w:r>
        <w:rPr>
          <w:color w:val="000000"/>
        </w:rPr>
        <w:t xml:space="preserve"> (собственно христианские произведения) включает: четыре евангелия (от Луки, Марка, Иоанна и Матфея); деяния святых апостолов; послания и Откровение Иоанна Богослова.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 IV в. н. э. император Константин объявил христианство государственной религией Римской империи.</w:t>
      </w:r>
      <w:r>
        <w:rPr>
          <w:rStyle w:val="apple-converted-space"/>
          <w:color w:val="000000"/>
        </w:rPr>
        <w:t> </w:t>
      </w:r>
      <w:r>
        <w:rPr>
          <w:rStyle w:val="a6"/>
          <w:color w:val="000000"/>
        </w:rPr>
        <w:t>Христианство не является единым</w:t>
      </w:r>
      <w:r>
        <w:rPr>
          <w:color w:val="000000"/>
        </w:rPr>
        <w:t xml:space="preserve">. Оно распалось </w:t>
      </w:r>
      <w:r>
        <w:rPr>
          <w:b/>
          <w:color w:val="000000"/>
        </w:rPr>
        <w:t>на три течения</w:t>
      </w:r>
      <w:r>
        <w:rPr>
          <w:color w:val="000000"/>
        </w:rPr>
        <w:t xml:space="preserve">. В 1054 г. христианство разделилось </w:t>
      </w:r>
      <w:r>
        <w:rPr>
          <w:b/>
          <w:color w:val="000000"/>
        </w:rPr>
        <w:t>на римско-католическую и православную церкви</w:t>
      </w:r>
      <w:r>
        <w:rPr>
          <w:color w:val="000000"/>
        </w:rPr>
        <w:t xml:space="preserve">. В XVI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.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</w:t>
      </w:r>
      <w:r>
        <w:rPr>
          <w:color w:val="000000"/>
        </w:rPr>
        <w:lastRenderedPageBreak/>
        <w:t>Европе началась Реформация — антикатолическое движение</w:t>
      </w:r>
      <w:r>
        <w:rPr>
          <w:b/>
          <w:color w:val="000000"/>
        </w:rPr>
        <w:t>. В результате появился протестантизм</w:t>
      </w:r>
      <w:r>
        <w:rPr>
          <w:color w:val="000000"/>
        </w:rPr>
        <w:t>.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rStyle w:val="a6"/>
        </w:rPr>
      </w:pP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</w:pPr>
      <w:hyperlink r:id="rId8" w:tooltip="Православие" w:history="1">
        <w:r>
          <w:rPr>
            <w:rStyle w:val="a3"/>
            <w:rFonts w:eastAsiaTheme="majorEastAsia"/>
            <w:b/>
            <w:bCs/>
            <w:color w:val="auto"/>
          </w:rPr>
          <w:t>Православие</w:t>
        </w:r>
      </w:hyperlink>
      <w:r>
        <w:rPr>
          <w:rStyle w:val="apple-converted-space"/>
          <w:u w:val="single"/>
        </w:rPr>
        <w:t> </w:t>
      </w:r>
      <w:r>
        <w:t>и</w:t>
      </w:r>
      <w:r>
        <w:rPr>
          <w:rStyle w:val="apple-converted-space"/>
          <w:b/>
          <w:bCs/>
          <w:u w:val="single"/>
        </w:rPr>
        <w:t> </w:t>
      </w:r>
      <w:hyperlink r:id="rId9" w:tooltip="Католицизм" w:history="1">
        <w:r>
          <w:rPr>
            <w:rStyle w:val="a3"/>
            <w:rFonts w:eastAsiaTheme="majorEastAsia"/>
            <w:b/>
            <w:bCs/>
            <w:color w:val="auto"/>
          </w:rPr>
          <w:t>католицизм</w:t>
        </w:r>
      </w:hyperlink>
      <w:r>
        <w:rPr>
          <w:rStyle w:val="apple-converted-space"/>
        </w:rPr>
        <w:t> </w:t>
      </w:r>
      <w:r>
        <w:rPr>
          <w:color w:val="000000"/>
        </w:rPr>
        <w:t>признают</w:t>
      </w:r>
      <w:r>
        <w:rPr>
          <w:rStyle w:val="apple-converted-space"/>
          <w:color w:val="000000"/>
        </w:rPr>
        <w:t> </w:t>
      </w:r>
      <w:r>
        <w:rPr>
          <w:rStyle w:val="a6"/>
          <w:color w:val="000000"/>
        </w:rPr>
        <w:t>семь христианских таинств</w:t>
      </w:r>
      <w:r>
        <w:rPr>
          <w:color w:val="000000"/>
        </w:rPr>
        <w:t xml:space="preserve">: крещение, миропомазание, покаяние, причастие, брак, священство и елеосвящение. 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Источником вероучения</w:t>
      </w:r>
      <w:r>
        <w:rPr>
          <w:color w:val="000000"/>
        </w:rPr>
        <w:t xml:space="preserve"> является </w:t>
      </w:r>
      <w:r>
        <w:rPr>
          <w:b/>
          <w:color w:val="000000"/>
        </w:rPr>
        <w:t>Библия</w:t>
      </w:r>
      <w:r>
        <w:rPr>
          <w:color w:val="000000"/>
        </w:rPr>
        <w:t xml:space="preserve">. Различия состоят в основном в следующем. В православии нет единого главы, отсутствует представление о чистилище как месте временного помещения душ умерших, священство не дает обета безбрачия, как в католицизме. </w:t>
      </w:r>
      <w:r>
        <w:rPr>
          <w:b/>
          <w:color w:val="000000"/>
        </w:rPr>
        <w:t xml:space="preserve">Во главе католической церкви стоит </w:t>
      </w:r>
      <w:r>
        <w:rPr>
          <w:b/>
          <w:color w:val="000000"/>
          <w:u w:val="single"/>
        </w:rPr>
        <w:t>папа</w:t>
      </w:r>
      <w:r>
        <w:rPr>
          <w:b/>
          <w:color w:val="000000"/>
        </w:rPr>
        <w:t>,</w:t>
      </w:r>
      <w:r>
        <w:rPr>
          <w:color w:val="000000"/>
        </w:rPr>
        <w:t xml:space="preserve"> избираемый пожизненно, </w:t>
      </w:r>
      <w:r>
        <w:rPr>
          <w:b/>
          <w:color w:val="000000"/>
        </w:rPr>
        <w:t xml:space="preserve">центром римско-католической церкви является </w:t>
      </w:r>
      <w:r>
        <w:rPr>
          <w:b/>
          <w:color w:val="000000"/>
          <w:u w:val="single"/>
        </w:rPr>
        <w:t xml:space="preserve">Ватикан </w:t>
      </w:r>
      <w:r>
        <w:rPr>
          <w:b/>
          <w:color w:val="000000"/>
        </w:rPr>
        <w:t>— государство</w:t>
      </w:r>
      <w:r>
        <w:rPr>
          <w:color w:val="000000"/>
        </w:rPr>
        <w:t>, занимающее несколько кварталов в Риме.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rStyle w:val="a6"/>
        </w:rPr>
      </w:pP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rStyle w:val="a6"/>
          <w:color w:val="000000"/>
        </w:rPr>
      </w:pPr>
      <w:hyperlink r:id="rId10" w:tooltip="Протестантизм" w:history="1">
        <w:r>
          <w:rPr>
            <w:rStyle w:val="a3"/>
            <w:rFonts w:eastAsiaTheme="majorEastAsia"/>
            <w:b/>
            <w:bCs/>
            <w:color w:val="auto"/>
          </w:rPr>
          <w:t>Протестантизм</w:t>
        </w:r>
      </w:hyperlink>
      <w:r>
        <w:rPr>
          <w:rStyle w:val="apple-converted-space"/>
          <w:color w:val="000000"/>
        </w:rPr>
        <w:t> </w:t>
      </w:r>
      <w:r>
        <w:rPr>
          <w:color w:val="000000"/>
        </w:rPr>
        <w:t>имеет три основных течения: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6"/>
          <w:color w:val="000000"/>
        </w:rPr>
        <w:t>англиканство, кальвинизм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и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6"/>
          <w:color w:val="000000"/>
        </w:rPr>
        <w:t xml:space="preserve">лютеранство. 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</w:pPr>
      <w:r>
        <w:rPr>
          <w:color w:val="000000"/>
        </w:rPr>
        <w:t xml:space="preserve">Протестанты считают условием спасения христианина не формальное соблюдение обрядов, а его искреннюю личную веру в искупительную жертву Иисуса Христа. В их учении провозглашен принцип всеобщего священства, который означает, что каждый мирянин может проповедовать. 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 все протестантские </w:t>
      </w:r>
      <w:proofErr w:type="spellStart"/>
      <w:r>
        <w:rPr>
          <w:color w:val="000000"/>
        </w:rPr>
        <w:t>конфессии</w:t>
      </w:r>
      <w:proofErr w:type="spellEnd"/>
      <w:r>
        <w:rPr>
          <w:color w:val="000000"/>
        </w:rPr>
        <w:t xml:space="preserve"> сократили до минимума число таинств.</w:t>
      </w:r>
    </w:p>
    <w:p w:rsidR="00B4780A" w:rsidRDefault="00B4780A" w:rsidP="00B4780A">
      <w:pPr>
        <w:pStyle w:val="1"/>
        <w:shd w:val="clear" w:color="auto" w:fill="FFFFFF"/>
        <w:spacing w:before="0" w:beforeAutospacing="0" w:after="0" w:afterAutospacing="0"/>
        <w:jc w:val="both"/>
        <w:rPr>
          <w:rStyle w:val="a6"/>
        </w:rPr>
      </w:pPr>
      <w:bookmarkStart w:id="1" w:name="a4"/>
      <w:bookmarkEnd w:id="1"/>
    </w:p>
    <w:p w:rsidR="00B4780A" w:rsidRDefault="00B4780A" w:rsidP="00B4780A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hyperlink r:id="rId11" w:tooltip="Ислам" w:history="1">
        <w:r>
          <w:rPr>
            <w:rStyle w:val="a3"/>
            <w:rFonts w:eastAsiaTheme="majorEastAsia"/>
            <w:b/>
            <w:bCs/>
            <w:color w:val="auto"/>
          </w:rPr>
          <w:t>Ислам</w:t>
        </w:r>
      </w:hyperlink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возник в VII в. н. э. среди арабских племен Аравийского полуострова. Это самая </w:t>
      </w:r>
      <w:proofErr w:type="spellStart"/>
      <w:r>
        <w:rPr>
          <w:color w:val="000000"/>
        </w:rPr>
        <w:t>молодая</w:t>
      </w:r>
      <w:hyperlink r:id="rId12" w:tooltip="Религия" w:history="1">
        <w:r>
          <w:rPr>
            <w:rStyle w:val="a3"/>
            <w:rFonts w:eastAsiaTheme="majorEastAsia"/>
            <w:color w:val="auto"/>
          </w:rPr>
          <w:t>религия</w:t>
        </w:r>
        <w:proofErr w:type="spellEnd"/>
      </w:hyperlink>
      <w:r>
        <w:rPr>
          <w:rStyle w:val="apple-converted-space"/>
        </w:rPr>
        <w:t> </w:t>
      </w:r>
      <w:r>
        <w:rPr>
          <w:color w:val="000000"/>
        </w:rPr>
        <w:t>из числа мировых. Последователей ислама насчитывается</w:t>
      </w:r>
      <w:r>
        <w:rPr>
          <w:rStyle w:val="apple-converted-space"/>
          <w:color w:val="000000"/>
        </w:rPr>
        <w:t> </w:t>
      </w:r>
      <w:r>
        <w:rPr>
          <w:rStyle w:val="a6"/>
          <w:color w:val="000000"/>
        </w:rPr>
        <w:t xml:space="preserve">более 1 </w:t>
      </w:r>
      <w:proofErr w:type="spellStart"/>
      <w:proofErr w:type="gramStart"/>
      <w:r>
        <w:rPr>
          <w:rStyle w:val="a6"/>
          <w:color w:val="000000"/>
        </w:rPr>
        <w:t>млрд</w:t>
      </w:r>
      <w:proofErr w:type="spellEnd"/>
      <w:proofErr w:type="gramEnd"/>
      <w:r>
        <w:rPr>
          <w:rStyle w:val="a6"/>
          <w:color w:val="000000"/>
        </w:rPr>
        <w:t xml:space="preserve"> человек</w:t>
      </w:r>
      <w:r>
        <w:rPr>
          <w:color w:val="000000"/>
        </w:rPr>
        <w:t>.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Основатель ислама</w:t>
      </w:r>
      <w:r>
        <w:rPr>
          <w:rStyle w:val="apple-converted-space"/>
          <w:color w:val="000000"/>
        </w:rPr>
        <w:t> </w:t>
      </w:r>
      <w:hyperlink r:id="rId13" w:tooltip="Мухаммед" w:history="1">
        <w:r>
          <w:rPr>
            <w:rStyle w:val="a3"/>
            <w:rFonts w:eastAsiaTheme="majorEastAsia"/>
            <w:b/>
            <w:bCs/>
            <w:color w:val="auto"/>
          </w:rPr>
          <w:t>Мухаммед</w:t>
        </w:r>
      </w:hyperlink>
      <w:r>
        <w:rPr>
          <w:rStyle w:val="apple-converted-space"/>
        </w:rPr>
        <w:t> </w:t>
      </w:r>
      <w:r>
        <w:rPr>
          <w:color w:val="000000"/>
        </w:rPr>
        <w:t>— историческая личность. Он родился в 570 г. в</w:t>
      </w:r>
      <w:r>
        <w:rPr>
          <w:b/>
          <w:color w:val="000000"/>
        </w:rPr>
        <w:t xml:space="preserve"> г. Мекке</w:t>
      </w:r>
      <w:r>
        <w:rPr>
          <w:color w:val="000000"/>
        </w:rPr>
        <w:t xml:space="preserve">, который был для того времени довольно крупным городом на пересечении торговых путей. 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В Мекке располагалась </w:t>
      </w:r>
      <w:r>
        <w:rPr>
          <w:b/>
          <w:color w:val="000000"/>
        </w:rPr>
        <w:t>святыня</w:t>
      </w:r>
      <w:r>
        <w:rPr>
          <w:color w:val="000000"/>
        </w:rPr>
        <w:t xml:space="preserve">, почитавшаяся большинством арабов-язычников, </w:t>
      </w:r>
      <w:r>
        <w:rPr>
          <w:b/>
          <w:color w:val="000000"/>
        </w:rPr>
        <w:t>— Кааба</w:t>
      </w:r>
      <w:r>
        <w:rPr>
          <w:color w:val="000000"/>
        </w:rPr>
        <w:t xml:space="preserve">. 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Мать Мухаммеда умерла, когда ему исполнилось шесть лет, его отец умер до рождения сына. Мухаммед воспитывался в семье деда, семье знатной, но обедневшей.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В 25 лет он стал управляющим хозяйством у богатой вдовы </w:t>
      </w:r>
      <w:proofErr w:type="spellStart"/>
      <w:r>
        <w:rPr>
          <w:color w:val="000000"/>
        </w:rPr>
        <w:t>Хадиджы</w:t>
      </w:r>
      <w:proofErr w:type="spellEnd"/>
      <w:r>
        <w:rPr>
          <w:color w:val="000000"/>
        </w:rPr>
        <w:t xml:space="preserve"> и вскоре женился на ней. В 40 лет Мухаммед выступил как религиозный проповедник. Он заявил, что </w:t>
      </w:r>
      <w:r>
        <w:rPr>
          <w:b/>
          <w:color w:val="000000"/>
        </w:rPr>
        <w:t>Бог (Аллах)</w:t>
      </w:r>
      <w:r>
        <w:rPr>
          <w:color w:val="000000"/>
        </w:rPr>
        <w:t xml:space="preserve"> избрал его своим пророком. Проповедь не понравилась правящей верхушке Мекки, и Мухаммеду пришлось к 622 г. перебраться к г. </w:t>
      </w:r>
      <w:proofErr w:type="spellStart"/>
      <w:r>
        <w:rPr>
          <w:color w:val="000000"/>
        </w:rPr>
        <w:t>Ясриб</w:t>
      </w:r>
      <w:proofErr w:type="spellEnd"/>
      <w:r>
        <w:rPr>
          <w:color w:val="000000"/>
        </w:rPr>
        <w:t xml:space="preserve">, позднее переименованный в Медину. 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622 год считается началом мусульманского летосчисления по лунному календарю, а Мекка — центром мусульманской религии.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Священная книга мусульман</w:t>
      </w:r>
      <w:r>
        <w:rPr>
          <w:rStyle w:val="apple-converted-space"/>
          <w:b/>
          <w:bCs/>
          <w:color w:val="000000"/>
        </w:rPr>
        <w:t> </w:t>
      </w:r>
      <w:hyperlink r:id="rId14" w:tooltip="Коран" w:history="1">
        <w:r>
          <w:rPr>
            <w:rStyle w:val="a3"/>
            <w:rFonts w:eastAsiaTheme="majorEastAsia"/>
            <w:b/>
            <w:bCs/>
            <w:color w:val="auto"/>
          </w:rPr>
          <w:t>Коран</w:t>
        </w:r>
      </w:hyperlink>
      <w:r>
        <w:rPr>
          <w:rStyle w:val="apple-converted-space"/>
          <w:color w:val="000000"/>
        </w:rPr>
        <w:t> </w:t>
      </w:r>
      <w:r>
        <w:rPr>
          <w:color w:val="000000"/>
        </w:rPr>
        <w:t>представляет собой обработанные записи проповедей Мухаммеда. При жизни Мухаммеда его высказывания воспринимались как прямая речь Аллаха и передавались устно. Спустя несколько десятилетий после смерти Мухаммеда они были записаны и составлены в  Коран.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 вероучении мусульман большую роль играет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6"/>
          <w:color w:val="000000"/>
        </w:rPr>
        <w:t>Сунна -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сборник назидательных рассказов о жизни Мухаммеда и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6"/>
          <w:color w:val="000000"/>
        </w:rPr>
        <w:t>Шариат —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 xml:space="preserve">свод принципов и правил поведения, обязательных для мусульман.     </w:t>
      </w:r>
    </w:p>
    <w:p w:rsidR="00B4780A" w:rsidRDefault="00B4780A" w:rsidP="00B4780A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Наиболее тяжкими грехами у мусульман считаются ростовщичество, пьянство, азартные игры и супружеская неверность.</w:t>
      </w:r>
    </w:p>
    <w:p w:rsidR="00B4780A" w:rsidRDefault="00B4780A" w:rsidP="00B4780A">
      <w:pPr>
        <w:pStyle w:val="a4"/>
        <w:shd w:val="clear" w:color="auto" w:fill="FFFFFF"/>
        <w:spacing w:before="213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Культовое помещение</w:t>
      </w:r>
      <w:r>
        <w:rPr>
          <w:color w:val="000000"/>
        </w:rPr>
        <w:t xml:space="preserve"> мусульман называется </w:t>
      </w:r>
      <w:r>
        <w:rPr>
          <w:b/>
          <w:color w:val="000000"/>
        </w:rPr>
        <w:t>мечетью.</w:t>
      </w:r>
      <w:r>
        <w:rPr>
          <w:color w:val="000000"/>
        </w:rPr>
        <w:t xml:space="preserve"> Ислам запрещает изображать человека и животных, полому мечети украшаются только орнаментом. В исламе нет четкого деления на духовенство и мирян. </w:t>
      </w:r>
      <w:r>
        <w:rPr>
          <w:b/>
          <w:color w:val="000000"/>
        </w:rPr>
        <w:t>Муллой (священником) может стать любой мусульманин, хорошо знающий Коран, мусульманские законы и правила богослужения.</w:t>
      </w:r>
    </w:p>
    <w:p w:rsidR="00B4780A" w:rsidRDefault="00B4780A" w:rsidP="00B4780A">
      <w:pPr>
        <w:pStyle w:val="a4"/>
        <w:shd w:val="clear" w:color="auto" w:fill="FFFFFF"/>
        <w:spacing w:before="213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Большое значение в исламе </w:t>
      </w:r>
      <w:r>
        <w:rPr>
          <w:b/>
          <w:color w:val="000000"/>
        </w:rPr>
        <w:t>придается обрядности</w:t>
      </w:r>
      <w:r>
        <w:rPr>
          <w:color w:val="000000"/>
        </w:rPr>
        <w:t>. Можно не знать тонкостей веры, но следует строго исполнять главные обряды, так называемые пять столпов мусульманства:</w:t>
      </w:r>
    </w:p>
    <w:p w:rsidR="00B4780A" w:rsidRDefault="00B4780A" w:rsidP="00B4780A">
      <w:pPr>
        <w:numPr>
          <w:ilvl w:val="0"/>
          <w:numId w:val="5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произнесение формулы исповедания веры: «Нет Бога, кроме Аллаха, и Мухаммед — пророк его»;</w:t>
      </w:r>
    </w:p>
    <w:p w:rsidR="00B4780A" w:rsidRDefault="00B4780A" w:rsidP="00B4780A">
      <w:pPr>
        <w:numPr>
          <w:ilvl w:val="0"/>
          <w:numId w:val="5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совершение ежедневной пятикратной молитвы (намаза);</w:t>
      </w:r>
    </w:p>
    <w:p w:rsidR="00B4780A" w:rsidRDefault="00B4780A" w:rsidP="00B4780A">
      <w:pPr>
        <w:numPr>
          <w:ilvl w:val="0"/>
          <w:numId w:val="5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соблюдение поста в месяц рамадан;</w:t>
      </w:r>
    </w:p>
    <w:p w:rsidR="00B4780A" w:rsidRDefault="00B4780A" w:rsidP="00B4780A">
      <w:pPr>
        <w:numPr>
          <w:ilvl w:val="0"/>
          <w:numId w:val="5"/>
        </w:numPr>
        <w:shd w:val="clear" w:color="auto" w:fill="FFFFFF"/>
        <w:spacing w:after="36" w:line="240" w:lineRule="auto"/>
        <w:ind w:left="3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раздача милостыни бедным;</w:t>
      </w:r>
    </w:p>
    <w:p w:rsidR="00B4780A" w:rsidRDefault="00B4780A" w:rsidP="00060D3D">
      <w:pPr>
        <w:numPr>
          <w:ilvl w:val="0"/>
          <w:numId w:val="5"/>
        </w:numPr>
        <w:shd w:val="clear" w:color="auto" w:fill="FFFFFF"/>
        <w:spacing w:after="0" w:line="240" w:lineRule="auto"/>
        <w:ind w:left="356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совершение паломничества в Мекку (хадж</w:t>
      </w:r>
      <w:r>
        <w:rPr>
          <w:rFonts w:ascii="Arial" w:hAnsi="Arial" w:cs="Arial"/>
          <w:color w:val="000000"/>
          <w:sz w:val="25"/>
          <w:szCs w:val="25"/>
        </w:rPr>
        <w:t>).</w:t>
      </w:r>
    </w:p>
    <w:p w:rsidR="00060D3D" w:rsidRDefault="00060D3D" w:rsidP="00060D3D">
      <w:pPr>
        <w:spacing w:after="0"/>
        <w:rPr>
          <w:rFonts w:ascii="Times New Roman" w:hAnsi="Times New Roman" w:cs="Times New Roman"/>
          <w:b/>
          <w:sz w:val="28"/>
        </w:rPr>
      </w:pPr>
    </w:p>
    <w:p w:rsidR="00060D3D" w:rsidRDefault="00060D3D" w:rsidP="00060D3D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060D3D">
        <w:rPr>
          <w:rFonts w:ascii="Times New Roman" w:hAnsi="Times New Roman" w:cs="Times New Roman"/>
          <w:b/>
          <w:sz w:val="28"/>
        </w:rPr>
        <w:t>4. Вопросы:</w:t>
      </w:r>
    </w:p>
    <w:p w:rsidR="00060D3D" w:rsidRDefault="00060D3D" w:rsidP="00060D3D">
      <w:pPr>
        <w:shd w:val="clear" w:color="auto" w:fill="FFFFFF"/>
        <w:spacing w:after="0"/>
        <w:ind w:right="857"/>
        <w:contextualSpacing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 w:rsidRPr="003579C2">
        <w:rPr>
          <w:rFonts w:ascii="Times New Roman" w:hAnsi="Times New Roman" w:cs="Times New Roman"/>
          <w:sz w:val="24"/>
          <w:szCs w:val="24"/>
        </w:rPr>
        <w:t>1. Что такое религия? Каковы ее элементы?</w:t>
      </w:r>
    </w:p>
    <w:p w:rsidR="00060D3D" w:rsidRPr="003579C2" w:rsidRDefault="00060D3D" w:rsidP="00060D3D">
      <w:pPr>
        <w:shd w:val="clear" w:color="auto" w:fill="FFFFFF"/>
        <w:spacing w:after="0"/>
        <w:ind w:right="857"/>
        <w:contextualSpacing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Что такое искусство? Какие виды искусств вы знаете?</w:t>
      </w:r>
    </w:p>
    <w:p w:rsidR="00060D3D" w:rsidRDefault="00060D3D" w:rsidP="00060D3D">
      <w:pPr>
        <w:shd w:val="clear" w:color="auto" w:fill="FFFFFF"/>
        <w:spacing w:after="0"/>
        <w:ind w:right="857"/>
        <w:contextualSpacing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3579C2">
        <w:rPr>
          <w:rFonts w:ascii="Times New Roman" w:hAnsi="Times New Roman" w:cs="Times New Roman"/>
          <w:sz w:val="24"/>
          <w:szCs w:val="24"/>
        </w:rPr>
        <w:t xml:space="preserve"> Охарактеризуйте ранние формы религии. В чем их отличие от мировых религий? </w:t>
      </w:r>
    </w:p>
    <w:p w:rsidR="00060D3D" w:rsidRPr="003579C2" w:rsidRDefault="00060D3D" w:rsidP="00060D3D">
      <w:pPr>
        <w:shd w:val="clear" w:color="auto" w:fill="FFFFFF"/>
        <w:spacing w:after="0"/>
        <w:ind w:right="857"/>
        <w:contextualSpacing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3579C2">
        <w:rPr>
          <w:rFonts w:ascii="Times New Roman" w:hAnsi="Times New Roman" w:cs="Times New Roman"/>
          <w:sz w:val="24"/>
          <w:szCs w:val="24"/>
        </w:rPr>
        <w:t xml:space="preserve">Какие мировые религии вы знаете? </w:t>
      </w:r>
    </w:p>
    <w:p w:rsidR="00060D3D" w:rsidRPr="003579C2" w:rsidRDefault="00060D3D" w:rsidP="00060D3D">
      <w:pPr>
        <w:shd w:val="clear" w:color="auto" w:fill="FFFFFF"/>
        <w:spacing w:after="0"/>
        <w:ind w:right="857"/>
        <w:contextualSpacing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3579C2">
        <w:rPr>
          <w:rFonts w:ascii="Times New Roman" w:hAnsi="Times New Roman" w:cs="Times New Roman"/>
          <w:sz w:val="24"/>
          <w:szCs w:val="24"/>
        </w:rPr>
        <w:t>Что такое социальные нормы? Как они образуются?</w:t>
      </w:r>
    </w:p>
    <w:p w:rsidR="00060D3D" w:rsidRPr="003579C2" w:rsidRDefault="00060D3D" w:rsidP="00060D3D">
      <w:pPr>
        <w:shd w:val="clear" w:color="auto" w:fill="FFFFFF"/>
        <w:spacing w:after="0"/>
        <w:ind w:right="857"/>
        <w:contextualSpacing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3579C2">
        <w:rPr>
          <w:rFonts w:ascii="Times New Roman" w:hAnsi="Times New Roman" w:cs="Times New Roman"/>
          <w:sz w:val="24"/>
          <w:szCs w:val="24"/>
        </w:rPr>
        <w:t>В чем состоят особенности моральных норм?</w:t>
      </w:r>
    </w:p>
    <w:p w:rsidR="00060D3D" w:rsidRPr="003579C2" w:rsidRDefault="00060D3D" w:rsidP="00060D3D">
      <w:pPr>
        <w:shd w:val="clear" w:color="auto" w:fill="FFFFFF"/>
        <w:spacing w:after="0"/>
        <w:ind w:right="857"/>
        <w:contextualSpacing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3579C2">
        <w:rPr>
          <w:rFonts w:ascii="Times New Roman" w:hAnsi="Times New Roman" w:cs="Times New Roman"/>
          <w:sz w:val="24"/>
          <w:szCs w:val="24"/>
        </w:rPr>
        <w:t>Какую роль в становлении моральных качеств личности играет воспитание?</w:t>
      </w:r>
    </w:p>
    <w:p w:rsidR="00060D3D" w:rsidRPr="00060D3D" w:rsidRDefault="00060D3D" w:rsidP="00060D3D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60D3D" w:rsidRPr="008B5352" w:rsidRDefault="00060D3D" w:rsidP="00060D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87C" w:rsidRDefault="00060D3D" w:rsidP="00060D3D">
      <w:pPr>
        <w:spacing w:after="0" w:line="240" w:lineRule="auto"/>
      </w:pPr>
      <w:r w:rsidRPr="00626BD9">
        <w:rPr>
          <w:rFonts w:ascii="Times New Roman" w:hAnsi="Times New Roman" w:cs="Times New Roman"/>
          <w:b/>
          <w:sz w:val="28"/>
          <w:szCs w:val="24"/>
        </w:rPr>
        <w:t>5. Источник:</w:t>
      </w:r>
      <w:r w:rsidRPr="00626BD9">
        <w:rPr>
          <w:rFonts w:ascii="Times New Roman" w:hAnsi="Times New Roman" w:cs="Times New Roman"/>
          <w:sz w:val="28"/>
          <w:szCs w:val="24"/>
        </w:rPr>
        <w:t xml:space="preserve"> </w:t>
      </w:r>
      <w:r w:rsidRPr="00F91945">
        <w:rPr>
          <w:rFonts w:ascii="Times New Roman" w:eastAsiaTheme="minorHAnsi" w:hAnsi="Times New Roman" w:cs="Times New Roman"/>
          <w:sz w:val="24"/>
          <w:szCs w:val="24"/>
        </w:rPr>
        <w:t>Учебник «Обществознание», А. Г. Важенин.</w:t>
      </w:r>
    </w:p>
    <w:sectPr w:rsidR="008F587C" w:rsidSect="00B4780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E15FD"/>
    <w:multiLevelType w:val="hybridMultilevel"/>
    <w:tmpl w:val="332A1D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6A37F8"/>
    <w:multiLevelType w:val="multilevel"/>
    <w:tmpl w:val="C9FE97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6506BB"/>
    <w:multiLevelType w:val="multilevel"/>
    <w:tmpl w:val="B1E654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0D40E1"/>
    <w:multiLevelType w:val="hybridMultilevel"/>
    <w:tmpl w:val="20C239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726229"/>
    <w:multiLevelType w:val="hybridMultilevel"/>
    <w:tmpl w:val="4D12FE4C"/>
    <w:lvl w:ilvl="0" w:tplc="0CE4CF0A">
      <w:start w:val="4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780A"/>
    <w:rsid w:val="00060D3D"/>
    <w:rsid w:val="008F587C"/>
    <w:rsid w:val="00B47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78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B478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B4780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4780A"/>
    <w:pPr>
      <w:ind w:left="720"/>
      <w:contextualSpacing/>
    </w:pPr>
  </w:style>
  <w:style w:type="paragraph" w:customStyle="1" w:styleId="1">
    <w:name w:val="1"/>
    <w:basedOn w:val="a"/>
    <w:uiPriority w:val="99"/>
    <w:semiHidden/>
    <w:rsid w:val="00B4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4780A"/>
  </w:style>
  <w:style w:type="character" w:styleId="a6">
    <w:name w:val="Strong"/>
    <w:basedOn w:val="a0"/>
    <w:uiPriority w:val="22"/>
    <w:qFormat/>
    <w:rsid w:val="00B478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ndars.ru/college/filosofiya/pravoslavie.html" TargetMode="External"/><Relationship Id="rId13" Type="http://schemas.openxmlformats.org/officeDocument/2006/relationships/hyperlink" Target="http://www.grandars.ru/college/filosofiya/muhammed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randars.ru/college/filosofiya/religiya.html" TargetMode="External"/><Relationship Id="rId12" Type="http://schemas.openxmlformats.org/officeDocument/2006/relationships/hyperlink" Target="http://www.grandars.ru/college/filosofiya/religiya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grandars.ru/college/filosofiya/vozniknovenie-hristianstva.html" TargetMode="External"/><Relationship Id="rId11" Type="http://schemas.openxmlformats.org/officeDocument/2006/relationships/hyperlink" Target="http://www.grandars.ru/college/filosofiya/islam.html" TargetMode="External"/><Relationship Id="rId5" Type="http://schemas.openxmlformats.org/officeDocument/2006/relationships/hyperlink" Target="http://www.grandars.ru/college/filosofiya/buddizm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grandars.ru/college/filosofiya/protestantizm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randars.ru/college/filosofiya/katolicizm.html" TargetMode="External"/><Relationship Id="rId14" Type="http://schemas.openxmlformats.org/officeDocument/2006/relationships/hyperlink" Target="http://www.grandars.ru/college/filosofiya/kora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4084</Words>
  <Characters>23280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2023-02-22T05:50:00Z</dcterms:created>
  <dcterms:modified xsi:type="dcterms:W3CDTF">2023-02-22T06:09:00Z</dcterms:modified>
</cp:coreProperties>
</file>