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imes New Roman" w:hAnsi="Times New Roman" w:cs="Times New Roman"/>
          <w:sz w:val="28"/>
          <w:szCs w:val="28"/>
        </w:rPr>
      </w:pPr>
      <w:r>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center"/>
        <w:rPr>
          <w:rFonts w:ascii="Times New Roman" w:hAnsi="Times New Roman" w:cs="Times New Roman"/>
          <w:b/>
          <w:b/>
          <w:sz w:val="32"/>
          <w:szCs w:val="28"/>
        </w:rPr>
      </w:pPr>
      <w:r>
        <w:rPr>
          <w:rFonts w:cs="Times New Roman" w:ascii="Times New Roman" w:hAnsi="Times New Roman"/>
          <w:b/>
          <w:sz w:val="48"/>
          <w:szCs w:val="48"/>
        </w:rPr>
        <w:t>Творческая лень</w:t>
      </w:r>
    </w:p>
    <w:p>
      <w:pPr>
        <w:pStyle w:val="Normal"/>
        <w:spacing w:lineRule="auto" w:line="240" w:before="0" w:after="0"/>
        <w:ind w:firstLine="567"/>
        <w:jc w:val="center"/>
        <w:rPr>
          <w:rFonts w:ascii="Times New Roman" w:hAnsi="Times New Roman" w:cs="Times New Roman"/>
          <w:b/>
          <w:b/>
          <w:sz w:val="32"/>
          <w:szCs w:val="28"/>
        </w:rPr>
      </w:pPr>
      <w:r>
        <w:rPr>
          <w:rFonts w:cs="Times New Roman" w:ascii="Times New Roman" w:hAnsi="Times New Roman"/>
          <w:b/>
          <w:sz w:val="32"/>
          <w:szCs w:val="28"/>
        </w:rPr>
        <mc:AlternateContent>
          <mc:Choice Requires="wps">
            <w:drawing>
              <wp:anchor behindDoc="0" distT="0" distB="0" distL="114300" distR="114300" simplePos="0" locked="0" layoutInCell="1" allowOverlap="1" relativeHeight="2" wp14:anchorId="21287FFA">
                <wp:simplePos x="0" y="0"/>
                <wp:positionH relativeFrom="column">
                  <wp:posOffset>397510</wp:posOffset>
                </wp:positionH>
                <wp:positionV relativeFrom="paragraph">
                  <wp:posOffset>66040</wp:posOffset>
                </wp:positionV>
                <wp:extent cx="8546465" cy="977900"/>
                <wp:effectExtent l="0" t="0" r="10160" b="28575"/>
                <wp:wrapNone/>
                <wp:docPr id="1" name="Прямоугольник 20"/>
                <a:graphic xmlns:a="http://schemas.openxmlformats.org/drawingml/2006/main">
                  <a:graphicData uri="http://schemas.microsoft.com/office/word/2010/wordprocessingShape">
                    <wps:wsp>
                      <wps:cNvSpPr/>
                      <wps:spPr>
                        <a:xfrm>
                          <a:off x="0" y="0"/>
                          <a:ext cx="8545680" cy="977400"/>
                        </a:xfrm>
                        <a:prstGeom prst="rect">
                          <a:avLst/>
                        </a:prstGeom>
                        <a:noFill/>
                        <a:ln>
                          <a:solidFill>
                            <a:schemeClr val="tx1"/>
                          </a:solidFill>
                          <a:round/>
                        </a:ln>
                      </wps:spPr>
                      <wps:style>
                        <a:lnRef idx="2">
                          <a:schemeClr val="accent6"/>
                        </a:lnRef>
                        <a:fillRef idx="1">
                          <a:schemeClr val="lt1"/>
                        </a:fillRef>
                        <a:effectRef idx="0">
                          <a:schemeClr val="accent6"/>
                        </a:effectRef>
                        <a:fontRef idx="minor"/>
                      </wps:style>
                      <wps:txbx>
                        <w:txbxContent>
                          <w:p>
                            <w:pPr>
                              <w:pStyle w:val="Style28"/>
                              <w:spacing w:before="0" w:after="0"/>
                              <w:ind w:firstLine="567"/>
                              <w:jc w:val="both"/>
                              <w:rPr>
                                <w:rFonts w:ascii="Times New Roman" w:hAnsi="Times New Roman" w:cs="Times New Roman"/>
                                <w:sz w:val="28"/>
                                <w:szCs w:val="28"/>
                              </w:rPr>
                            </w:pPr>
                            <w:r>
                              <w:rPr>
                                <w:rFonts w:cs="Times New Roman" w:ascii="Times New Roman" w:hAnsi="Times New Roman"/>
                                <w:b/>
                                <w:color w:val="000000"/>
                                <w:sz w:val="48"/>
                                <w:szCs w:val="48"/>
                              </w:rPr>
                              <w:t>Творческая лень</w:t>
                            </w:r>
                            <w:r>
                              <w:rPr>
                                <w:rFonts w:cs="Times New Roman" w:ascii="Times New Roman" w:hAnsi="Times New Roman"/>
                                <w:color w:val="000000"/>
                                <w:sz w:val="48"/>
                                <w:szCs w:val="48"/>
                              </w:rPr>
                              <w:t xml:space="preserve"> - защитная реакция организма, с помощью которой он пытается выкроить время для творчества</w:t>
                            </w:r>
                            <w:r>
                              <w:rPr>
                                <w:rFonts w:cs="Times New Roman" w:ascii="Times New Roman" w:hAnsi="Times New Roman"/>
                                <w:color w:val="000000"/>
                                <w:sz w:val="56"/>
                                <w:szCs w:val="56"/>
                              </w:rPr>
                              <w:t xml:space="preserve">. </w:t>
                            </w:r>
                          </w:p>
                          <w:p>
                            <w:pPr>
                              <w:pStyle w:val="Style28"/>
                              <w:spacing w:before="0" w:after="200"/>
                              <w:jc w:val="center"/>
                              <w:rPr>
                                <w:color w:val="000000"/>
                              </w:rPr>
                            </w:pPr>
                            <w:r>
                              <w:rPr>
                                <w:color w:val="000000"/>
                              </w:rPr>
                            </w:r>
                          </w:p>
                        </w:txbxContent>
                      </wps:txbx>
                      <wps:bodyPr anchor="ctr">
                        <a:prstTxWarp prst="textNoShape"/>
                        <a:noAutofit/>
                      </wps:bodyPr>
                    </wps:wsp>
                  </a:graphicData>
                </a:graphic>
              </wp:anchor>
            </w:drawing>
          </mc:Choice>
          <mc:Fallback>
            <w:pict>
              <v:rect id="shape_0" ID="Прямоугольник 20" stroked="t" style="position:absolute;margin-left:31.3pt;margin-top:5.2pt;width:672.85pt;height:76.9pt" wp14:anchorId="21287FFA">
                <w10:wrap type="square"/>
                <v:fill o:detectmouseclick="t" on="false"/>
                <v:stroke color="black" weight="25560" joinstyle="round" endcap="flat"/>
                <v:textbox>
                  <w:txbxContent>
                    <w:p>
                      <w:pPr>
                        <w:pStyle w:val="Style28"/>
                        <w:spacing w:before="0" w:after="0"/>
                        <w:ind w:firstLine="567"/>
                        <w:jc w:val="both"/>
                        <w:rPr>
                          <w:rFonts w:ascii="Times New Roman" w:hAnsi="Times New Roman" w:cs="Times New Roman"/>
                          <w:sz w:val="28"/>
                          <w:szCs w:val="28"/>
                        </w:rPr>
                      </w:pPr>
                      <w:r>
                        <w:rPr>
                          <w:rFonts w:cs="Times New Roman" w:ascii="Times New Roman" w:hAnsi="Times New Roman"/>
                          <w:b/>
                          <w:color w:val="000000"/>
                          <w:sz w:val="48"/>
                          <w:szCs w:val="48"/>
                        </w:rPr>
                        <w:t>Творческая лень</w:t>
                      </w:r>
                      <w:r>
                        <w:rPr>
                          <w:rFonts w:cs="Times New Roman" w:ascii="Times New Roman" w:hAnsi="Times New Roman"/>
                          <w:color w:val="000000"/>
                          <w:sz w:val="48"/>
                          <w:szCs w:val="48"/>
                        </w:rPr>
                        <w:t xml:space="preserve"> - защитная реакция организма, с помощью которой он пытается выкроить время для творчества</w:t>
                      </w:r>
                      <w:r>
                        <w:rPr>
                          <w:rFonts w:cs="Times New Roman" w:ascii="Times New Roman" w:hAnsi="Times New Roman"/>
                          <w:color w:val="000000"/>
                          <w:sz w:val="56"/>
                          <w:szCs w:val="56"/>
                        </w:rPr>
                        <w:t xml:space="preserve">. </w:t>
                      </w:r>
                    </w:p>
                    <w:p>
                      <w:pPr>
                        <w:pStyle w:val="Style28"/>
                        <w:spacing w:before="0" w:after="200"/>
                        <w:jc w:val="center"/>
                        <w:rPr>
                          <w:color w:val="000000"/>
                        </w:rPr>
                      </w:pPr>
                      <w:r>
                        <w:rPr>
                          <w:color w:val="000000"/>
                        </w:rPr>
                      </w:r>
                    </w:p>
                  </w:txbxContent>
                </v:textbox>
              </v:rect>
            </w:pict>
          </mc:Fallback>
        </mc:AlternateContent>
      </w:r>
    </w:p>
    <w:p>
      <w:pPr>
        <w:pStyle w:val="Normal"/>
        <w:spacing w:lineRule="auto" w:line="240" w:before="0" w:after="0"/>
        <w:ind w:firstLine="567"/>
        <w:jc w:val="center"/>
        <w:rPr>
          <w:rFonts w:ascii="Times New Roman" w:hAnsi="Times New Roman" w:cs="Times New Roman"/>
          <w:sz w:val="32"/>
          <w:szCs w:val="28"/>
        </w:rPr>
      </w:pPr>
      <w:r>
        <w:rPr>
          <w:rFonts w:cs="Times New Roman" w:ascii="Times New Roman" w:hAnsi="Times New Roman"/>
          <w:sz w:val="32"/>
          <w:szCs w:val="28"/>
        </w:rPr>
      </w:r>
    </w:p>
    <w:p>
      <w:pPr>
        <w:pStyle w:val="Normal"/>
        <w:spacing w:lineRule="auto" w:line="240" w:before="0" w:after="0"/>
        <w:ind w:firstLine="567"/>
        <w:jc w:val="center"/>
        <w:rPr>
          <w:rFonts w:ascii="Times New Roman" w:hAnsi="Times New Roman" w:cs="Times New Roman"/>
          <w:sz w:val="32"/>
          <w:szCs w:val="28"/>
        </w:rPr>
      </w:pPr>
      <w:r>
        <w:rPr>
          <w:rFonts w:cs="Times New Roman" w:ascii="Times New Roman" w:hAnsi="Times New Roman"/>
          <w:sz w:val="32"/>
          <w:szCs w:val="28"/>
        </w:rPr>
      </w:r>
    </w:p>
    <w:p>
      <w:pPr>
        <w:pStyle w:val="Normal"/>
        <w:spacing w:lineRule="auto" w:line="240" w:before="0" w:after="0"/>
        <w:ind w:firstLine="567"/>
        <w:jc w:val="center"/>
        <w:rPr>
          <w:rFonts w:ascii="Times New Roman" w:hAnsi="Times New Roman" w:cs="Times New Roman"/>
          <w:sz w:val="32"/>
          <w:szCs w:val="28"/>
        </w:rPr>
      </w:pPr>
      <w:r>
        <w:rPr>
          <w:rFonts w:cs="Times New Roman" w:ascii="Times New Roman" w:hAnsi="Times New Roman"/>
          <w:sz w:val="32"/>
          <w:szCs w:val="28"/>
        </w:rPr>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32"/>
          <w:szCs w:val="28"/>
        </w:rPr>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32"/>
          <w:szCs w:val="28"/>
        </w:rPr>
        <w:t xml:space="preserve">Тема отдыха и мотивации неразрывно связана с темой лени. </w:t>
      </w:r>
    </w:p>
    <w:p>
      <w:pPr>
        <w:pStyle w:val="Normal"/>
        <w:spacing w:lineRule="auto" w:line="240" w:before="0" w:after="0"/>
        <w:ind w:firstLine="567"/>
        <w:jc w:val="both"/>
        <w:rPr/>
      </w:pPr>
      <w:r>
        <w:rPr>
          <w:rFonts w:cs="Times New Roman" w:ascii="Times New Roman" w:hAnsi="Times New Roman"/>
          <w:sz w:val="32"/>
          <w:szCs w:val="28"/>
        </w:rPr>
        <w:t xml:space="preserve">Часто лень представляет собой нормальную защитную реакцию организма на внешние воздействия окружающего мира. </w:t>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rPr>
      </w:pPr>
      <w:r>
        <w:rPr>
          <w:b/>
          <w:bCs/>
          <w:i w:val="false"/>
          <w:iCs w:val="false"/>
          <w:sz w:val="52"/>
          <w:szCs w:val="52"/>
          <w:u w:val="single"/>
        </w:rPr>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b/>
          <w:bCs/>
          <w:i w:val="false"/>
          <w:iCs w:val="false"/>
          <w:sz w:val="52"/>
          <w:szCs w:val="52"/>
          <w:u w:val="single"/>
        </w:rPr>
        <w:t>Причинами возникновения лени могут служить:</w:t>
      </w:r>
    </w:p>
    <w:p>
      <w:pPr>
        <w:pStyle w:val="ListParagraph"/>
        <w:numPr>
          <w:ilvl w:val="0"/>
          <w:numId w:val="1"/>
        </w:numPr>
        <w:spacing w:lineRule="auto" w:line="240" w:before="0" w:after="0"/>
        <w:ind w:left="426" w:hanging="426"/>
        <w:jc w:val="both"/>
        <w:rPr>
          <w:rFonts w:ascii="Times New Roman" w:hAnsi="Times New Roman" w:cs="Times New Roman"/>
          <w:sz w:val="32"/>
          <w:szCs w:val="28"/>
        </w:rPr>
      </w:pPr>
      <w:r>
        <w:rPr>
          <w:rFonts w:cs="Times New Roman" w:ascii="Times New Roman" w:hAnsi="Times New Roman"/>
          <w:b/>
          <w:bCs/>
          <w:color w:val="CE181E"/>
          <w:sz w:val="40"/>
          <w:szCs w:val="40"/>
        </w:rPr>
        <w:t>состояние переутомления, физическая, психологическая, эмоциональная истощенность, возникающие как результат сильного стресса, перенапряжения сил.</w:t>
      </w:r>
      <w:r>
        <w:rPr>
          <w:rFonts w:cs="Times New Roman" w:ascii="Times New Roman" w:hAnsi="Times New Roman"/>
          <w:sz w:val="40"/>
          <w:szCs w:val="40"/>
        </w:rPr>
        <w:t xml:space="preserve"> </w:t>
      </w:r>
      <w:r>
        <w:rPr>
          <w:rFonts w:cs="Times New Roman" w:ascii="Times New Roman" w:hAnsi="Times New Roman"/>
          <w:sz w:val="32"/>
          <w:szCs w:val="32"/>
        </w:rPr>
        <w:t xml:space="preserve">Когда внутренние резервные силы организма израсходованы, необходима «перезагрузка» организма; </w:t>
      </w:r>
    </w:p>
    <w:p>
      <w:pPr>
        <w:pStyle w:val="ListParagraph"/>
        <w:numPr>
          <w:ilvl w:val="0"/>
          <w:numId w:val="1"/>
        </w:numPr>
        <w:spacing w:lineRule="auto" w:line="240" w:before="0" w:after="0"/>
        <w:ind w:left="426" w:hanging="426"/>
        <w:jc w:val="both"/>
        <w:rPr>
          <w:rFonts w:ascii="Times New Roman" w:hAnsi="Times New Roman" w:cs="Times New Roman"/>
          <w:sz w:val="32"/>
          <w:szCs w:val="28"/>
        </w:rPr>
      </w:pPr>
      <w:r>
        <w:rPr>
          <w:rFonts w:cs="Times New Roman" w:ascii="Times New Roman" w:hAnsi="Times New Roman"/>
          <w:b/>
          <w:bCs/>
          <w:color w:val="CE181E"/>
          <w:sz w:val="40"/>
          <w:szCs w:val="40"/>
        </w:rPr>
        <w:t>следование «навязанным» целям</w:t>
      </w:r>
      <w:r>
        <w:rPr>
          <w:rFonts w:cs="Times New Roman" w:ascii="Times New Roman" w:hAnsi="Times New Roman"/>
          <w:sz w:val="40"/>
          <w:szCs w:val="40"/>
        </w:rPr>
        <w:t xml:space="preserve">. </w:t>
      </w:r>
      <w:r>
        <w:rPr>
          <w:rFonts w:cs="Times New Roman" w:ascii="Times New Roman" w:hAnsi="Times New Roman"/>
          <w:sz w:val="32"/>
          <w:szCs w:val="32"/>
        </w:rPr>
        <w:t xml:space="preserve">Когда мы тратим свои силы на достижение целей, которые не являются нашими «родными», мы растрачиваем свой потенциал. Возникает несоответствие нашего «хочу» нашему «должен». Это вызывает состояние внутреннего напряжения, неудовлетворенности достигнутым результатом, разочарования и как следствие - истощение сил организма; </w:t>
      </w:r>
    </w:p>
    <w:p>
      <w:pPr>
        <w:pStyle w:val="ListParagraph"/>
        <w:numPr>
          <w:ilvl w:val="0"/>
          <w:numId w:val="1"/>
        </w:numPr>
        <w:spacing w:lineRule="auto" w:line="240" w:before="0" w:after="0"/>
        <w:ind w:left="426" w:hanging="426"/>
        <w:jc w:val="both"/>
        <w:rPr>
          <w:rFonts w:ascii="Times New Roman" w:hAnsi="Times New Roman" w:cs="Times New Roman"/>
          <w:sz w:val="32"/>
          <w:szCs w:val="28"/>
        </w:rPr>
      </w:pPr>
      <w:r>
        <w:rPr>
          <w:rFonts w:cs="Times New Roman" w:ascii="Times New Roman" w:hAnsi="Times New Roman"/>
          <w:b/>
          <w:bCs/>
          <w:color w:val="CE181E"/>
          <w:sz w:val="40"/>
          <w:szCs w:val="40"/>
        </w:rPr>
        <w:t>интуитивное ощущение ненужности выполняемой в данный момент задачи.</w:t>
      </w:r>
      <w:r>
        <w:rPr>
          <w:rFonts w:cs="Times New Roman" w:ascii="Times New Roman" w:hAnsi="Times New Roman"/>
          <w:sz w:val="40"/>
          <w:szCs w:val="40"/>
        </w:rPr>
        <w:t xml:space="preserve"> </w:t>
      </w:r>
      <w:r>
        <w:rPr>
          <w:rFonts w:cs="Times New Roman" w:ascii="Times New Roman" w:hAnsi="Times New Roman"/>
          <w:sz w:val="32"/>
          <w:szCs w:val="32"/>
        </w:rPr>
        <w:t xml:space="preserve">Работа «через силу» или через «не могу» приводит к экстренной мобилизации всех внутренних сил, размер которых ограничен и исчерпаем; </w:t>
      </w:r>
    </w:p>
    <w:p>
      <w:pPr>
        <w:pStyle w:val="ListParagraph"/>
        <w:numPr>
          <w:ilvl w:val="0"/>
          <w:numId w:val="1"/>
        </w:numPr>
        <w:spacing w:lineRule="auto" w:line="240" w:before="0" w:after="0"/>
        <w:ind w:left="426" w:hanging="426"/>
        <w:jc w:val="both"/>
        <w:rPr>
          <w:rFonts w:ascii="Times New Roman" w:hAnsi="Times New Roman" w:cs="Times New Roman"/>
          <w:sz w:val="32"/>
          <w:szCs w:val="28"/>
        </w:rPr>
      </w:pPr>
      <w:r>
        <w:rPr>
          <w:rFonts w:cs="Times New Roman" w:ascii="Times New Roman" w:hAnsi="Times New Roman"/>
          <w:b/>
          <w:bCs/>
          <w:color w:val="CE181E"/>
          <w:sz w:val="40"/>
          <w:szCs w:val="40"/>
        </w:rPr>
        <w:t>часто желание полениться служит сигналом нашего подсознания, что лишняя суета, мелкие текущие мысли переполняют нашу душу, мешая вырасти чему-то действительно важному, родиться действительно новому нетривиальному решению.</w:t>
      </w:r>
      <w:r>
        <w:rPr>
          <w:rFonts w:cs="Times New Roman" w:ascii="Times New Roman" w:hAnsi="Times New Roman"/>
          <w:sz w:val="40"/>
          <w:szCs w:val="40"/>
        </w:rPr>
        <w:t xml:space="preserve"> </w:t>
      </w:r>
      <w:r>
        <w:rPr>
          <w:rFonts w:cs="Times New Roman" w:ascii="Times New Roman" w:hAnsi="Times New Roman"/>
          <w:sz w:val="32"/>
          <w:szCs w:val="32"/>
        </w:rPr>
        <w:t xml:space="preserve">Часто именно такое состояние предшествует творческим озарениям, рождению новых идей, нахождению сильных креативных решений. </w:t>
      </w:r>
    </w:p>
    <w:p>
      <w:pPr>
        <w:pStyle w:val="Normal"/>
        <w:spacing w:lineRule="auto" w:line="240" w:before="0" w:after="0"/>
        <w:ind w:firstLine="567"/>
        <w:jc w:val="both"/>
        <w:rPr>
          <w:rFonts w:ascii="Times New Roman" w:hAnsi="Times New Roman" w:cs="Times New Roman"/>
          <w:sz w:val="40"/>
          <w:szCs w:val="40"/>
        </w:rPr>
      </w:pPr>
      <w:r>
        <w:rPr>
          <w:rFonts w:cs="Times New Roman" w:ascii="Times New Roman" w:hAnsi="Times New Roman"/>
          <w:sz w:val="40"/>
          <w:szCs w:val="40"/>
        </w:rPr>
      </w:r>
    </w:p>
    <w:p>
      <w:pPr>
        <w:pStyle w:val="Normal"/>
        <w:spacing w:lineRule="auto" w:line="240" w:before="0" w:after="0"/>
        <w:ind w:firstLine="567"/>
        <w:jc w:val="both"/>
        <w:rPr>
          <w:rFonts w:ascii="Times New Roman" w:hAnsi="Times New Roman" w:cs="Times New Roman"/>
        </w:rPr>
      </w:pPr>
      <w:r>
        <w:rPr>
          <w:sz w:val="40"/>
          <w:szCs w:val="40"/>
        </w:rPr>
      </w:r>
    </w:p>
    <w:p>
      <w:pPr>
        <w:pStyle w:val="Normal"/>
        <w:spacing w:lineRule="auto" w:line="240" w:before="0" w:after="0"/>
        <w:ind w:firstLine="567"/>
        <w:jc w:val="both"/>
        <w:rPr>
          <w:rFonts w:ascii="Times New Roman" w:hAnsi="Times New Roman" w:cs="Times New Roman"/>
        </w:rPr>
      </w:pPr>
      <w:r>
        <w:rPr>
          <w:sz w:val="40"/>
          <w:szCs w:val="40"/>
        </w:rPr>
      </w:r>
    </w:p>
    <w:p>
      <w:pPr>
        <w:pStyle w:val="Normal"/>
        <w:spacing w:lineRule="auto" w:line="240" w:before="0" w:after="0"/>
        <w:ind w:firstLine="567"/>
        <w:jc w:val="both"/>
        <w:rPr>
          <w:rFonts w:ascii="Times New Roman" w:hAnsi="Times New Roman" w:cs="Times New Roman"/>
        </w:rPr>
      </w:pPr>
      <w:r>
        <w:rPr>
          <w:sz w:val="40"/>
          <w:szCs w:val="40"/>
        </w:rPr>
      </w:r>
    </w:p>
    <w:p>
      <w:pPr>
        <w:pStyle w:val="Normal"/>
        <w:spacing w:lineRule="auto" w:line="240" w:before="0" w:after="0"/>
        <w:ind w:hanging="0"/>
        <w:jc w:val="center"/>
        <w:rPr>
          <w:i/>
          <w:i/>
          <w:iCs/>
          <w:sz w:val="52"/>
          <w:szCs w:val="52"/>
        </w:rPr>
      </w:pPr>
      <w:r>
        <w:rPr>
          <w:rFonts w:cs="Times New Roman" w:ascii="Times New Roman" w:hAnsi="Times New Roman"/>
          <w:i/>
          <w:iCs/>
          <w:sz w:val="52"/>
          <w:szCs w:val="52"/>
        </w:rPr>
        <w:t xml:space="preserve">Как же отличить творческую лень от нетворческой? </w:t>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40"/>
          <w:szCs w:val="40"/>
        </w:rPr>
        <w:t xml:space="preserve">• </w:t>
      </w:r>
      <w:r>
        <w:rPr>
          <w:rFonts w:cs="Times New Roman" w:ascii="Times New Roman" w:hAnsi="Times New Roman"/>
          <w:sz w:val="40"/>
          <w:szCs w:val="40"/>
        </w:rPr>
        <w:t xml:space="preserve">творческая лень характеризуется тем, что вы </w:t>
      </w:r>
      <w:r>
        <w:rPr>
          <w:rFonts w:cs="Times New Roman" w:ascii="Times New Roman" w:hAnsi="Times New Roman"/>
          <w:i/>
          <w:iCs/>
          <w:color w:val="CE181E"/>
          <w:sz w:val="40"/>
          <w:szCs w:val="40"/>
        </w:rPr>
        <w:t>сознательно позволяете себе лениться,</w:t>
      </w:r>
      <w:r>
        <w:rPr>
          <w:rFonts w:cs="Times New Roman" w:ascii="Times New Roman" w:hAnsi="Times New Roman"/>
          <w:sz w:val="40"/>
          <w:szCs w:val="40"/>
        </w:rPr>
        <w:t xml:space="preserve"> специально выделяете для этого время и получаете наслаждение от данного процесса. Нетворческая лень является лишь признаком отсутствия самоконтроля; </w:t>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40"/>
          <w:szCs w:val="40"/>
        </w:rPr>
        <w:t xml:space="preserve">• </w:t>
      </w:r>
      <w:r>
        <w:rPr>
          <w:rFonts w:cs="Times New Roman" w:ascii="Times New Roman" w:hAnsi="Times New Roman"/>
          <w:sz w:val="40"/>
          <w:szCs w:val="40"/>
        </w:rPr>
        <w:t xml:space="preserve">творческая лень, как уже отмечалось, </w:t>
      </w:r>
      <w:r>
        <w:rPr>
          <w:rFonts w:cs="Times New Roman" w:ascii="Times New Roman" w:hAnsi="Times New Roman"/>
          <w:color w:val="CE181E"/>
          <w:sz w:val="40"/>
          <w:szCs w:val="40"/>
        </w:rPr>
        <w:t>доставляет человеку радость, удовольствие,</w:t>
      </w:r>
      <w:r>
        <w:rPr>
          <w:rFonts w:cs="Times New Roman" w:ascii="Times New Roman" w:hAnsi="Times New Roman"/>
          <w:sz w:val="40"/>
          <w:szCs w:val="40"/>
        </w:rPr>
        <w:t xml:space="preserve"> тогда как нетворческая - лишь вызывает угрызения совести за бесцельно растраченные минуты - часы-дни и т. д; </w:t>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40"/>
          <w:szCs w:val="40"/>
        </w:rPr>
        <w:t xml:space="preserve">• </w:t>
      </w:r>
      <w:r>
        <w:rPr>
          <w:rFonts w:cs="Times New Roman" w:ascii="Times New Roman" w:hAnsi="Times New Roman"/>
          <w:sz w:val="40"/>
          <w:szCs w:val="40"/>
        </w:rPr>
        <w:t>творческая лень</w:t>
      </w:r>
      <w:r>
        <w:rPr>
          <w:rFonts w:cs="Times New Roman" w:ascii="Times New Roman" w:hAnsi="Times New Roman"/>
          <w:color w:val="CE181E"/>
          <w:sz w:val="40"/>
          <w:szCs w:val="40"/>
        </w:rPr>
        <w:t xml:space="preserve"> всегда приводит к появлению новых, интересных решений</w:t>
      </w:r>
      <w:r>
        <w:rPr>
          <w:rFonts w:cs="Times New Roman" w:ascii="Times New Roman" w:hAnsi="Times New Roman"/>
          <w:sz w:val="40"/>
          <w:szCs w:val="40"/>
        </w:rPr>
        <w:t xml:space="preserve">, а потому не противоречит работе, а органично дополняет ее. Нетворческая лень несочетаема с работой, ее итог  - упущенное время. </w:t>
      </w:r>
    </w:p>
    <w:p>
      <w:pPr>
        <w:pStyle w:val="Normal"/>
        <w:spacing w:lineRule="auto" w:line="240" w:before="0" w:after="0"/>
        <w:ind w:firstLine="567"/>
        <w:jc w:val="both"/>
        <w:rPr>
          <w:rFonts w:ascii="Times New Roman" w:hAnsi="Times New Roman" w:cs="Times New Roman"/>
          <w:sz w:val="40"/>
          <w:szCs w:val="40"/>
        </w:rPr>
      </w:pPr>
      <w:r>
        <w:rPr>
          <w:rFonts w:cs="Times New Roman" w:ascii="Times New Roman" w:hAnsi="Times New Roman"/>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rPr>
      </w:pPr>
      <w:r>
        <w:rPr>
          <w:sz w:val="40"/>
          <w:szCs w:val="40"/>
        </w:rPr>
      </w:r>
    </w:p>
    <w:p>
      <w:pPr>
        <w:pStyle w:val="Normal"/>
        <w:spacing w:lineRule="auto" w:line="240" w:before="0" w:after="0"/>
        <w:ind w:firstLine="567"/>
        <w:jc w:val="center"/>
        <w:rPr>
          <w:rFonts w:ascii="Times New Roman" w:hAnsi="Times New Roman" w:cs="Times New Roman"/>
          <w:b/>
          <w:b/>
          <w:sz w:val="32"/>
          <w:szCs w:val="28"/>
        </w:rPr>
      </w:pPr>
      <w:r>
        <w:rPr>
          <w:rFonts w:cs="Times New Roman" w:ascii="Times New Roman" w:hAnsi="Times New Roman"/>
          <w:b/>
          <w:sz w:val="52"/>
          <w:szCs w:val="52"/>
        </w:rPr>
        <w:t>Правила творческой лени</w:t>
      </w:r>
    </w:p>
    <w:p>
      <w:pPr>
        <w:pStyle w:val="Normal"/>
        <w:spacing w:lineRule="auto" w:line="240" w:before="0" w:after="0"/>
        <w:ind w:firstLine="567"/>
        <w:jc w:val="both"/>
        <w:rPr>
          <w:rFonts w:ascii="Times New Roman" w:hAnsi="Times New Roman" w:cs="Times New Roman"/>
          <w:sz w:val="40"/>
          <w:szCs w:val="40"/>
        </w:rPr>
      </w:pPr>
      <w:r>
        <w:rPr>
          <w:rFonts w:cs="Times New Roman" w:ascii="Times New Roman" w:hAnsi="Times New Roman"/>
          <w:sz w:val="40"/>
          <w:szCs w:val="40"/>
        </w:rPr>
      </w:r>
    </w:p>
    <w:p>
      <w:pPr>
        <w:pStyle w:val="Normal"/>
        <w:spacing w:lineRule="auto" w:line="240" w:before="0" w:after="0"/>
        <w:ind w:firstLine="567"/>
        <w:jc w:val="both"/>
        <w:rPr>
          <w:sz w:val="40"/>
          <w:szCs w:val="40"/>
        </w:rPr>
      </w:pPr>
      <w:r>
        <w:rPr>
          <w:rFonts w:cs="Times New Roman" w:ascii="Times New Roman" w:hAnsi="Times New Roman"/>
          <w:sz w:val="40"/>
          <w:szCs w:val="40"/>
        </w:rPr>
        <w:t xml:space="preserve">1. Соблюдение принципа чистоты лени. Если уж принимаем решение полениться, то </w:t>
      </w:r>
      <w:r>
        <w:rPr>
          <w:rFonts w:cs="Times New Roman" w:ascii="Times New Roman" w:hAnsi="Times New Roman"/>
          <w:color w:val="CE181E"/>
          <w:sz w:val="40"/>
          <w:szCs w:val="40"/>
        </w:rPr>
        <w:t>лениться нужно на все 100%,</w:t>
      </w:r>
      <w:r>
        <w:rPr>
          <w:rFonts w:cs="Times New Roman" w:ascii="Times New Roman" w:hAnsi="Times New Roman"/>
          <w:sz w:val="40"/>
          <w:szCs w:val="40"/>
        </w:rPr>
        <w:t xml:space="preserve"> не пытаясь в это время продолжать решать задачи, думать о проблемах, обсуждать варианты решения. Полностью переключиться на отвлеченные темы. Чистая лень - это чистое и полное ощущение бытия, гармонии с миром и Вселенной, время побыть в полном согласии с природой, ощутить всю полноту и неисчерпаемость мироздания. Состояние полной внутренней гармонии, мира с самим собой, отсутствие внутренних противоречий и конфликтов.</w:t>
      </w:r>
    </w:p>
    <w:p>
      <w:pPr>
        <w:pStyle w:val="Normal"/>
        <w:spacing w:lineRule="auto" w:line="240" w:before="0" w:after="0"/>
        <w:ind w:firstLine="567"/>
        <w:jc w:val="both"/>
        <w:rPr>
          <w:rFonts w:ascii="Times New Roman" w:hAnsi="Times New Roman" w:cs="Times New Roman"/>
        </w:rPr>
      </w:pPr>
      <w:r>
        <w:rPr>
          <w:sz w:val="40"/>
          <w:szCs w:val="40"/>
        </w:rPr>
      </w:r>
    </w:p>
    <w:p>
      <w:pPr>
        <w:pStyle w:val="Normal"/>
        <w:spacing w:lineRule="auto" w:line="240" w:before="0" w:after="0"/>
        <w:ind w:firstLine="567"/>
        <w:jc w:val="both"/>
        <w:rPr>
          <w:rFonts w:ascii="Times New Roman" w:hAnsi="Times New Roman" w:cs="Times New Roman"/>
          <w:sz w:val="32"/>
          <w:szCs w:val="28"/>
        </w:rPr>
      </w:pPr>
      <w:r>
        <w:rPr>
          <w:rFonts w:cs="Times New Roman" w:ascii="Times New Roman" w:hAnsi="Times New Roman"/>
          <w:sz w:val="40"/>
          <w:szCs w:val="40"/>
        </w:rPr>
        <w:t xml:space="preserve">2. </w:t>
      </w:r>
      <w:r>
        <w:rPr>
          <w:rFonts w:cs="Times New Roman" w:ascii="Times New Roman" w:hAnsi="Times New Roman"/>
          <w:color w:val="CE181E"/>
          <w:sz w:val="40"/>
          <w:szCs w:val="40"/>
        </w:rPr>
        <w:t>Решение полениться принимается сознательно</w:t>
      </w:r>
      <w:r>
        <w:rPr>
          <w:rFonts w:cs="Times New Roman" w:ascii="Times New Roman" w:hAnsi="Times New Roman"/>
          <w:sz w:val="40"/>
          <w:szCs w:val="40"/>
        </w:rPr>
        <w:t xml:space="preserve">. Сказать себе: «Хочу лениться и буду лениться». Здесь не должно быть никаких угрызений совести и сомнений, колебаний. Если они возникают - это уже не будет состоянием творческой лени. </w:t>
      </w:r>
    </w:p>
    <w:p>
      <w:pPr>
        <w:pStyle w:val="Normal"/>
        <w:spacing w:lineRule="auto" w:line="240" w:before="0" w:after="0"/>
        <w:ind w:firstLine="567"/>
        <w:jc w:val="both"/>
        <w:rPr>
          <w:rFonts w:ascii="Times New Roman" w:hAnsi="Times New Roman" w:cs="Times New Roman"/>
          <w:sz w:val="40"/>
          <w:szCs w:val="40"/>
        </w:rPr>
      </w:pPr>
      <w:r>
        <w:rPr>
          <w:rFonts w:cs="Times New Roman" w:ascii="Times New Roman" w:hAnsi="Times New Roman"/>
          <w:sz w:val="40"/>
          <w:szCs w:val="40"/>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mc:AlternateContent>
          <mc:Choice Requires="wps">
            <w:drawing>
              <wp:anchor behindDoc="0" distT="0" distB="0" distL="114300" distR="114300" simplePos="0" locked="0" layoutInCell="1" allowOverlap="1" relativeHeight="3" wp14:anchorId="1E868980">
                <wp:simplePos x="0" y="0"/>
                <wp:positionH relativeFrom="column">
                  <wp:posOffset>1477010</wp:posOffset>
                </wp:positionH>
                <wp:positionV relativeFrom="paragraph">
                  <wp:posOffset>31750</wp:posOffset>
                </wp:positionV>
                <wp:extent cx="6630035" cy="2134235"/>
                <wp:effectExtent l="0" t="0" r="25400" b="25400"/>
                <wp:wrapNone/>
                <wp:docPr id="3" name="Прямоугольник 21"/>
                <a:graphic xmlns:a="http://schemas.openxmlformats.org/drawingml/2006/main">
                  <a:graphicData uri="http://schemas.microsoft.com/office/word/2010/wordprocessingShape">
                    <wps:wsp>
                      <wps:cNvSpPr/>
                      <wps:spPr>
                        <a:xfrm>
                          <a:off x="0" y="0"/>
                          <a:ext cx="6629400" cy="2133720"/>
                        </a:xfrm>
                        <a:prstGeom prst="rect">
                          <a:avLst/>
                        </a:prstGeom>
                        <a:noFill/>
                        <a:ln>
                          <a:solidFill>
                            <a:schemeClr val="tx1"/>
                          </a:solidFill>
                          <a:round/>
                        </a:ln>
                      </wps:spPr>
                      <wps:style>
                        <a:lnRef idx="2">
                          <a:schemeClr val="accent6"/>
                        </a:lnRef>
                        <a:fillRef idx="1">
                          <a:schemeClr val="lt1"/>
                        </a:fillRef>
                        <a:effectRef idx="0">
                          <a:schemeClr val="accent6"/>
                        </a:effectRef>
                        <a:fontRef idx="minor"/>
                      </wps:style>
                      <wps:txbx>
                        <w:txbxContent>
                          <w:p>
                            <w:pPr>
                              <w:pStyle w:val="Style28"/>
                              <w:spacing w:lineRule="auto" w:line="240" w:before="0" w:after="0"/>
                              <w:ind w:firstLine="567"/>
                              <w:jc w:val="both"/>
                              <w:rPr>
                                <w:rFonts w:ascii="Times New Roman" w:hAnsi="Times New Roman" w:cs="Times New Roman"/>
                                <w:sz w:val="28"/>
                                <w:szCs w:val="28"/>
                              </w:rPr>
                            </w:pPr>
                            <w:r>
                              <w:rPr>
                                <w:rFonts w:cs="Times New Roman" w:ascii="Times New Roman" w:hAnsi="Times New Roman"/>
                                <w:color w:val="000000"/>
                                <w:sz w:val="28"/>
                                <w:szCs w:val="28"/>
                              </w:rPr>
                              <w:t xml:space="preserve">Известно, что полушария мозга работают с поступающей информацией по-разному. Левое – логически и аналитически, правое – интуитивно и целостно. В обычных ситуациях, как правило, доминирует аналитическое мышление. Оно хорошо для решения известных и предсказуемых задач, но его недостаточно для поиска оригинальных идей и нетривиальных решений. Так как наша профессия часто требует нестандартного подхода, то </w:t>
                            </w:r>
                          </w:p>
                          <w:p>
                            <w:pPr>
                              <w:pStyle w:val="Style28"/>
                              <w:spacing w:lineRule="auto" w:line="240" w:before="0" w:after="0"/>
                              <w:ind w:firstLine="567"/>
                              <w:jc w:val="both"/>
                              <w:rPr>
                                <w:rFonts w:ascii="Times New Roman" w:hAnsi="Times New Roman" w:cs="Times New Roman"/>
                                <w:b/>
                                <w:b/>
                                <w:sz w:val="28"/>
                                <w:szCs w:val="28"/>
                              </w:rPr>
                            </w:pPr>
                            <w:r>
                              <w:rPr>
                                <w:rFonts w:cs="Times New Roman" w:ascii="Times New Roman" w:hAnsi="Times New Roman"/>
                                <w:b/>
                                <w:color w:val="000000"/>
                                <w:sz w:val="28"/>
                                <w:szCs w:val="28"/>
                              </w:rPr>
                              <w:t xml:space="preserve">творческая лень каждому учителю ЖИЗНЕННО НЕОБХОДИМА. </w:t>
                            </w:r>
                          </w:p>
                          <w:p>
                            <w:pPr>
                              <w:pStyle w:val="Style28"/>
                              <w:spacing w:before="0" w:after="0"/>
                              <w:ind w:firstLine="567"/>
                              <w:jc w:val="center"/>
                              <w:rPr>
                                <w:rFonts w:ascii="Times New Roman" w:hAnsi="Times New Roman" w:cs="Times New Roman"/>
                                <w:b/>
                                <w:b/>
                                <w:color w:val="000000"/>
                                <w:sz w:val="18"/>
                                <w:szCs w:val="28"/>
                              </w:rPr>
                            </w:pPr>
                            <w:r>
                              <w:rPr>
                                <w:rFonts w:cs="Times New Roman" w:ascii="Times New Roman" w:hAnsi="Times New Roman"/>
                                <w:b/>
                                <w:color w:val="000000"/>
                                <w:sz w:val="18"/>
                                <w:szCs w:val="28"/>
                              </w:rPr>
                            </w:r>
                          </w:p>
                          <w:p>
                            <w:pPr>
                              <w:pStyle w:val="Style28"/>
                              <w:spacing w:before="0" w:after="0"/>
                              <w:jc w:val="center"/>
                              <w:rPr>
                                <w:rFonts w:ascii="Times New Roman" w:hAnsi="Times New Roman" w:cs="Times New Roman"/>
                                <w:b/>
                                <w:b/>
                                <w:sz w:val="28"/>
                                <w:szCs w:val="28"/>
                              </w:rPr>
                            </w:pPr>
                            <w:r>
                              <w:rPr>
                                <w:rFonts w:cs="Times New Roman" w:ascii="Times New Roman" w:hAnsi="Times New Roman"/>
                                <w:b/>
                                <w:color w:val="000000"/>
                                <w:sz w:val="28"/>
                                <w:szCs w:val="28"/>
                              </w:rPr>
                              <w:t>ЛЕНИТЕСЬ НА ЗДОРОВЬЕ!</w:t>
                            </w:r>
                          </w:p>
                          <w:p>
                            <w:pPr>
                              <w:pStyle w:val="Style28"/>
                              <w:spacing w:before="0" w:after="0"/>
                              <w:jc w:val="center"/>
                              <w:rPr>
                                <w:rFonts w:ascii="Times New Roman" w:hAnsi="Times New Roman" w:cs="Times New Roman"/>
                                <w:sz w:val="28"/>
                                <w:szCs w:val="28"/>
                              </w:rPr>
                            </w:pPr>
                            <w:r>
                              <w:rPr>
                                <w:rFonts w:cs="Times New Roman" w:ascii="Times New Roman" w:hAnsi="Times New Roman"/>
                                <w:b/>
                                <w:color w:val="000000"/>
                                <w:sz w:val="28"/>
                                <w:szCs w:val="28"/>
                              </w:rPr>
                              <w:t>С НОВЫМ ГОДОМ!</w:t>
                            </w:r>
                          </w:p>
                          <w:p>
                            <w:pPr>
                              <w:pStyle w:val="Style28"/>
                              <w:spacing w:before="0" w:after="200"/>
                              <w:jc w:val="center"/>
                              <w:rPr>
                                <w:color w:val="000000"/>
                              </w:rPr>
                            </w:pPr>
                            <w:r>
                              <w:rPr>
                                <w:color w:val="000000"/>
                              </w:rPr>
                            </w:r>
                          </w:p>
                        </w:txbxContent>
                      </wps:txbx>
                      <wps:bodyPr anchor="ctr">
                        <a:prstTxWarp prst="textNoShape"/>
                        <a:noAutofit/>
                      </wps:bodyPr>
                    </wps:wsp>
                  </a:graphicData>
                </a:graphic>
              </wp:anchor>
            </w:drawing>
          </mc:Choice>
          <mc:Fallback>
            <w:pict>
              <v:rect id="shape_0" ID="Прямоугольник 21" stroked="t" style="position:absolute;margin-left:116.3pt;margin-top:2.5pt;width:521.95pt;height:167.95pt" wp14:anchorId="1E868980">
                <w10:wrap type="square"/>
                <v:fill o:detectmouseclick="t" on="false"/>
                <v:stroke color="black" weight="25560" joinstyle="round" endcap="flat"/>
                <v:textbox>
                  <w:txbxContent>
                    <w:p>
                      <w:pPr>
                        <w:pStyle w:val="Style28"/>
                        <w:spacing w:lineRule="auto" w:line="240" w:before="0" w:after="0"/>
                        <w:ind w:firstLine="567"/>
                        <w:jc w:val="both"/>
                        <w:rPr>
                          <w:rFonts w:ascii="Times New Roman" w:hAnsi="Times New Roman" w:cs="Times New Roman"/>
                          <w:sz w:val="28"/>
                          <w:szCs w:val="28"/>
                        </w:rPr>
                      </w:pPr>
                      <w:r>
                        <w:rPr>
                          <w:rFonts w:cs="Times New Roman" w:ascii="Times New Roman" w:hAnsi="Times New Roman"/>
                          <w:color w:val="000000"/>
                          <w:sz w:val="28"/>
                          <w:szCs w:val="28"/>
                        </w:rPr>
                        <w:t xml:space="preserve">Известно, что полушария мозга работают с поступающей информацией по-разному. Левое – логически и аналитически, правое – интуитивно и целостно. В обычных ситуациях, как правило, доминирует аналитическое мышление. Оно хорошо для решения известных и предсказуемых задач, но его недостаточно для поиска оригинальных идей и нетривиальных решений. Так как наша профессия часто требует нестандартного подхода, то </w:t>
                      </w:r>
                    </w:p>
                    <w:p>
                      <w:pPr>
                        <w:pStyle w:val="Style28"/>
                        <w:spacing w:lineRule="auto" w:line="240" w:before="0" w:after="0"/>
                        <w:ind w:firstLine="567"/>
                        <w:jc w:val="both"/>
                        <w:rPr>
                          <w:rFonts w:ascii="Times New Roman" w:hAnsi="Times New Roman" w:cs="Times New Roman"/>
                          <w:b/>
                          <w:b/>
                          <w:sz w:val="28"/>
                          <w:szCs w:val="28"/>
                        </w:rPr>
                      </w:pPr>
                      <w:r>
                        <w:rPr>
                          <w:rFonts w:cs="Times New Roman" w:ascii="Times New Roman" w:hAnsi="Times New Roman"/>
                          <w:b/>
                          <w:color w:val="000000"/>
                          <w:sz w:val="28"/>
                          <w:szCs w:val="28"/>
                        </w:rPr>
                        <w:t xml:space="preserve">творческая лень каждому учителю ЖИЗНЕННО НЕОБХОДИМА. </w:t>
                      </w:r>
                    </w:p>
                    <w:p>
                      <w:pPr>
                        <w:pStyle w:val="Style28"/>
                        <w:spacing w:before="0" w:after="0"/>
                        <w:ind w:firstLine="567"/>
                        <w:jc w:val="center"/>
                        <w:rPr>
                          <w:rFonts w:ascii="Times New Roman" w:hAnsi="Times New Roman" w:cs="Times New Roman"/>
                          <w:b/>
                          <w:b/>
                          <w:color w:val="000000"/>
                          <w:sz w:val="18"/>
                          <w:szCs w:val="28"/>
                        </w:rPr>
                      </w:pPr>
                      <w:r>
                        <w:rPr>
                          <w:rFonts w:cs="Times New Roman" w:ascii="Times New Roman" w:hAnsi="Times New Roman"/>
                          <w:b/>
                          <w:color w:val="000000"/>
                          <w:sz w:val="18"/>
                          <w:szCs w:val="28"/>
                        </w:rPr>
                      </w:r>
                    </w:p>
                    <w:p>
                      <w:pPr>
                        <w:pStyle w:val="Style28"/>
                        <w:spacing w:before="0" w:after="0"/>
                        <w:jc w:val="center"/>
                        <w:rPr>
                          <w:rFonts w:ascii="Times New Roman" w:hAnsi="Times New Roman" w:cs="Times New Roman"/>
                          <w:b/>
                          <w:b/>
                          <w:sz w:val="28"/>
                          <w:szCs w:val="28"/>
                        </w:rPr>
                      </w:pPr>
                      <w:r>
                        <w:rPr>
                          <w:rFonts w:cs="Times New Roman" w:ascii="Times New Roman" w:hAnsi="Times New Roman"/>
                          <w:b/>
                          <w:color w:val="000000"/>
                          <w:sz w:val="28"/>
                          <w:szCs w:val="28"/>
                        </w:rPr>
                        <w:t>ЛЕНИТЕСЬ НА ЗДОРОВЬЕ!</w:t>
                      </w:r>
                    </w:p>
                    <w:p>
                      <w:pPr>
                        <w:pStyle w:val="Style28"/>
                        <w:spacing w:before="0" w:after="0"/>
                        <w:jc w:val="center"/>
                        <w:rPr>
                          <w:rFonts w:ascii="Times New Roman" w:hAnsi="Times New Roman" w:cs="Times New Roman"/>
                          <w:sz w:val="28"/>
                          <w:szCs w:val="28"/>
                        </w:rPr>
                      </w:pPr>
                      <w:r>
                        <w:rPr>
                          <w:rFonts w:cs="Times New Roman" w:ascii="Times New Roman" w:hAnsi="Times New Roman"/>
                          <w:b/>
                          <w:color w:val="000000"/>
                          <w:sz w:val="28"/>
                          <w:szCs w:val="28"/>
                        </w:rPr>
                        <w:t>С НОВЫМ ГОДОМ!</w:t>
                      </w:r>
                    </w:p>
                    <w:p>
                      <w:pPr>
                        <w:pStyle w:val="Style28"/>
                        <w:spacing w:before="0" w:after="200"/>
                        <w:jc w:val="center"/>
                        <w:rPr>
                          <w:color w:val="000000"/>
                        </w:rPr>
                      </w:pPr>
                      <w:r>
                        <w:rPr>
                          <w:color w:val="000000"/>
                        </w:rPr>
                      </w:r>
                    </w:p>
                  </w:txbxContent>
                </v:textbox>
              </v:rect>
            </w:pict>
          </mc:Fallback>
        </mc:AlternateContent>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pPr>
      <w:r>
        <w:rPr/>
      </w:r>
    </w:p>
    <w:sectPr>
      <w:headerReference w:type="default" r:id="rId2"/>
      <w:footerReference w:type="default" r:id="rId3"/>
      <w:type w:val="nextPage"/>
      <w:pgSz w:orient="landscape" w:w="16838" w:h="11906"/>
      <w:pgMar w:left="1134" w:right="850" w:header="708"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65766090"/>
    </w:sdtPr>
    <w:sdtContent>
      <w:p>
        <w:pPr>
          <w:pStyle w:val="Style27"/>
          <w:rPr/>
        </w:pPr>
        <w:bookmarkStart w:id="0" w:name="_GoBack"/>
        <w:bookmarkStart w:id="1" w:name="_GoBack"/>
        <w:bookmarkEnd w:id="1"/>
        <w:r>
          <w:rPr/>
        </w:r>
      </w:p>
    </w:sdtContent>
  </w:sdt>
  <w:p>
    <w:pPr>
      <w:pStyle w:val="Style2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6"/>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482" w:hanging="840"/>
      </w:pPr>
      <w:rPr>
        <w:rFonts w:ascii="Times New Roman" w:hAnsi="Times New Roman" w:cs="Times New Roman" w:hint="default"/>
        <w:sz w:val="32"/>
        <w:rFonts w:cs="Times New Roman"/>
      </w:rPr>
    </w:lvl>
    <w:lvl w:ilvl="1">
      <w:start w:val="1"/>
      <w:numFmt w:val="bullet"/>
      <w:lvlText w:val="o"/>
      <w:lvlJc w:val="left"/>
      <w:pPr>
        <w:ind w:left="1722" w:hanging="360"/>
      </w:pPr>
      <w:rPr>
        <w:rFonts w:ascii="Courier New" w:hAnsi="Courier New" w:cs="Courier New" w:hint="default"/>
        <w:rFonts w:cs="Courier New"/>
      </w:rPr>
    </w:lvl>
    <w:lvl w:ilvl="2">
      <w:start w:val="1"/>
      <w:numFmt w:val="bullet"/>
      <w:lvlText w:val=""/>
      <w:lvlJc w:val="left"/>
      <w:pPr>
        <w:ind w:left="2442" w:hanging="360"/>
      </w:pPr>
      <w:rPr>
        <w:rFonts w:ascii="Wingdings" w:hAnsi="Wingdings" w:cs="Wingdings" w:hint="default"/>
      </w:rPr>
    </w:lvl>
    <w:lvl w:ilvl="3">
      <w:start w:val="1"/>
      <w:numFmt w:val="bullet"/>
      <w:lvlText w:val=""/>
      <w:lvlJc w:val="left"/>
      <w:pPr>
        <w:ind w:left="3162" w:hanging="360"/>
      </w:pPr>
      <w:rPr>
        <w:rFonts w:ascii="Symbol" w:hAnsi="Symbol" w:cs="Symbol" w:hint="default"/>
      </w:rPr>
    </w:lvl>
    <w:lvl w:ilvl="4">
      <w:start w:val="1"/>
      <w:numFmt w:val="bullet"/>
      <w:lvlText w:val="o"/>
      <w:lvlJc w:val="left"/>
      <w:pPr>
        <w:ind w:left="3882" w:hanging="360"/>
      </w:pPr>
      <w:rPr>
        <w:rFonts w:ascii="Courier New" w:hAnsi="Courier New" w:cs="Courier New" w:hint="default"/>
        <w:rFonts w:cs="Courier New"/>
      </w:rPr>
    </w:lvl>
    <w:lvl w:ilvl="5">
      <w:start w:val="1"/>
      <w:numFmt w:val="bullet"/>
      <w:lvlText w:val=""/>
      <w:lvlJc w:val="left"/>
      <w:pPr>
        <w:ind w:left="4602" w:hanging="360"/>
      </w:pPr>
      <w:rPr>
        <w:rFonts w:ascii="Wingdings" w:hAnsi="Wingdings" w:cs="Wingdings" w:hint="default"/>
      </w:rPr>
    </w:lvl>
    <w:lvl w:ilvl="6">
      <w:start w:val="1"/>
      <w:numFmt w:val="bullet"/>
      <w:lvlText w:val=""/>
      <w:lvlJc w:val="left"/>
      <w:pPr>
        <w:ind w:left="5322" w:hanging="360"/>
      </w:pPr>
      <w:rPr>
        <w:rFonts w:ascii="Symbol" w:hAnsi="Symbol" w:cs="Symbol" w:hint="default"/>
      </w:rPr>
    </w:lvl>
    <w:lvl w:ilvl="7">
      <w:start w:val="1"/>
      <w:numFmt w:val="bullet"/>
      <w:lvlText w:val="o"/>
      <w:lvlJc w:val="left"/>
      <w:pPr>
        <w:ind w:left="6042" w:hanging="360"/>
      </w:pPr>
      <w:rPr>
        <w:rFonts w:ascii="Courier New" w:hAnsi="Courier New" w:cs="Courier New" w:hint="default"/>
        <w:rFonts w:cs="Courier New"/>
      </w:rPr>
    </w:lvl>
    <w:lvl w:ilvl="8">
      <w:start w:val="1"/>
      <w:numFmt w:val="bullet"/>
      <w:lvlText w:val=""/>
      <w:lvlJc w:val="left"/>
      <w:pPr>
        <w:ind w:left="6762"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76"/>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0"/>
    <w:uiPriority w:val="9"/>
    <w:qFormat/>
    <w:rsid w:val="00746d74"/>
    <w:pPr>
      <w:keepNext/>
      <w:keepLines/>
      <w:spacing w:lineRule="auto" w:line="259"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lang w:eastAsia="ru-RU"/>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6e237d"/>
    <w:rPr>
      <w:b/>
      <w:bCs/>
    </w:rPr>
  </w:style>
  <w:style w:type="character" w:styleId="Style13" w:customStyle="1">
    <w:name w:val="Текст выноски Знак"/>
    <w:basedOn w:val="DefaultParagraphFont"/>
    <w:link w:val="a6"/>
    <w:uiPriority w:val="99"/>
    <w:semiHidden/>
    <w:qFormat/>
    <w:rsid w:val="00651909"/>
    <w:rPr>
      <w:rFonts w:ascii="Tahoma" w:hAnsi="Tahoma" w:cs="Tahoma"/>
      <w:sz w:val="16"/>
      <w:szCs w:val="16"/>
    </w:rPr>
  </w:style>
  <w:style w:type="character" w:styleId="Style14" w:customStyle="1">
    <w:name w:val="Верхний колонтитул Знак"/>
    <w:basedOn w:val="DefaultParagraphFont"/>
    <w:link w:val="a8"/>
    <w:uiPriority w:val="99"/>
    <w:qFormat/>
    <w:rsid w:val="009b3f34"/>
    <w:rPr/>
  </w:style>
  <w:style w:type="character" w:styleId="Style15" w:customStyle="1">
    <w:name w:val="Нижний колонтитул Знак"/>
    <w:basedOn w:val="DefaultParagraphFont"/>
    <w:link w:val="aa"/>
    <w:uiPriority w:val="99"/>
    <w:qFormat/>
    <w:rsid w:val="009b3f34"/>
    <w:rPr/>
  </w:style>
  <w:style w:type="character" w:styleId="Style16">
    <w:name w:val="Интернет-ссылка"/>
    <w:basedOn w:val="DefaultParagraphFont"/>
    <w:uiPriority w:val="99"/>
    <w:unhideWhenUsed/>
    <w:rsid w:val="00eb57fc"/>
    <w:rPr>
      <w:color w:val="0000FF" w:themeColor="hyperlink"/>
      <w:u w:val="single"/>
    </w:rPr>
  </w:style>
  <w:style w:type="character" w:styleId="11" w:customStyle="1">
    <w:name w:val="Заголовок 1 Знак"/>
    <w:basedOn w:val="DefaultParagraphFont"/>
    <w:link w:val="1"/>
    <w:uiPriority w:val="9"/>
    <w:qFormat/>
    <w:rsid w:val="00746d74"/>
    <w:rPr>
      <w:rFonts w:ascii="Cambria" w:hAnsi="Cambria" w:eastAsia="ＭＳ ゴシック" w:cs="" w:asciiTheme="majorHAnsi" w:cstheme="majorBidi" w:eastAsiaTheme="majorEastAsia" w:hAnsiTheme="majorHAnsi"/>
      <w:color w:val="365F91" w:themeColor="accent1" w:themeShade="bf"/>
      <w:sz w:val="32"/>
      <w:szCs w:val="32"/>
      <w:lang w:eastAsia="ru-RU"/>
    </w:rPr>
  </w:style>
  <w:style w:type="character" w:styleId="Annotationreference">
    <w:name w:val="annotation reference"/>
    <w:basedOn w:val="DefaultParagraphFont"/>
    <w:uiPriority w:val="99"/>
    <w:semiHidden/>
    <w:unhideWhenUsed/>
    <w:qFormat/>
    <w:rsid w:val="00746d74"/>
    <w:rPr>
      <w:sz w:val="16"/>
      <w:szCs w:val="16"/>
    </w:rPr>
  </w:style>
  <w:style w:type="character" w:styleId="Style17" w:customStyle="1">
    <w:name w:val="Текст примечания Знак"/>
    <w:basedOn w:val="DefaultParagraphFont"/>
    <w:link w:val="ae"/>
    <w:uiPriority w:val="99"/>
    <w:semiHidden/>
    <w:qFormat/>
    <w:rsid w:val="00746d74"/>
    <w:rPr>
      <w:sz w:val="20"/>
      <w:szCs w:val="20"/>
    </w:rPr>
  </w:style>
  <w:style w:type="character" w:styleId="Style18" w:customStyle="1">
    <w:name w:val="Тема примечания Знак"/>
    <w:basedOn w:val="Style17"/>
    <w:link w:val="af0"/>
    <w:uiPriority w:val="99"/>
    <w:semiHidden/>
    <w:qFormat/>
    <w:rsid w:val="00746d74"/>
    <w:rPr>
      <w:b/>
      <w:bCs/>
      <w:sz w:val="20"/>
      <w:szCs w:val="20"/>
    </w:rPr>
  </w:style>
  <w:style w:type="character" w:styleId="Style19" w:customStyle="1">
    <w:name w:val="Текст концевой сноски Знак"/>
    <w:basedOn w:val="DefaultParagraphFont"/>
    <w:link w:val="af2"/>
    <w:uiPriority w:val="99"/>
    <w:semiHidden/>
    <w:qFormat/>
    <w:rsid w:val="00746d74"/>
    <w:rPr>
      <w:sz w:val="20"/>
      <w:szCs w:val="20"/>
    </w:rPr>
  </w:style>
  <w:style w:type="character" w:styleId="Endnotereference">
    <w:name w:val="endnote reference"/>
    <w:basedOn w:val="DefaultParagraphFont"/>
    <w:uiPriority w:val="99"/>
    <w:semiHidden/>
    <w:unhideWhenUsed/>
    <w:qFormat/>
    <w:rsid w:val="00746d74"/>
    <w:rPr>
      <w:vertAlign w:val="superscript"/>
    </w:rPr>
  </w:style>
  <w:style w:type="character" w:styleId="Style20" w:customStyle="1">
    <w:name w:val="Текст сноски Знак"/>
    <w:basedOn w:val="DefaultParagraphFont"/>
    <w:link w:val="af5"/>
    <w:uiPriority w:val="99"/>
    <w:semiHidden/>
    <w:qFormat/>
    <w:rsid w:val="00746d74"/>
    <w:rPr>
      <w:sz w:val="20"/>
      <w:szCs w:val="20"/>
    </w:rPr>
  </w:style>
  <w:style w:type="character" w:styleId="Footnotereference">
    <w:name w:val="footnote reference"/>
    <w:basedOn w:val="DefaultParagraphFont"/>
    <w:uiPriority w:val="99"/>
    <w:semiHidden/>
    <w:unhideWhenUsed/>
    <w:qFormat/>
    <w:rsid w:val="00746d74"/>
    <w:rPr>
      <w:vertAlign w:val="superscript"/>
    </w:rPr>
  </w:style>
  <w:style w:type="character" w:styleId="ListLabel1">
    <w:name w:val="ListLabel 1"/>
    <w:qFormat/>
    <w:rPr>
      <w:rFonts w:ascii="Times New Roman" w:hAnsi="Times New Roman" w:eastAsia="Calibri" w:cs="Times New Roman"/>
      <w:sz w:val="32"/>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Style21">
    <w:name w:val="Заголовок"/>
    <w:basedOn w:val="Normal"/>
    <w:next w:val="Style22"/>
    <w:qFormat/>
    <w:pPr>
      <w:keepNext/>
      <w:spacing w:before="240" w:after="120"/>
    </w:pPr>
    <w:rPr>
      <w:rFonts w:ascii="Liberation Sans" w:hAnsi="Liberation Sans" w:eastAsia="Microsoft YaHei" w:cs="Arial"/>
      <w:sz w:val="28"/>
      <w:szCs w:val="28"/>
    </w:rPr>
  </w:style>
  <w:style w:type="paragraph" w:styleId="Style22">
    <w:name w:val="Body Text"/>
    <w:basedOn w:val="Normal"/>
    <w:pPr>
      <w:spacing w:lineRule="auto" w:line="288" w:before="0" w:after="14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ListParagraph">
    <w:name w:val="List Paragraph"/>
    <w:basedOn w:val="Normal"/>
    <w:uiPriority w:val="34"/>
    <w:qFormat/>
    <w:rsid w:val="006e237d"/>
    <w:pPr>
      <w:spacing w:before="0" w:after="200"/>
      <w:ind w:left="720" w:hanging="0"/>
      <w:contextualSpacing/>
    </w:pPr>
    <w:rPr/>
  </w:style>
  <w:style w:type="paragraph" w:styleId="NormalWeb">
    <w:name w:val="Normal (Web)"/>
    <w:basedOn w:val="Normal"/>
    <w:uiPriority w:val="99"/>
    <w:semiHidden/>
    <w:unhideWhenUsed/>
    <w:qFormat/>
    <w:rsid w:val="006e237d"/>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a7"/>
    <w:uiPriority w:val="99"/>
    <w:semiHidden/>
    <w:unhideWhenUsed/>
    <w:qFormat/>
    <w:rsid w:val="00651909"/>
    <w:pPr>
      <w:spacing w:lineRule="auto" w:line="240" w:before="0" w:after="0"/>
    </w:pPr>
    <w:rPr>
      <w:rFonts w:ascii="Tahoma" w:hAnsi="Tahoma" w:cs="Tahoma"/>
      <w:sz w:val="16"/>
      <w:szCs w:val="16"/>
    </w:rPr>
  </w:style>
  <w:style w:type="paragraph" w:styleId="Style26">
    <w:name w:val="Header"/>
    <w:basedOn w:val="Normal"/>
    <w:link w:val="a9"/>
    <w:uiPriority w:val="99"/>
    <w:unhideWhenUsed/>
    <w:rsid w:val="009b3f34"/>
    <w:pPr>
      <w:tabs>
        <w:tab w:val="center" w:pos="4677" w:leader="none"/>
        <w:tab w:val="right" w:pos="9355" w:leader="none"/>
      </w:tabs>
      <w:spacing w:lineRule="auto" w:line="240" w:before="0" w:after="0"/>
    </w:pPr>
    <w:rPr/>
  </w:style>
  <w:style w:type="paragraph" w:styleId="Style27">
    <w:name w:val="Footer"/>
    <w:basedOn w:val="Normal"/>
    <w:link w:val="ab"/>
    <w:uiPriority w:val="99"/>
    <w:unhideWhenUsed/>
    <w:rsid w:val="009b3f34"/>
    <w:pPr>
      <w:tabs>
        <w:tab w:val="center" w:pos="4677" w:leader="none"/>
        <w:tab w:val="right" w:pos="9355" w:leader="none"/>
      </w:tabs>
      <w:spacing w:lineRule="auto" w:line="240" w:before="0" w:after="0"/>
    </w:pPr>
    <w:rPr/>
  </w:style>
  <w:style w:type="paragraph" w:styleId="Annotationtext">
    <w:name w:val="annotation text"/>
    <w:basedOn w:val="Normal"/>
    <w:link w:val="af"/>
    <w:uiPriority w:val="99"/>
    <w:semiHidden/>
    <w:unhideWhenUsed/>
    <w:qFormat/>
    <w:rsid w:val="00746d74"/>
    <w:pPr>
      <w:spacing w:lineRule="auto" w:line="240"/>
    </w:pPr>
    <w:rPr>
      <w:sz w:val="20"/>
      <w:szCs w:val="20"/>
    </w:rPr>
  </w:style>
  <w:style w:type="paragraph" w:styleId="Annotationsubject">
    <w:name w:val="annotation subject"/>
    <w:basedOn w:val="Annotationtext"/>
    <w:link w:val="af1"/>
    <w:uiPriority w:val="99"/>
    <w:semiHidden/>
    <w:unhideWhenUsed/>
    <w:qFormat/>
    <w:rsid w:val="00746d74"/>
    <w:pPr/>
    <w:rPr>
      <w:b/>
      <w:bCs/>
    </w:rPr>
  </w:style>
  <w:style w:type="paragraph" w:styleId="Endnotetext">
    <w:name w:val="endnote text"/>
    <w:basedOn w:val="Normal"/>
    <w:link w:val="af3"/>
    <w:uiPriority w:val="99"/>
    <w:semiHidden/>
    <w:unhideWhenUsed/>
    <w:qFormat/>
    <w:rsid w:val="00746d74"/>
    <w:pPr>
      <w:spacing w:lineRule="auto" w:line="240" w:before="0" w:after="0"/>
    </w:pPr>
    <w:rPr>
      <w:sz w:val="20"/>
      <w:szCs w:val="20"/>
    </w:rPr>
  </w:style>
  <w:style w:type="paragraph" w:styleId="Footnotetext">
    <w:name w:val="footnote text"/>
    <w:basedOn w:val="Normal"/>
    <w:link w:val="af6"/>
    <w:uiPriority w:val="99"/>
    <w:semiHidden/>
    <w:unhideWhenUsed/>
    <w:qFormat/>
    <w:rsid w:val="00746d74"/>
    <w:pPr>
      <w:spacing w:lineRule="auto" w:line="240" w:before="0" w:after="0"/>
    </w:pPr>
    <w:rPr>
      <w:sz w:val="20"/>
      <w:szCs w:val="20"/>
    </w:rPr>
  </w:style>
  <w:style w:type="paragraph" w:styleId="Style2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46AB-52FB-4B44-9E39-0E360EE6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LibreOffice/5.4.1.2$Windows_x86 LibreOffice_project/ea7cb86e6eeb2bf3a5af73a8f7777ac570321527</Application>
  <Pages>4</Pages>
  <Words>446</Words>
  <Characters>2984</Characters>
  <CharactersWithSpaces>3423</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2015-01-29T13:39:00Z</dcterms:created>
  <dc:creator>Психолог</dc:creator>
  <dc:description/>
  <dc:language>ru-RU</dc:language>
  <cp:lastModifiedBy/>
  <cp:lastPrinted>2015-01-29T13:52:00Z</cp:lastPrinted>
  <dcterms:modified xsi:type="dcterms:W3CDTF">2019-12-26T11:34:02Z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