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F02" w:rsidRDefault="00884F02" w:rsidP="00884F02">
      <w:pPr>
        <w:pStyle w:val="a3"/>
        <w:spacing w:after="200" w:line="360" w:lineRule="auto"/>
        <w:ind w:left="284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ЛАБОРАТОРНАЯ РАБОТА</w:t>
      </w:r>
    </w:p>
    <w:p w:rsidR="00884F02" w:rsidRDefault="00884F02" w:rsidP="00884F02">
      <w:pPr>
        <w:pStyle w:val="a3"/>
        <w:spacing w:after="200" w:line="360" w:lineRule="auto"/>
        <w:ind w:left="284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Тема: СОСТАВЛЕНИЕ ЭЛЕКТРИЧЕСКИХ, ПРИНЦИПИАЛЬНЫХ СХЕМ ПО МАКЕТУ « ПРИНЦИП ДЕЙСТВИЯ РЕЛЕ»</w:t>
      </w:r>
    </w:p>
    <w:p w:rsidR="00884F02" w:rsidRDefault="00884F02" w:rsidP="00884F02">
      <w:pPr>
        <w:pStyle w:val="a3"/>
        <w:spacing w:line="360" w:lineRule="auto"/>
        <w:ind w:left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Цель:</w:t>
      </w:r>
      <w:r w:rsidRPr="00C30888">
        <w:rPr>
          <w:color w:val="000000" w:themeColor="text1"/>
          <w:sz w:val="28"/>
          <w:szCs w:val="28"/>
        </w:rPr>
        <w:t xml:space="preserve"> </w:t>
      </w:r>
      <w:r w:rsidRPr="008F1BEE">
        <w:rPr>
          <w:color w:val="000000" w:themeColor="text1"/>
          <w:sz w:val="28"/>
          <w:szCs w:val="28"/>
        </w:rPr>
        <w:t>Научиться</w:t>
      </w:r>
      <w:r>
        <w:rPr>
          <w:color w:val="000000" w:themeColor="text1"/>
          <w:sz w:val="28"/>
          <w:szCs w:val="28"/>
        </w:rPr>
        <w:t xml:space="preserve"> составлять электрические и принципиальные схемы </w:t>
      </w:r>
      <w:proofErr w:type="gramStart"/>
      <w:r>
        <w:rPr>
          <w:color w:val="000000" w:themeColor="text1"/>
          <w:sz w:val="28"/>
          <w:szCs w:val="28"/>
        </w:rPr>
        <w:t xml:space="preserve">по действующему макету в соответствии с </w:t>
      </w:r>
      <w:proofErr w:type="spellStart"/>
      <w:r>
        <w:rPr>
          <w:color w:val="000000" w:themeColor="text1"/>
          <w:sz w:val="28"/>
          <w:szCs w:val="28"/>
        </w:rPr>
        <w:t>ГОСТами</w:t>
      </w:r>
      <w:proofErr w:type="spellEnd"/>
      <w:r>
        <w:rPr>
          <w:color w:val="000000" w:themeColor="text1"/>
          <w:sz w:val="28"/>
          <w:szCs w:val="28"/>
        </w:rPr>
        <w:t xml:space="preserve"> с использованием ПО Компас</w:t>
      </w:r>
      <w:proofErr w:type="gramEnd"/>
      <w:r>
        <w:rPr>
          <w:color w:val="000000" w:themeColor="text1"/>
          <w:sz w:val="28"/>
          <w:szCs w:val="28"/>
        </w:rPr>
        <w:t>.</w:t>
      </w:r>
    </w:p>
    <w:p w:rsidR="00884F02" w:rsidRDefault="00884F02" w:rsidP="00884F02">
      <w:pPr>
        <w:pStyle w:val="a3"/>
        <w:spacing w:after="200" w:line="360" w:lineRule="auto"/>
        <w:ind w:left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Студенты должны уметь:</w:t>
      </w:r>
    </w:p>
    <w:p w:rsidR="00884F02" w:rsidRPr="00C65925" w:rsidRDefault="00884F02" w:rsidP="00884F02">
      <w:pPr>
        <w:pStyle w:val="a3"/>
        <w:numPr>
          <w:ilvl w:val="0"/>
          <w:numId w:val="3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C65925">
        <w:rPr>
          <w:color w:val="000000" w:themeColor="text1"/>
          <w:sz w:val="28"/>
          <w:szCs w:val="28"/>
        </w:rPr>
        <w:t xml:space="preserve">Составлять </w:t>
      </w:r>
      <w:r>
        <w:rPr>
          <w:color w:val="000000" w:themeColor="text1"/>
          <w:sz w:val="28"/>
          <w:szCs w:val="28"/>
        </w:rPr>
        <w:t xml:space="preserve">принципиальные, электрические схемы, проектировать, </w:t>
      </w:r>
      <w:r w:rsidRPr="00C65925">
        <w:rPr>
          <w:color w:val="000000" w:themeColor="text1"/>
          <w:sz w:val="28"/>
          <w:szCs w:val="28"/>
        </w:rPr>
        <w:t>разрабатывать и объяснять принцип их работы.</w:t>
      </w:r>
    </w:p>
    <w:p w:rsidR="00884F02" w:rsidRDefault="00884F02" w:rsidP="00884F02">
      <w:pPr>
        <w:pStyle w:val="a3"/>
        <w:numPr>
          <w:ilvl w:val="0"/>
          <w:numId w:val="3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Пользоваться программой КОМПАС;</w:t>
      </w:r>
    </w:p>
    <w:p w:rsidR="00884F02" w:rsidRPr="00C30888" w:rsidRDefault="00884F02" w:rsidP="00884F02">
      <w:pPr>
        <w:pStyle w:val="a3"/>
        <w:spacing w:line="360" w:lineRule="auto"/>
        <w:ind w:left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Оборудование: </w:t>
      </w:r>
      <w:r>
        <w:rPr>
          <w:color w:val="000000" w:themeColor="text1"/>
          <w:sz w:val="28"/>
          <w:szCs w:val="28"/>
        </w:rPr>
        <w:t>Макет – «Демонстрация работы реле», ПК.</w:t>
      </w:r>
    </w:p>
    <w:p w:rsidR="00884F02" w:rsidRDefault="00884F02" w:rsidP="00884F02">
      <w:pPr>
        <w:pStyle w:val="a3"/>
        <w:spacing w:line="360" w:lineRule="auto"/>
        <w:ind w:left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Техника безопасности: </w:t>
      </w:r>
    </w:p>
    <w:p w:rsidR="00884F02" w:rsidRDefault="00884F02" w:rsidP="00884F02">
      <w:pPr>
        <w:pStyle w:val="a3"/>
        <w:spacing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Не включать оборудование без разрешения преподавателя;</w:t>
      </w:r>
    </w:p>
    <w:p w:rsidR="00884F02" w:rsidRDefault="00884F02" w:rsidP="00884F02">
      <w:pPr>
        <w:pStyle w:val="a3"/>
        <w:spacing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При включенном макете не прикасаться руками к его монтажной части;</w:t>
      </w:r>
    </w:p>
    <w:p w:rsidR="00884F02" w:rsidRDefault="00884F02" w:rsidP="00884F02">
      <w:pPr>
        <w:pStyle w:val="a3"/>
        <w:spacing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 Соблюдать правила безопасности при работе за ПК;</w:t>
      </w:r>
    </w:p>
    <w:p w:rsidR="00884F02" w:rsidRDefault="00884F02" w:rsidP="00884F02">
      <w:pPr>
        <w:pStyle w:val="a3"/>
        <w:spacing w:after="200" w:line="360" w:lineRule="auto"/>
        <w:ind w:left="0"/>
        <w:rPr>
          <w:b/>
          <w:color w:val="000000" w:themeColor="text1"/>
          <w:sz w:val="28"/>
          <w:szCs w:val="28"/>
        </w:rPr>
      </w:pPr>
      <w:r w:rsidRPr="00401066">
        <w:rPr>
          <w:b/>
          <w:color w:val="000000" w:themeColor="text1"/>
          <w:sz w:val="28"/>
          <w:szCs w:val="28"/>
        </w:rPr>
        <w:t>Ход</w:t>
      </w:r>
      <w:r>
        <w:rPr>
          <w:b/>
          <w:color w:val="000000" w:themeColor="text1"/>
          <w:sz w:val="28"/>
          <w:szCs w:val="28"/>
        </w:rPr>
        <w:t xml:space="preserve"> </w:t>
      </w:r>
      <w:r w:rsidRPr="00401066">
        <w:rPr>
          <w:b/>
          <w:color w:val="000000" w:themeColor="text1"/>
          <w:sz w:val="28"/>
          <w:szCs w:val="28"/>
        </w:rPr>
        <w:t>работы</w:t>
      </w:r>
      <w:r>
        <w:rPr>
          <w:b/>
          <w:color w:val="000000" w:themeColor="text1"/>
          <w:sz w:val="28"/>
          <w:szCs w:val="28"/>
        </w:rPr>
        <w:t>:</w:t>
      </w:r>
    </w:p>
    <w:p w:rsidR="00884F02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Ознакомиться с теоретическим материалом;</w:t>
      </w:r>
    </w:p>
    <w:p w:rsidR="00884F02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Ознакомиться с работой участка схемы, соответствующей индивидуальному заданию;</w:t>
      </w:r>
    </w:p>
    <w:p w:rsidR="00884F02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Составить принципиальную – электрическую схему своего участка цепи с использованием ПО Компас;</w:t>
      </w:r>
    </w:p>
    <w:p w:rsidR="00884F02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Описать принцип действия своего участка цепи;</w:t>
      </w:r>
    </w:p>
    <w:p w:rsidR="00884F02" w:rsidRPr="001C7FB6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Ответить на контрольные вопросы;</w:t>
      </w:r>
    </w:p>
    <w:p w:rsidR="00884F02" w:rsidRPr="009929BE" w:rsidRDefault="00884F02" w:rsidP="00884F02">
      <w:pPr>
        <w:pStyle w:val="a3"/>
        <w:numPr>
          <w:ilvl w:val="1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результате выполнения лабораторной работы студенты должны закрепить свои знания о работе реле, закрепить навыки пользования ПО Компас, составления схем и в конце работы </w:t>
      </w:r>
      <w:r w:rsidR="003A419F">
        <w:rPr>
          <w:color w:val="000000" w:themeColor="text1"/>
          <w:sz w:val="28"/>
          <w:szCs w:val="28"/>
        </w:rPr>
        <w:t>сделать</w:t>
      </w:r>
      <w:r>
        <w:rPr>
          <w:color w:val="000000" w:themeColor="text1"/>
          <w:sz w:val="28"/>
          <w:szCs w:val="28"/>
        </w:rPr>
        <w:t xml:space="preserve"> вывод.</w:t>
      </w:r>
    </w:p>
    <w:p w:rsidR="00884F02" w:rsidRDefault="00884F02" w:rsidP="00884F02">
      <w:pPr>
        <w:tabs>
          <w:tab w:val="left" w:pos="7170"/>
        </w:tabs>
        <w:spacing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Отчет должен содержать:</w:t>
      </w:r>
    </w:p>
    <w:p w:rsidR="00884F02" w:rsidRDefault="00884F02" w:rsidP="00884F02">
      <w:pPr>
        <w:pStyle w:val="a3"/>
        <w:numPr>
          <w:ilvl w:val="0"/>
          <w:numId w:val="5"/>
        </w:numPr>
        <w:tabs>
          <w:tab w:val="left" w:pos="7170"/>
        </w:tabs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Принципиальная схема участка цепи;</w:t>
      </w:r>
    </w:p>
    <w:p w:rsidR="00884F02" w:rsidRDefault="00884F02" w:rsidP="00884F02">
      <w:pPr>
        <w:pStyle w:val="a3"/>
        <w:numPr>
          <w:ilvl w:val="0"/>
          <w:numId w:val="5"/>
        </w:numPr>
        <w:tabs>
          <w:tab w:val="left" w:pos="7170"/>
        </w:tabs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Ответы на контрольные вопросы;</w:t>
      </w:r>
    </w:p>
    <w:p w:rsidR="00884F02" w:rsidRPr="0023329D" w:rsidRDefault="00884F02" w:rsidP="00884F02">
      <w:pPr>
        <w:pStyle w:val="a3"/>
        <w:numPr>
          <w:ilvl w:val="0"/>
          <w:numId w:val="5"/>
        </w:numPr>
        <w:tabs>
          <w:tab w:val="left" w:pos="7170"/>
        </w:tabs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Вывод</w:t>
      </w:r>
      <w:proofErr w:type="gramStart"/>
      <w:r>
        <w:rPr>
          <w:color w:val="000000" w:themeColor="text1"/>
          <w:sz w:val="28"/>
          <w:szCs w:val="28"/>
        </w:rPr>
        <w:t xml:space="preserve"> .</w:t>
      </w:r>
      <w:proofErr w:type="gramEnd"/>
    </w:p>
    <w:p w:rsidR="00884F02" w:rsidRPr="00387A29" w:rsidRDefault="00884F02" w:rsidP="00884F02">
      <w:pPr>
        <w:tabs>
          <w:tab w:val="left" w:pos="7170"/>
        </w:tabs>
        <w:spacing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Теоретическая часть</w:t>
      </w:r>
    </w:p>
    <w:p w:rsidR="00884F02" w:rsidRDefault="00884F02" w:rsidP="00884F02">
      <w:pPr>
        <w:spacing w:line="360" w:lineRule="auto"/>
        <w:ind w:firstLine="709"/>
        <w:jc w:val="both"/>
        <w:rPr>
          <w:sz w:val="28"/>
          <w:szCs w:val="28"/>
        </w:rPr>
      </w:pPr>
      <w:r w:rsidRPr="00410EE8">
        <w:rPr>
          <w:bCs/>
          <w:sz w:val="28"/>
          <w:szCs w:val="28"/>
        </w:rPr>
        <w:t>Реле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элемент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автоматических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устройств,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воздействии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внешних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физических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явлений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скачкообразно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принимает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конечное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число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значений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выходной</w:t>
      </w:r>
      <w:r>
        <w:rPr>
          <w:sz w:val="28"/>
          <w:szCs w:val="28"/>
        </w:rPr>
        <w:t xml:space="preserve"> </w:t>
      </w:r>
      <w:r w:rsidRPr="00410EE8">
        <w:rPr>
          <w:sz w:val="28"/>
          <w:szCs w:val="28"/>
        </w:rPr>
        <w:t>величины.</w:t>
      </w:r>
    </w:p>
    <w:p w:rsidR="00884F02" w:rsidRDefault="00884F02" w:rsidP="00884F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Релейные установки применяются практически во всех заводах мира. Они используются для управления станками, автоматизированными линиями и другими технологическими процессами.</w:t>
      </w:r>
    </w:p>
    <w:p w:rsidR="00884F02" w:rsidRPr="00740916" w:rsidRDefault="00884F02" w:rsidP="00884F02">
      <w:pPr>
        <w:spacing w:line="360" w:lineRule="auto"/>
        <w:ind w:firstLine="709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входной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величины,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которую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реагирует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реле,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бывают:</w:t>
      </w:r>
    </w:p>
    <w:p w:rsidR="00884F02" w:rsidRPr="00740916" w:rsidRDefault="00884F02" w:rsidP="00884F02">
      <w:pPr>
        <w:numPr>
          <w:ilvl w:val="0"/>
          <w:numId w:val="1"/>
        </w:numPr>
        <w:spacing w:after="200" w:line="360" w:lineRule="auto"/>
        <w:ind w:left="284" w:hanging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реле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тока;</w:t>
      </w:r>
    </w:p>
    <w:p w:rsidR="00884F02" w:rsidRPr="00740916" w:rsidRDefault="00884F02" w:rsidP="00884F02">
      <w:pPr>
        <w:numPr>
          <w:ilvl w:val="0"/>
          <w:numId w:val="1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реле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напряжения;</w:t>
      </w:r>
    </w:p>
    <w:p w:rsidR="00884F02" w:rsidRPr="00740916" w:rsidRDefault="00884F02" w:rsidP="00884F02">
      <w:pPr>
        <w:numPr>
          <w:ilvl w:val="0"/>
          <w:numId w:val="1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реле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частоты;</w:t>
      </w:r>
    </w:p>
    <w:p w:rsidR="00884F02" w:rsidRPr="00740916" w:rsidRDefault="00884F02" w:rsidP="00884F02">
      <w:pPr>
        <w:numPr>
          <w:ilvl w:val="0"/>
          <w:numId w:val="1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реле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мощности.</w:t>
      </w:r>
    </w:p>
    <w:p w:rsidR="00884F02" w:rsidRPr="00740916" w:rsidRDefault="00884F02" w:rsidP="00884F02">
      <w:pPr>
        <w:spacing w:line="360" w:lineRule="auto"/>
        <w:ind w:firstLine="709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принципа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различают:</w:t>
      </w:r>
    </w:p>
    <w:p w:rsidR="00884F02" w:rsidRPr="00740916" w:rsidRDefault="00884F02" w:rsidP="00884F02">
      <w:pPr>
        <w:numPr>
          <w:ilvl w:val="0"/>
          <w:numId w:val="2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электромагнитные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реле;</w:t>
      </w:r>
    </w:p>
    <w:p w:rsidR="00884F02" w:rsidRPr="00740916" w:rsidRDefault="00884F02" w:rsidP="00884F02">
      <w:pPr>
        <w:numPr>
          <w:ilvl w:val="0"/>
          <w:numId w:val="2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магнитоэлектрические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реле;</w:t>
      </w:r>
    </w:p>
    <w:p w:rsidR="00884F02" w:rsidRPr="00740916" w:rsidRDefault="00884F02" w:rsidP="00884F02">
      <w:pPr>
        <w:numPr>
          <w:ilvl w:val="0"/>
          <w:numId w:val="2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тепловые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реле;</w:t>
      </w:r>
    </w:p>
    <w:p w:rsidR="00884F02" w:rsidRPr="00740916" w:rsidRDefault="00884F02" w:rsidP="00884F02">
      <w:pPr>
        <w:numPr>
          <w:ilvl w:val="0"/>
          <w:numId w:val="2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индукционные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реле;</w:t>
      </w:r>
    </w:p>
    <w:p w:rsidR="00884F02" w:rsidRDefault="00884F02" w:rsidP="00884F02">
      <w:pPr>
        <w:numPr>
          <w:ilvl w:val="0"/>
          <w:numId w:val="2"/>
        </w:numPr>
        <w:spacing w:after="200" w:line="360" w:lineRule="auto"/>
        <w:ind w:left="284"/>
        <w:jc w:val="both"/>
        <w:rPr>
          <w:sz w:val="28"/>
          <w:szCs w:val="28"/>
        </w:rPr>
      </w:pPr>
      <w:r w:rsidRPr="00740916">
        <w:rPr>
          <w:sz w:val="28"/>
          <w:szCs w:val="28"/>
        </w:rPr>
        <w:t>полупроводниковые</w:t>
      </w:r>
      <w:r>
        <w:rPr>
          <w:sz w:val="28"/>
          <w:szCs w:val="28"/>
        </w:rPr>
        <w:t xml:space="preserve"> </w:t>
      </w:r>
      <w:r w:rsidRPr="00740916">
        <w:rPr>
          <w:sz w:val="28"/>
          <w:szCs w:val="28"/>
        </w:rPr>
        <w:t>реле.</w:t>
      </w:r>
    </w:p>
    <w:p w:rsidR="00884F02" w:rsidRPr="00486F0A" w:rsidRDefault="00884F02" w:rsidP="00884F02">
      <w:pPr>
        <w:spacing w:after="200" w:line="360" w:lineRule="auto"/>
        <w:jc w:val="center"/>
        <w:rPr>
          <w:sz w:val="28"/>
          <w:szCs w:val="28"/>
        </w:rPr>
      </w:pPr>
      <w:r w:rsidRPr="00486F0A">
        <w:rPr>
          <w:rStyle w:val="mw-headline"/>
          <w:rFonts w:eastAsiaTheme="majorEastAsia"/>
          <w:b/>
          <w:color w:val="000000"/>
          <w:sz w:val="28"/>
          <w:szCs w:val="28"/>
        </w:rPr>
        <w:t>Обозначение</w:t>
      </w:r>
      <w:r>
        <w:rPr>
          <w:rStyle w:val="mw-headline"/>
          <w:rFonts w:eastAsiaTheme="majorEastAsia"/>
          <w:b/>
          <w:color w:val="000000"/>
          <w:sz w:val="28"/>
          <w:szCs w:val="28"/>
        </w:rPr>
        <w:t xml:space="preserve"> </w:t>
      </w:r>
      <w:r w:rsidRPr="00486F0A">
        <w:rPr>
          <w:rStyle w:val="mw-headline"/>
          <w:rFonts w:eastAsiaTheme="majorEastAsia"/>
          <w:b/>
          <w:color w:val="000000"/>
          <w:sz w:val="28"/>
          <w:szCs w:val="28"/>
        </w:rPr>
        <w:t>реле</w:t>
      </w:r>
      <w:r>
        <w:rPr>
          <w:rStyle w:val="mw-headline"/>
          <w:rFonts w:eastAsiaTheme="majorEastAsia"/>
          <w:b/>
          <w:color w:val="000000"/>
          <w:sz w:val="28"/>
          <w:szCs w:val="28"/>
        </w:rPr>
        <w:t xml:space="preserve"> </w:t>
      </w:r>
      <w:r w:rsidRPr="00486F0A">
        <w:rPr>
          <w:rStyle w:val="mw-headline"/>
          <w:rFonts w:eastAsiaTheme="majorEastAsia"/>
          <w:b/>
          <w:color w:val="000000"/>
          <w:sz w:val="28"/>
          <w:szCs w:val="28"/>
        </w:rPr>
        <w:t>на</w:t>
      </w:r>
      <w:r>
        <w:rPr>
          <w:rStyle w:val="mw-headline"/>
          <w:rFonts w:eastAsiaTheme="majorEastAsia"/>
          <w:b/>
          <w:color w:val="000000"/>
          <w:sz w:val="28"/>
          <w:szCs w:val="28"/>
        </w:rPr>
        <w:t xml:space="preserve"> </w:t>
      </w:r>
      <w:r w:rsidRPr="00486F0A">
        <w:rPr>
          <w:rStyle w:val="mw-headline"/>
          <w:rFonts w:eastAsiaTheme="majorEastAsia"/>
          <w:b/>
          <w:color w:val="000000"/>
          <w:sz w:val="28"/>
          <w:szCs w:val="28"/>
        </w:rPr>
        <w:t>схемах</w:t>
      </w:r>
    </w:p>
    <w:p w:rsidR="00884F02" w:rsidRPr="00424BD5" w:rsidRDefault="00884F02" w:rsidP="00884F02">
      <w:pPr>
        <w:pStyle w:val="a4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На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принципиальных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электрических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схемах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реле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обозначается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следующим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образом:</w:t>
      </w:r>
    </w:p>
    <w:p w:rsidR="00884F02" w:rsidRDefault="00884F02" w:rsidP="00884F02">
      <w:pPr>
        <w:tabs>
          <w:tab w:val="left" w:pos="7170"/>
        </w:tabs>
        <w:spacing w:line="360" w:lineRule="auto"/>
        <w:jc w:val="center"/>
        <w:rPr>
          <w:sz w:val="28"/>
          <w:szCs w:val="28"/>
        </w:rPr>
      </w:pPr>
      <w:r w:rsidRPr="0014314D">
        <w:rPr>
          <w:noProof/>
          <w:sz w:val="28"/>
          <w:szCs w:val="28"/>
        </w:rPr>
        <w:lastRenderedPageBreak/>
        <w:drawing>
          <wp:inline distT="0" distB="0" distL="0" distR="0">
            <wp:extent cx="2819400" cy="2628900"/>
            <wp:effectExtent l="19050" t="0" r="0" b="0"/>
            <wp:docPr id="18" name="Рисунок 21" descr="Oboznachenie kontaktov rele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boznachenie kontaktov rele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F02" w:rsidRDefault="00884F02" w:rsidP="00884F02">
      <w:pPr>
        <w:tabs>
          <w:tab w:val="left" w:pos="717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 1 – обозначение реле на принципиальной схеме:</w:t>
      </w:r>
    </w:p>
    <w:p w:rsidR="00884F02" w:rsidRPr="00B41CB4" w:rsidRDefault="00884F02" w:rsidP="00884F02">
      <w:pPr>
        <w:tabs>
          <w:tab w:val="left" w:pos="7170"/>
        </w:tabs>
        <w:spacing w:line="360" w:lineRule="auto"/>
        <w:jc w:val="both"/>
        <w:rPr>
          <w:sz w:val="28"/>
          <w:szCs w:val="28"/>
        </w:rPr>
      </w:pPr>
      <w:r w:rsidRPr="00B41CB4">
        <w:rPr>
          <w:color w:val="222222"/>
          <w:sz w:val="28"/>
          <w:szCs w:val="28"/>
        </w:rPr>
        <w:t>1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обмотка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реле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(A1,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A2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управляющая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цепь),</w:t>
      </w:r>
    </w:p>
    <w:p w:rsidR="00884F02" w:rsidRPr="00B41CB4" w:rsidRDefault="00884F02" w:rsidP="00884F02">
      <w:pPr>
        <w:pStyle w:val="a4"/>
        <w:spacing w:before="120" w:beforeAutospacing="0" w:after="0" w:afterAutospacing="0" w:line="360" w:lineRule="auto"/>
        <w:jc w:val="both"/>
        <w:rPr>
          <w:color w:val="222222"/>
          <w:sz w:val="28"/>
          <w:szCs w:val="28"/>
        </w:rPr>
      </w:pPr>
      <w:r w:rsidRPr="00B41CB4">
        <w:rPr>
          <w:color w:val="222222"/>
          <w:sz w:val="28"/>
          <w:szCs w:val="28"/>
        </w:rPr>
        <w:t>2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контакт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замыкающий,</w:t>
      </w:r>
    </w:p>
    <w:p w:rsidR="00884F02" w:rsidRPr="00B41CB4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B41CB4">
        <w:rPr>
          <w:color w:val="222222"/>
          <w:sz w:val="28"/>
          <w:szCs w:val="28"/>
        </w:rPr>
        <w:t>3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контакт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размыкающий,</w:t>
      </w:r>
    </w:p>
    <w:p w:rsidR="00884F02" w:rsidRPr="00B41CB4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B41CB4">
        <w:rPr>
          <w:color w:val="222222"/>
          <w:sz w:val="28"/>
          <w:szCs w:val="28"/>
        </w:rPr>
        <w:t>4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B41CB4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замыкающий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замедлителем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при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срабатывании,</w:t>
      </w:r>
    </w:p>
    <w:p w:rsidR="00884F02" w:rsidRPr="00424BD5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B41CB4">
        <w:rPr>
          <w:color w:val="222222"/>
          <w:sz w:val="28"/>
          <w:szCs w:val="28"/>
        </w:rPr>
        <w:t>5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B41CB4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замыкающий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замедлителем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при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возврате,</w:t>
      </w:r>
    </w:p>
    <w:p w:rsidR="00884F02" w:rsidRPr="00424BD5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6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контакт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импульсный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замыкающий,</w:t>
      </w:r>
    </w:p>
    <w:p w:rsidR="00884F02" w:rsidRPr="00424BD5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424BD5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замыкающий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без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самовозврата,</w:t>
      </w:r>
    </w:p>
    <w:p w:rsidR="00884F02" w:rsidRPr="00424BD5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8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424BD5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размыкающий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без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самовозврата,</w:t>
      </w:r>
    </w:p>
    <w:p w:rsidR="00884F02" w:rsidRPr="00424BD5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9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424BD5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размыкающий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замедлителем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при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срабатывании,</w:t>
      </w:r>
    </w:p>
    <w:p w:rsidR="00884F02" w:rsidRDefault="00884F02" w:rsidP="00884F02">
      <w:pPr>
        <w:pStyle w:val="a4"/>
        <w:spacing w:before="120" w:beforeAutospacing="0" w:after="120" w:afterAutospacing="0" w:line="360" w:lineRule="auto"/>
        <w:jc w:val="both"/>
        <w:rPr>
          <w:color w:val="222222"/>
          <w:sz w:val="28"/>
          <w:szCs w:val="28"/>
        </w:rPr>
      </w:pPr>
      <w:r w:rsidRPr="00424BD5">
        <w:rPr>
          <w:color w:val="222222"/>
          <w:sz w:val="28"/>
          <w:szCs w:val="28"/>
        </w:rPr>
        <w:t>10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proofErr w:type="gramStart"/>
      <w:r w:rsidRPr="00424BD5">
        <w:rPr>
          <w:color w:val="222222"/>
          <w:sz w:val="28"/>
          <w:szCs w:val="28"/>
        </w:rPr>
        <w:t>контакт</w:t>
      </w:r>
      <w:proofErr w:type="gramEnd"/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размыкающий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замедлителем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при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возврате.</w:t>
      </w:r>
    </w:p>
    <w:p w:rsidR="00884F02" w:rsidRDefault="00884F02" w:rsidP="00884F02">
      <w:pPr>
        <w:pStyle w:val="a4"/>
        <w:spacing w:before="120" w:beforeAutospacing="0" w:after="120" w:afterAutospacing="0" w:line="360" w:lineRule="auto"/>
        <w:jc w:val="center"/>
        <w:rPr>
          <w:color w:val="222222"/>
          <w:sz w:val="28"/>
          <w:szCs w:val="28"/>
        </w:rPr>
      </w:pPr>
      <w:r>
        <w:rPr>
          <w:noProof/>
        </w:rPr>
        <w:drawing>
          <wp:inline distT="0" distB="0" distL="0" distR="0">
            <wp:extent cx="2362200" cy="1535430"/>
            <wp:effectExtent l="0" t="0" r="0" b="0"/>
            <wp:docPr id="19" name="Рисунок 25" descr="Relay-IEC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y-IEC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774" cy="1539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F02" w:rsidRPr="00DA737A" w:rsidRDefault="00884F02" w:rsidP="00884F02">
      <w:pPr>
        <w:pStyle w:val="a4"/>
        <w:spacing w:before="120" w:beforeAutospacing="0" w:after="120" w:afterAutospacing="0" w:line="360" w:lineRule="auto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Рис. 2 – Обозначение катушки и контактов реле: </w:t>
      </w:r>
      <w:r w:rsidRPr="00424BD5">
        <w:rPr>
          <w:color w:val="222222"/>
          <w:sz w:val="28"/>
          <w:szCs w:val="28"/>
        </w:rPr>
        <w:t>11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424BD5">
        <w:rPr>
          <w:color w:val="222222"/>
          <w:sz w:val="28"/>
          <w:szCs w:val="28"/>
        </w:rPr>
        <w:t>общий</w:t>
      </w:r>
      <w:r>
        <w:rPr>
          <w:color w:val="222222"/>
          <w:sz w:val="28"/>
          <w:szCs w:val="28"/>
        </w:rPr>
        <w:t xml:space="preserve"> контакт; </w:t>
      </w:r>
      <w:r w:rsidRPr="00424BD5">
        <w:rPr>
          <w:color w:val="222222"/>
          <w:sz w:val="28"/>
          <w:szCs w:val="28"/>
        </w:rPr>
        <w:t>11-12</w:t>
      </w:r>
      <w:r>
        <w:rPr>
          <w:color w:val="222222"/>
          <w:sz w:val="28"/>
          <w:szCs w:val="28"/>
        </w:rPr>
        <w:t xml:space="preserve"> - </w:t>
      </w:r>
      <w:r w:rsidRPr="0014314D">
        <w:rPr>
          <w:color w:val="222222"/>
          <w:sz w:val="28"/>
          <w:szCs w:val="28"/>
        </w:rPr>
        <w:t>нормально</w:t>
      </w:r>
      <w:r>
        <w:rPr>
          <w:color w:val="222222"/>
          <w:sz w:val="28"/>
          <w:szCs w:val="28"/>
        </w:rPr>
        <w:t xml:space="preserve"> </w:t>
      </w:r>
      <w:r w:rsidRPr="0014314D">
        <w:rPr>
          <w:color w:val="222222"/>
          <w:sz w:val="28"/>
          <w:szCs w:val="28"/>
        </w:rPr>
        <w:t>замкнутые</w:t>
      </w:r>
      <w:r>
        <w:rPr>
          <w:color w:val="222222"/>
          <w:sz w:val="28"/>
          <w:szCs w:val="28"/>
        </w:rPr>
        <w:t xml:space="preserve"> </w:t>
      </w:r>
      <w:r w:rsidRPr="0014314D">
        <w:rPr>
          <w:color w:val="222222"/>
          <w:sz w:val="28"/>
          <w:szCs w:val="28"/>
        </w:rPr>
        <w:t>контакты</w:t>
      </w:r>
      <w:r w:rsidRPr="00424BD5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; </w:t>
      </w:r>
      <w:r w:rsidRPr="00B41CB4">
        <w:rPr>
          <w:color w:val="222222"/>
          <w:sz w:val="28"/>
          <w:szCs w:val="28"/>
        </w:rPr>
        <w:t>11-14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—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нормально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разомкнутые</w:t>
      </w:r>
      <w:r>
        <w:rPr>
          <w:color w:val="222222"/>
          <w:sz w:val="28"/>
          <w:szCs w:val="28"/>
        </w:rPr>
        <w:t xml:space="preserve"> </w:t>
      </w:r>
      <w:r w:rsidRPr="00B41CB4">
        <w:rPr>
          <w:color w:val="222222"/>
          <w:sz w:val="28"/>
          <w:szCs w:val="28"/>
        </w:rPr>
        <w:t>контакты.</w:t>
      </w:r>
    </w:p>
    <w:p w:rsidR="00884F02" w:rsidRPr="0062790B" w:rsidRDefault="00884F02" w:rsidP="00884F02">
      <w:pPr>
        <w:pStyle w:val="a3"/>
        <w:tabs>
          <w:tab w:val="left" w:pos="7170"/>
        </w:tabs>
        <w:spacing w:line="360" w:lineRule="auto"/>
        <w:ind w:left="0"/>
        <w:jc w:val="center"/>
        <w:rPr>
          <w:b/>
          <w:sz w:val="28"/>
          <w:szCs w:val="28"/>
        </w:rPr>
      </w:pPr>
      <w:r w:rsidRPr="0062790B">
        <w:rPr>
          <w:b/>
          <w:sz w:val="28"/>
          <w:szCs w:val="28"/>
        </w:rPr>
        <w:lastRenderedPageBreak/>
        <w:t>Принцип работы реле</w:t>
      </w:r>
    </w:p>
    <w:p w:rsidR="00884F02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sz w:val="28"/>
          <w:szCs w:val="28"/>
        </w:rPr>
      </w:pPr>
      <w:r w:rsidRPr="0062790B">
        <w:rPr>
          <w:sz w:val="28"/>
          <w:szCs w:val="28"/>
        </w:rPr>
        <w:t xml:space="preserve">При подачи напряжения на катушку реле фазы </w:t>
      </w:r>
      <w:r w:rsidRPr="0062790B">
        <w:rPr>
          <w:sz w:val="28"/>
          <w:szCs w:val="28"/>
          <w:lang w:val="en-US"/>
        </w:rPr>
        <w:t>L</w:t>
      </w:r>
      <w:r w:rsidRPr="0062790B">
        <w:rPr>
          <w:sz w:val="28"/>
          <w:szCs w:val="28"/>
        </w:rPr>
        <w:t xml:space="preserve">1 </w:t>
      </w:r>
      <w:proofErr w:type="gramStart"/>
      <w:r w:rsidRPr="0062790B">
        <w:rPr>
          <w:sz w:val="28"/>
          <w:szCs w:val="28"/>
        </w:rPr>
        <w:t>в</w:t>
      </w:r>
      <w:proofErr w:type="gramEnd"/>
      <w:r w:rsidRPr="0062790B">
        <w:rPr>
          <w:sz w:val="28"/>
          <w:szCs w:val="28"/>
        </w:rPr>
        <w:t xml:space="preserve"> вход А1 и нуля </w:t>
      </w:r>
      <w:r w:rsidRPr="0062790B">
        <w:rPr>
          <w:sz w:val="28"/>
          <w:szCs w:val="28"/>
          <w:lang w:val="en-US"/>
        </w:rPr>
        <w:t>N</w:t>
      </w:r>
      <w:r w:rsidRPr="0062790B">
        <w:rPr>
          <w:sz w:val="28"/>
          <w:szCs w:val="28"/>
        </w:rPr>
        <w:t xml:space="preserve"> в выход А2 происходит замыкание (включение) нормально открытых контактов реле </w:t>
      </w:r>
      <w:r w:rsidRPr="0062790B">
        <w:rPr>
          <w:sz w:val="28"/>
          <w:szCs w:val="28"/>
          <w:lang w:val="en-US"/>
        </w:rPr>
        <w:t>NO</w:t>
      </w:r>
      <w:r w:rsidRPr="0062790B">
        <w:rPr>
          <w:sz w:val="28"/>
          <w:szCs w:val="28"/>
        </w:rPr>
        <w:t xml:space="preserve"> через свободный контакт </w:t>
      </w:r>
      <w:r w:rsidRPr="0062790B">
        <w:rPr>
          <w:sz w:val="28"/>
          <w:szCs w:val="28"/>
          <w:lang w:val="en-US"/>
        </w:rPr>
        <w:t>COM</w:t>
      </w:r>
      <w:r w:rsidRPr="0062790B">
        <w:rPr>
          <w:sz w:val="28"/>
          <w:szCs w:val="28"/>
        </w:rPr>
        <w:t xml:space="preserve">. Для наглядности обратите внимание на рис.2. При подачи питания на катушку реле контакт 11 – </w:t>
      </w:r>
      <w:r w:rsidRPr="0062790B">
        <w:rPr>
          <w:sz w:val="28"/>
          <w:szCs w:val="28"/>
          <w:lang w:val="en-US"/>
        </w:rPr>
        <w:t>COM</w:t>
      </w:r>
      <w:r w:rsidRPr="0062790B">
        <w:rPr>
          <w:sz w:val="28"/>
          <w:szCs w:val="28"/>
        </w:rPr>
        <w:t xml:space="preserve">, переключится на нормально открытый контакт 14- </w:t>
      </w:r>
      <w:r w:rsidRPr="0062790B">
        <w:rPr>
          <w:sz w:val="28"/>
          <w:szCs w:val="28"/>
          <w:lang w:val="en-US"/>
        </w:rPr>
        <w:t>N</w:t>
      </w:r>
      <w:r w:rsidRPr="0062790B">
        <w:rPr>
          <w:sz w:val="28"/>
          <w:szCs w:val="28"/>
        </w:rPr>
        <w:t>О, а при условии если питание на катушки не поступает, то реле проводит ток по нормально закрытому контакту, т</w:t>
      </w:r>
      <w:proofErr w:type="gramStart"/>
      <w:r w:rsidRPr="0062790B">
        <w:rPr>
          <w:sz w:val="28"/>
          <w:szCs w:val="28"/>
        </w:rPr>
        <w:t>.е</w:t>
      </w:r>
      <w:proofErr w:type="gramEnd"/>
      <w:r w:rsidRPr="0062790B">
        <w:rPr>
          <w:sz w:val="28"/>
          <w:szCs w:val="28"/>
        </w:rPr>
        <w:t xml:space="preserve"> общий 11 – </w:t>
      </w:r>
      <w:r w:rsidRPr="0062790B">
        <w:rPr>
          <w:sz w:val="28"/>
          <w:szCs w:val="28"/>
          <w:lang w:val="en-US"/>
        </w:rPr>
        <w:t>COM</w:t>
      </w:r>
      <w:r w:rsidRPr="0062790B">
        <w:rPr>
          <w:sz w:val="28"/>
          <w:szCs w:val="28"/>
        </w:rPr>
        <w:t xml:space="preserve">, проводит ток по 12 - </w:t>
      </w:r>
      <w:r w:rsidRPr="0062790B">
        <w:rPr>
          <w:sz w:val="28"/>
          <w:szCs w:val="28"/>
          <w:lang w:val="en-US"/>
        </w:rPr>
        <w:t>NC</w:t>
      </w:r>
      <w:r w:rsidRPr="0062790B">
        <w:rPr>
          <w:sz w:val="28"/>
          <w:szCs w:val="28"/>
        </w:rPr>
        <w:t xml:space="preserve"> нормально закрытому контакту.</w:t>
      </w:r>
    </w:p>
    <w:p w:rsidR="00884F02" w:rsidRPr="00387A29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87A29">
        <w:rPr>
          <w:color w:val="000000" w:themeColor="text1"/>
          <w:sz w:val="28"/>
          <w:szCs w:val="28"/>
        </w:rPr>
        <w:t>Для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демонстр</w:t>
      </w:r>
      <w:r>
        <w:rPr>
          <w:color w:val="000000" w:themeColor="text1"/>
          <w:sz w:val="28"/>
          <w:szCs w:val="28"/>
        </w:rPr>
        <w:t xml:space="preserve">ации </w:t>
      </w:r>
      <w:r w:rsidRPr="00387A29">
        <w:rPr>
          <w:color w:val="000000" w:themeColor="text1"/>
          <w:sz w:val="28"/>
          <w:szCs w:val="28"/>
        </w:rPr>
        <w:t>принцип</w:t>
      </w:r>
      <w:r>
        <w:rPr>
          <w:color w:val="000000" w:themeColor="text1"/>
          <w:sz w:val="28"/>
          <w:szCs w:val="28"/>
        </w:rPr>
        <w:t xml:space="preserve">а </w:t>
      </w:r>
      <w:r w:rsidRPr="00387A29">
        <w:rPr>
          <w:color w:val="000000" w:themeColor="text1"/>
          <w:sz w:val="28"/>
          <w:szCs w:val="28"/>
        </w:rPr>
        <w:t>действия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в макете </w:t>
      </w:r>
      <w:r w:rsidRPr="00387A29">
        <w:rPr>
          <w:color w:val="000000" w:themeColor="text1"/>
          <w:sz w:val="28"/>
          <w:szCs w:val="28"/>
        </w:rPr>
        <w:t>исп</w:t>
      </w:r>
      <w:r>
        <w:rPr>
          <w:color w:val="000000" w:themeColor="text1"/>
          <w:sz w:val="28"/>
          <w:szCs w:val="28"/>
        </w:rPr>
        <w:t xml:space="preserve">ользованы лампы накаливания. </w:t>
      </w:r>
      <w:r w:rsidRPr="005A2057">
        <w:rPr>
          <w:color w:val="000000" w:themeColor="text1"/>
          <w:sz w:val="28"/>
          <w:szCs w:val="28"/>
        </w:rPr>
        <w:t xml:space="preserve">Они </w:t>
      </w:r>
      <w:r>
        <w:rPr>
          <w:color w:val="000000" w:themeColor="text1"/>
          <w:sz w:val="28"/>
          <w:szCs w:val="28"/>
        </w:rPr>
        <w:t>служат для индикации работы реле.</w:t>
      </w:r>
    </w:p>
    <w:p w:rsidR="00884F02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Схема разбита на три участка:</w:t>
      </w:r>
    </w:p>
    <w:p w:rsidR="00884F02" w:rsidRPr="00CB2DDF" w:rsidRDefault="00884F02" w:rsidP="00884F02">
      <w:pPr>
        <w:pStyle w:val="a3"/>
        <w:numPr>
          <w:ilvl w:val="0"/>
          <w:numId w:val="4"/>
        </w:numPr>
        <w:tabs>
          <w:tab w:val="left" w:pos="284"/>
          <w:tab w:val="left" w:pos="7170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CB2DDF">
        <w:rPr>
          <w:color w:val="000000" w:themeColor="text1"/>
          <w:sz w:val="28"/>
          <w:szCs w:val="28"/>
        </w:rPr>
        <w:t>Первый отражает элементарную работу реле, т</w:t>
      </w:r>
      <w:proofErr w:type="gramStart"/>
      <w:r w:rsidRPr="00CB2DDF">
        <w:rPr>
          <w:color w:val="000000" w:themeColor="text1"/>
          <w:sz w:val="28"/>
          <w:szCs w:val="28"/>
        </w:rPr>
        <w:t>.е</w:t>
      </w:r>
      <w:proofErr w:type="gramEnd"/>
      <w:r w:rsidRPr="00CB2DDF">
        <w:rPr>
          <w:color w:val="000000" w:themeColor="text1"/>
          <w:sz w:val="28"/>
          <w:szCs w:val="28"/>
        </w:rPr>
        <w:t xml:space="preserve"> включить устройство, функцию станка и выключить ее. При этом нам потребуется две кнопки и одно реле. </w:t>
      </w:r>
    </w:p>
    <w:p w:rsidR="00884F02" w:rsidRPr="00CB2DDF" w:rsidRDefault="00884F02" w:rsidP="00884F02">
      <w:pPr>
        <w:pStyle w:val="a3"/>
        <w:numPr>
          <w:ilvl w:val="0"/>
          <w:numId w:val="4"/>
        </w:numPr>
        <w:tabs>
          <w:tab w:val="left" w:pos="284"/>
          <w:tab w:val="left" w:pos="7170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CB2DDF">
        <w:rPr>
          <w:color w:val="000000" w:themeColor="text1"/>
          <w:sz w:val="28"/>
          <w:szCs w:val="28"/>
        </w:rPr>
        <w:t xml:space="preserve">Второй участок отражает более сложную работу реле, при которой используются две кнопки/пускатели и 2 электромагнитных реле. По своей сути, это первая схема, она отличается от первой тем, что в эту схему добавилась еще одна идентичную схема как первая. </w:t>
      </w:r>
    </w:p>
    <w:p w:rsidR="00884F02" w:rsidRPr="00CB2DDF" w:rsidRDefault="00884F02" w:rsidP="00884F02">
      <w:pPr>
        <w:pStyle w:val="a3"/>
        <w:numPr>
          <w:ilvl w:val="0"/>
          <w:numId w:val="4"/>
        </w:numPr>
        <w:tabs>
          <w:tab w:val="left" w:pos="284"/>
          <w:tab w:val="left" w:pos="7170"/>
        </w:tabs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CB2DDF">
        <w:rPr>
          <w:color w:val="000000" w:themeColor="text1"/>
          <w:sz w:val="28"/>
          <w:szCs w:val="28"/>
        </w:rPr>
        <w:t>Третий участок самый сложный - в нем одна кнопка включает второй участок цепи, т</w:t>
      </w:r>
      <w:proofErr w:type="gramStart"/>
      <w:r w:rsidRPr="00CB2DDF">
        <w:rPr>
          <w:color w:val="000000" w:themeColor="text1"/>
          <w:sz w:val="28"/>
          <w:szCs w:val="28"/>
        </w:rPr>
        <w:t>.е</w:t>
      </w:r>
      <w:proofErr w:type="gramEnd"/>
      <w:r w:rsidRPr="00CB2DDF">
        <w:rPr>
          <w:color w:val="000000" w:themeColor="text1"/>
          <w:sz w:val="28"/>
          <w:szCs w:val="28"/>
        </w:rPr>
        <w:t xml:space="preserve"> реле </w:t>
      </w:r>
      <w:r w:rsidRPr="00CB2DDF">
        <w:rPr>
          <w:color w:val="000000" w:themeColor="text1"/>
          <w:sz w:val="28"/>
          <w:szCs w:val="28"/>
          <w:lang w:val="en-US"/>
        </w:rPr>
        <w:t>K</w:t>
      </w:r>
      <w:r w:rsidRPr="00CB2DDF">
        <w:rPr>
          <w:color w:val="000000" w:themeColor="text1"/>
          <w:sz w:val="28"/>
          <w:szCs w:val="28"/>
        </w:rPr>
        <w:t xml:space="preserve">2 и </w:t>
      </w:r>
      <w:r w:rsidRPr="00CB2DDF">
        <w:rPr>
          <w:color w:val="000000" w:themeColor="text1"/>
          <w:sz w:val="28"/>
          <w:szCs w:val="28"/>
          <w:lang w:val="en-US"/>
        </w:rPr>
        <w:t>K</w:t>
      </w:r>
      <w:r w:rsidRPr="00CB2DDF">
        <w:rPr>
          <w:color w:val="000000" w:themeColor="text1"/>
          <w:sz w:val="28"/>
          <w:szCs w:val="28"/>
        </w:rPr>
        <w:t>3. Это реализовано при помощи контактов реле К</w:t>
      </w:r>
      <w:proofErr w:type="gramStart"/>
      <w:r w:rsidRPr="00CB2DDF">
        <w:rPr>
          <w:color w:val="000000" w:themeColor="text1"/>
          <w:sz w:val="28"/>
          <w:szCs w:val="28"/>
        </w:rPr>
        <w:t>4</w:t>
      </w:r>
      <w:proofErr w:type="gramEnd"/>
      <w:r w:rsidRPr="00CB2DDF">
        <w:rPr>
          <w:color w:val="000000" w:themeColor="text1"/>
          <w:sz w:val="28"/>
          <w:szCs w:val="28"/>
        </w:rPr>
        <w:t>.</w:t>
      </w:r>
    </w:p>
    <w:p w:rsidR="00884F02" w:rsidRPr="00AA4E21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Ознакомьтесь с принципом действия всех участков, перед выполнением заданий.</w:t>
      </w:r>
    </w:p>
    <w:p w:rsidR="00884F02" w:rsidRDefault="00884F02" w:rsidP="00884F02">
      <w:pPr>
        <w:tabs>
          <w:tab w:val="left" w:pos="7170"/>
        </w:tabs>
        <w:spacing w:before="240" w:line="360" w:lineRule="auto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543550" cy="2962275"/>
            <wp:effectExtent l="19050" t="0" r="0" b="0"/>
            <wp:docPr id="12" name="Рисунок 11" descr="IMG_20190613_11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613_114035.jpg"/>
                    <pic:cNvPicPr/>
                  </pic:nvPicPr>
                  <pic:blipFill>
                    <a:blip r:embed="rId8" cstate="print"/>
                    <a:srcRect l="3732" t="7884" r="5755" b="27594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F02" w:rsidRDefault="00884F02" w:rsidP="00884F02">
      <w:pPr>
        <w:tabs>
          <w:tab w:val="left" w:pos="7170"/>
        </w:tabs>
        <w:spacing w:before="240" w:after="24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Рис. 3 – Панель управления макета демонстрирующего работу реле</w:t>
      </w:r>
    </w:p>
    <w:p w:rsidR="00884F02" w:rsidRDefault="00884F02" w:rsidP="00884F02">
      <w:pPr>
        <w:tabs>
          <w:tab w:val="left" w:pos="7170"/>
        </w:tabs>
        <w:spacing w:after="240" w:line="360" w:lineRule="auto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533105" cy="2762250"/>
            <wp:effectExtent l="19050" t="0" r="0" b="0"/>
            <wp:docPr id="17" name="Рисунок 16" descr="IMG_20190613_15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613_150841.jpg"/>
                    <pic:cNvPicPr/>
                  </pic:nvPicPr>
                  <pic:blipFill>
                    <a:blip r:embed="rId9" cstate="print"/>
                    <a:srcRect t="12863" b="20539"/>
                    <a:stretch>
                      <a:fillRect/>
                    </a:stretch>
                  </pic:blipFill>
                  <pic:spPr>
                    <a:xfrm>
                      <a:off x="0" y="0"/>
                      <a:ext cx="5534436" cy="276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F02" w:rsidRDefault="00884F02" w:rsidP="00884F02">
      <w:pPr>
        <w:tabs>
          <w:tab w:val="left" w:pos="7170"/>
        </w:tabs>
        <w:spacing w:after="24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Рис. 4 </w:t>
      </w:r>
      <w:r w:rsidRPr="00387A29"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z w:val="28"/>
          <w:szCs w:val="28"/>
        </w:rPr>
        <w:t xml:space="preserve"> Монтажная часть макета для демонстрации работы реле</w:t>
      </w:r>
    </w:p>
    <w:p w:rsidR="00884F02" w:rsidRPr="00387A29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87A29">
        <w:rPr>
          <w:color w:val="000000" w:themeColor="text1"/>
          <w:sz w:val="28"/>
          <w:szCs w:val="28"/>
        </w:rPr>
        <w:t>Для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защиты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схемы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короткого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замыкания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перегрузок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току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установил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автоматический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выключатель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QF</w:t>
      </w:r>
      <w:r w:rsidRPr="00387A29">
        <w:rPr>
          <w:color w:val="000000" w:themeColor="text1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Перед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началом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работы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необходимо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подключить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схему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сеть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включить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автоматический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выключатель.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Для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включения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первого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участка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цепи,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используется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 xml:space="preserve"> </w:t>
      </w:r>
    </w:p>
    <w:p w:rsidR="00884F02" w:rsidRPr="00387A29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87A29">
        <w:rPr>
          <w:color w:val="000000" w:themeColor="text1"/>
          <w:sz w:val="28"/>
          <w:szCs w:val="28"/>
        </w:rPr>
        <w:t>Она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замыкает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совой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1.1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подхватывает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(замыкает)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тем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самым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 w:rsidRPr="00387A29">
        <w:rPr>
          <w:color w:val="000000" w:themeColor="text1"/>
          <w:sz w:val="28"/>
          <w:szCs w:val="28"/>
        </w:rPr>
        <w:lastRenderedPageBreak/>
        <w:t>разомкнутся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(выключится).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При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включении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включается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световая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индикация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EL</w:t>
      </w:r>
      <w:r w:rsidRPr="00387A29">
        <w:rPr>
          <w:color w:val="000000" w:themeColor="text1"/>
          <w:sz w:val="28"/>
          <w:szCs w:val="28"/>
        </w:rPr>
        <w:t>1,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сигнализируя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 w:rsidRPr="00387A29">
        <w:rPr>
          <w:color w:val="000000" w:themeColor="text1"/>
          <w:sz w:val="28"/>
          <w:szCs w:val="28"/>
        </w:rPr>
        <w:t>том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что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включилось.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Выключение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этой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цепи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происходит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при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помощи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Тем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самым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световая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индикация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выключатся.</w:t>
      </w:r>
    </w:p>
    <w:p w:rsidR="00884F02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87A29">
        <w:rPr>
          <w:color w:val="000000" w:themeColor="text1"/>
          <w:sz w:val="28"/>
          <w:szCs w:val="28"/>
        </w:rPr>
        <w:t>Второй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участок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цепи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похож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первый,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этом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участке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расположены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две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световые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индикации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EL</w:t>
      </w:r>
      <w:r w:rsidRPr="00387A29">
        <w:rPr>
          <w:color w:val="000000" w:themeColor="text1"/>
          <w:sz w:val="28"/>
          <w:szCs w:val="28"/>
        </w:rPr>
        <w:t>2,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EL</w:t>
      </w:r>
      <w:r w:rsidRPr="00387A29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2,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3,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которые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включаются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кнопками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2.1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3.1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подхватывают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свои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дают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кнопкам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выключиться.</w:t>
      </w:r>
      <w:r>
        <w:rPr>
          <w:color w:val="000000" w:themeColor="text1"/>
          <w:sz w:val="28"/>
          <w:szCs w:val="28"/>
        </w:rPr>
        <w:t xml:space="preserve"> </w:t>
      </w:r>
    </w:p>
    <w:p w:rsidR="00884F02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Третий участок выполняет </w:t>
      </w:r>
      <w:r w:rsidRPr="00387A29">
        <w:rPr>
          <w:color w:val="000000" w:themeColor="text1"/>
          <w:sz w:val="28"/>
          <w:szCs w:val="28"/>
        </w:rPr>
        <w:t>условие,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при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котором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включаются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оба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обе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световые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индикации.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Эту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функцию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выполняет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 xml:space="preserve"> </w:t>
      </w:r>
    </w:p>
    <w:p w:rsidR="00884F02" w:rsidRPr="004B0207" w:rsidRDefault="00884F02" w:rsidP="00884F02">
      <w:pPr>
        <w:tabs>
          <w:tab w:val="left" w:pos="717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87A29">
        <w:rPr>
          <w:color w:val="000000" w:themeColor="text1"/>
          <w:sz w:val="28"/>
          <w:szCs w:val="28"/>
        </w:rPr>
        <w:t>При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включении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5,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контакты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K</w:t>
      </w:r>
      <w:r w:rsidRPr="00387A29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 xml:space="preserve"> - </w:t>
      </w:r>
      <w:r w:rsidRPr="00387A29">
        <w:rPr>
          <w:color w:val="000000" w:themeColor="text1"/>
          <w:sz w:val="28"/>
          <w:szCs w:val="28"/>
        </w:rPr>
        <w:t>К</w:t>
      </w:r>
      <w:proofErr w:type="gramStart"/>
      <w:r w:rsidRPr="00387A29">
        <w:rPr>
          <w:color w:val="000000" w:themeColor="text1"/>
          <w:sz w:val="28"/>
          <w:szCs w:val="28"/>
        </w:rPr>
        <w:t>4</w:t>
      </w:r>
      <w:proofErr w:type="gramEnd"/>
      <w:r w:rsidRPr="00387A29">
        <w:rPr>
          <w:color w:val="000000" w:themeColor="text1"/>
          <w:sz w:val="28"/>
          <w:szCs w:val="28"/>
        </w:rPr>
        <w:t>.1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подхватывает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обходит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разомкнутый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2,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реле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К4.2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подхватывает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обходит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разомкнутый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контакт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кнопки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3,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таким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образом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включаются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две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световые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индикации.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схема,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выключается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  <w:lang w:val="en-US"/>
        </w:rPr>
        <w:t>SB</w:t>
      </w:r>
      <w:r w:rsidRPr="00387A29">
        <w:rPr>
          <w:color w:val="000000" w:themeColor="text1"/>
          <w:sz w:val="28"/>
          <w:szCs w:val="28"/>
        </w:rPr>
        <w:t>6,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она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выполняет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роль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аварийной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кнопки,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т</w:t>
      </w:r>
      <w:proofErr w:type="gramStart"/>
      <w:r w:rsidRPr="00387A29">
        <w:rPr>
          <w:color w:val="000000" w:themeColor="text1"/>
          <w:sz w:val="28"/>
          <w:szCs w:val="28"/>
        </w:rPr>
        <w:t>.е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выключает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питание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всем</w:t>
      </w:r>
      <w:r>
        <w:rPr>
          <w:color w:val="000000" w:themeColor="text1"/>
          <w:sz w:val="28"/>
          <w:szCs w:val="28"/>
        </w:rPr>
        <w:t xml:space="preserve"> </w:t>
      </w:r>
      <w:r w:rsidRPr="00387A29">
        <w:rPr>
          <w:color w:val="000000" w:themeColor="text1"/>
          <w:sz w:val="28"/>
          <w:szCs w:val="28"/>
        </w:rPr>
        <w:t>участке.</w:t>
      </w:r>
    </w:p>
    <w:tbl>
      <w:tblPr>
        <w:tblStyle w:val="a5"/>
        <w:tblW w:w="0" w:type="auto"/>
        <w:tblLook w:val="04A0"/>
      </w:tblPr>
      <w:tblGrid>
        <w:gridCol w:w="3217"/>
        <w:gridCol w:w="3178"/>
        <w:gridCol w:w="3176"/>
      </w:tblGrid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Последняя цифра студенческого билета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Номер вопроса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Номер участка цепи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1, 2, 3, 4, 5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6, 7, 8, 9, 10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11, 12, 13, 14, 15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2, 4, 6, 8, 10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1, 3, 5, 7, 9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884F02" w:rsidTr="00B4668D"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11, 13, 15, 2, 4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884F02" w:rsidTr="00B4668D">
        <w:trPr>
          <w:trHeight w:val="252"/>
        </w:trPr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1, 5, 9, 10, 15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884F02" w:rsidTr="00B4668D">
        <w:tblPrEx>
          <w:tblLook w:val="0000"/>
        </w:tblPrEx>
        <w:trPr>
          <w:trHeight w:val="356"/>
        </w:trPr>
        <w:tc>
          <w:tcPr>
            <w:tcW w:w="3284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4, 7, 8, 11, 12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884F02" w:rsidTr="00B4668D">
        <w:tblPrEx>
          <w:tblLook w:val="0000"/>
        </w:tblPrEx>
        <w:trPr>
          <w:trHeight w:val="419"/>
        </w:trPr>
        <w:tc>
          <w:tcPr>
            <w:tcW w:w="3284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1, 3, 6, 13, 15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884F02" w:rsidTr="00B4668D">
        <w:tblPrEx>
          <w:tblLook w:val="0000"/>
        </w:tblPrEx>
        <w:trPr>
          <w:trHeight w:val="414"/>
        </w:trPr>
        <w:tc>
          <w:tcPr>
            <w:tcW w:w="3284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5, 7, 12, 14, 2</w:t>
            </w:r>
          </w:p>
        </w:tc>
        <w:tc>
          <w:tcPr>
            <w:tcW w:w="3285" w:type="dxa"/>
            <w:vAlign w:val="center"/>
          </w:tcPr>
          <w:p w:rsidR="00884F02" w:rsidRDefault="00884F02" w:rsidP="00B4668D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884F02" w:rsidRDefault="00884F02" w:rsidP="00884F02">
      <w:pPr>
        <w:pStyle w:val="a3"/>
        <w:spacing w:line="360" w:lineRule="auto"/>
        <w:ind w:left="284"/>
        <w:jc w:val="both"/>
        <w:rPr>
          <w:color w:val="000000" w:themeColor="text1"/>
          <w:sz w:val="28"/>
          <w:szCs w:val="28"/>
        </w:rPr>
      </w:pPr>
    </w:p>
    <w:p w:rsidR="00884F02" w:rsidRDefault="00884F02" w:rsidP="00884F02">
      <w:pPr>
        <w:pStyle w:val="a3"/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Контрольные вопросы: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Что такое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Какие контакты имеет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 Что такое нормально открытый контакт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4) Что такое </w:t>
      </w:r>
      <w:proofErr w:type="spellStart"/>
      <w:r>
        <w:rPr>
          <w:color w:val="000000" w:themeColor="text1"/>
          <w:sz w:val="28"/>
          <w:szCs w:val="28"/>
        </w:rPr>
        <w:t>самоподхватывающийся</w:t>
      </w:r>
      <w:proofErr w:type="spellEnd"/>
      <w:r>
        <w:rPr>
          <w:color w:val="000000" w:themeColor="text1"/>
          <w:sz w:val="28"/>
          <w:szCs w:val="28"/>
        </w:rPr>
        <w:t xml:space="preserve"> контакт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5) Что такое нормально закрытый контакт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6) Что такое общий контакт реле?</w:t>
      </w:r>
    </w:p>
    <w:p w:rsidR="00884F02" w:rsidRPr="008549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7) Какой контакт реле обозначается буквами </w:t>
      </w:r>
      <w:r>
        <w:rPr>
          <w:color w:val="000000" w:themeColor="text1"/>
          <w:sz w:val="28"/>
          <w:szCs w:val="28"/>
          <w:lang w:val="en-US"/>
        </w:rPr>
        <w:t>NO</w:t>
      </w:r>
      <w:r>
        <w:rPr>
          <w:color w:val="000000" w:themeColor="text1"/>
          <w:sz w:val="28"/>
          <w:szCs w:val="28"/>
        </w:rPr>
        <w:t>?</w:t>
      </w:r>
    </w:p>
    <w:p w:rsidR="00884F02" w:rsidRPr="008549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8) Какой контакт реле обозначается буквами </w:t>
      </w:r>
      <w:r>
        <w:rPr>
          <w:color w:val="000000" w:themeColor="text1"/>
          <w:sz w:val="28"/>
          <w:szCs w:val="28"/>
          <w:lang w:val="en-US"/>
        </w:rPr>
        <w:t>NC</w:t>
      </w:r>
      <w:r>
        <w:rPr>
          <w:color w:val="000000" w:themeColor="text1"/>
          <w:sz w:val="28"/>
          <w:szCs w:val="28"/>
        </w:rPr>
        <w:t>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9) Какой контакт реле обозначается буквами </w:t>
      </w:r>
      <w:r>
        <w:rPr>
          <w:color w:val="000000" w:themeColor="text1"/>
          <w:sz w:val="28"/>
          <w:szCs w:val="28"/>
          <w:lang w:val="en-US"/>
        </w:rPr>
        <w:t>COM</w:t>
      </w:r>
      <w:r>
        <w:rPr>
          <w:color w:val="000000" w:themeColor="text1"/>
          <w:sz w:val="28"/>
          <w:szCs w:val="28"/>
        </w:rPr>
        <w:t>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10) Как обозначается реле на схемах?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11) Как обозначается нормально открытый контакт реле на схемах?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12) Как обозначается нормально закрытый контакт реле на схемах?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222222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13) Какими буквами </w:t>
      </w:r>
      <w:r>
        <w:rPr>
          <w:color w:val="222222"/>
          <w:sz w:val="28"/>
          <w:szCs w:val="28"/>
        </w:rPr>
        <w:t>обозначается контакты катушку реле?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14) Какими буквами обозначается реле на схеме?</w:t>
      </w:r>
    </w:p>
    <w:p w:rsidR="00884F02" w:rsidRDefault="00884F02" w:rsidP="00884F02">
      <w:pPr>
        <w:pStyle w:val="a3"/>
        <w:spacing w:after="200" w:line="360" w:lineRule="auto"/>
        <w:ind w:left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15) Какие виды реле вы знаете?</w:t>
      </w:r>
      <w:r w:rsidRPr="004657CB">
        <w:rPr>
          <w:color w:val="222222"/>
          <w:sz w:val="28"/>
          <w:szCs w:val="28"/>
        </w:rPr>
        <w:t xml:space="preserve"> </w:t>
      </w:r>
    </w:p>
    <w:p w:rsidR="00884F02" w:rsidRDefault="00884F02" w:rsidP="00884F02">
      <w:pPr>
        <w:spacing w:after="200" w:line="276" w:lineRule="auto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br w:type="page"/>
      </w:r>
    </w:p>
    <w:p w:rsidR="00884F02" w:rsidRDefault="00884F02" w:rsidP="00884F02">
      <w:pPr>
        <w:pStyle w:val="a3"/>
        <w:spacing w:after="200" w:line="360" w:lineRule="auto"/>
        <w:ind w:left="0"/>
        <w:jc w:val="center"/>
        <w:rPr>
          <w:b/>
          <w:color w:val="222222"/>
          <w:sz w:val="28"/>
          <w:szCs w:val="28"/>
        </w:rPr>
      </w:pPr>
      <w:r w:rsidRPr="007C0EDA">
        <w:rPr>
          <w:b/>
          <w:color w:val="222222"/>
          <w:sz w:val="28"/>
          <w:szCs w:val="28"/>
        </w:rPr>
        <w:lastRenderedPageBreak/>
        <w:t>Материал для преподавателей</w:t>
      </w:r>
    </w:p>
    <w:p w:rsidR="00884F02" w:rsidRDefault="00884F02" w:rsidP="00884F02">
      <w:pPr>
        <w:pStyle w:val="a3"/>
        <w:spacing w:after="200" w:line="360" w:lineRule="auto"/>
        <w:ind w:left="0"/>
        <w:jc w:val="center"/>
        <w:rPr>
          <w:b/>
          <w:color w:val="222222"/>
          <w:sz w:val="28"/>
          <w:szCs w:val="28"/>
        </w:rPr>
      </w:pPr>
    </w:p>
    <w:p w:rsidR="00884F02" w:rsidRDefault="00884F02" w:rsidP="00884F02">
      <w:pPr>
        <w:pStyle w:val="a3"/>
        <w:spacing w:after="200" w:line="360" w:lineRule="auto"/>
        <w:ind w:left="0"/>
        <w:jc w:val="center"/>
        <w:rPr>
          <w:b/>
          <w:color w:val="222222"/>
          <w:sz w:val="28"/>
          <w:szCs w:val="28"/>
        </w:rPr>
      </w:pPr>
      <w:r>
        <w:rPr>
          <w:b/>
          <w:noProof/>
          <w:color w:val="222222"/>
          <w:sz w:val="28"/>
          <w:szCs w:val="28"/>
        </w:rPr>
        <w:drawing>
          <wp:inline distT="0" distB="0" distL="0" distR="0">
            <wp:extent cx="5429250" cy="3295650"/>
            <wp:effectExtent l="19050" t="0" r="0" b="0"/>
            <wp:docPr id="20" name="Рисунок 19" descr="Чертеж 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ртеж РЕЛЕ.jpg"/>
                    <pic:cNvPicPr/>
                  </pic:nvPicPr>
                  <pic:blipFill>
                    <a:blip r:embed="rId10" cstate="print">
                      <a:grayscl/>
                      <a:lum bright="-30000" contrast="40000"/>
                    </a:blip>
                    <a:srcRect l="4510" t="8811" r="6843" b="1497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B0D" w:rsidRDefault="00884F02" w:rsidP="00884F02">
      <w:r w:rsidRPr="00552BBE">
        <w:rPr>
          <w:color w:val="222222"/>
          <w:sz w:val="28"/>
          <w:szCs w:val="28"/>
        </w:rPr>
        <w:t>Рис. 5 – Принципиальная – электрическая схема макета «Демонстрации работы реле»</w:t>
      </w:r>
      <w:r>
        <w:rPr>
          <w:color w:val="222222"/>
          <w:sz w:val="28"/>
          <w:szCs w:val="28"/>
        </w:rPr>
        <w:t>: 1 – участок схемы №1; 2 – участок схемы №2; 3 – участок</w:t>
      </w:r>
    </w:p>
    <w:sectPr w:rsidR="00474B0D" w:rsidSect="00474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6C2"/>
    <w:multiLevelType w:val="multilevel"/>
    <w:tmpl w:val="E11CB0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F66DB"/>
    <w:multiLevelType w:val="hybridMultilevel"/>
    <w:tmpl w:val="6FC2BDAA"/>
    <w:lvl w:ilvl="0" w:tplc="04245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44049F"/>
    <w:multiLevelType w:val="hybridMultilevel"/>
    <w:tmpl w:val="ECA650CE"/>
    <w:lvl w:ilvl="0" w:tplc="4582059A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0633669"/>
    <w:multiLevelType w:val="hybridMultilevel"/>
    <w:tmpl w:val="A5285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541B6B"/>
    <w:multiLevelType w:val="multilevel"/>
    <w:tmpl w:val="F1DAE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84F02"/>
    <w:rsid w:val="003160E3"/>
    <w:rsid w:val="003161B8"/>
    <w:rsid w:val="003906AB"/>
    <w:rsid w:val="003A419F"/>
    <w:rsid w:val="00415BA8"/>
    <w:rsid w:val="00474B0D"/>
    <w:rsid w:val="00884F02"/>
    <w:rsid w:val="00AD4897"/>
    <w:rsid w:val="00C905FF"/>
    <w:rsid w:val="00D50640"/>
    <w:rsid w:val="00E47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ahoma"/>
        <w:bCs/>
        <w:sz w:val="28"/>
        <w:szCs w:val="10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F02"/>
    <w:rPr>
      <w:rFonts w:eastAsia="Times New Roman" w:cs="Times New Roman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F0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84F02"/>
    <w:pPr>
      <w:spacing w:before="100" w:beforeAutospacing="1" w:after="100" w:afterAutospacing="1"/>
    </w:pPr>
  </w:style>
  <w:style w:type="table" w:styleId="a5">
    <w:name w:val="Table Grid"/>
    <w:basedOn w:val="a1"/>
    <w:uiPriority w:val="39"/>
    <w:rsid w:val="00884F02"/>
    <w:rPr>
      <w:rFonts w:eastAsia="Times New Roman" w:cs="Times New Roman"/>
      <w:bCs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884F02"/>
  </w:style>
  <w:style w:type="paragraph" w:styleId="a6">
    <w:name w:val="Balloon Text"/>
    <w:basedOn w:val="a"/>
    <w:link w:val="a7"/>
    <w:uiPriority w:val="99"/>
    <w:semiHidden/>
    <w:unhideWhenUsed/>
    <w:rsid w:val="00884F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4F02"/>
    <w:rPr>
      <w:rFonts w:ascii="Tahoma" w:eastAsia="Times New Roman" w:hAnsi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A4%D0%B0%D0%B9%D0%BB:Oboznachenie_kontaktov_rele.png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bpcol_usr</cp:lastModifiedBy>
  <cp:revision>3</cp:revision>
  <cp:lastPrinted>2023-10-28T11:29:00Z</cp:lastPrinted>
  <dcterms:created xsi:type="dcterms:W3CDTF">2023-10-28T11:40:00Z</dcterms:created>
  <dcterms:modified xsi:type="dcterms:W3CDTF">2023-10-28T11:43:00Z</dcterms:modified>
</cp:coreProperties>
</file>