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17202" w14:textId="77777777" w:rsidR="00B103E6" w:rsidRDefault="00B103E6" w:rsidP="00B103E6">
      <w:pPr>
        <w:spacing w:after="0" w:line="240" w:lineRule="auto"/>
        <w:jc w:val="center"/>
        <w:rPr>
          <w:rFonts w:ascii="Times New Roman" w:hAnsi="Times New Roman"/>
          <w:sz w:val="28"/>
        </w:rPr>
      </w:pPr>
      <w:bookmarkStart w:id="0" w:name="_GoBack"/>
      <w:bookmarkEnd w:id="0"/>
      <w:r w:rsidRPr="00C343BC">
        <w:rPr>
          <w:rFonts w:ascii="Times New Roman" w:hAnsi="Times New Roman"/>
          <w:sz w:val="28"/>
        </w:rPr>
        <w:t xml:space="preserve">МУНИЦИПАЛЬНОЕ </w:t>
      </w:r>
      <w:r>
        <w:rPr>
          <w:rFonts w:ascii="Times New Roman" w:hAnsi="Times New Roman"/>
          <w:sz w:val="28"/>
        </w:rPr>
        <w:t xml:space="preserve">ДОШКОЛЬНОЕ </w:t>
      </w:r>
      <w:r w:rsidRPr="00C343BC">
        <w:rPr>
          <w:rFonts w:ascii="Times New Roman" w:hAnsi="Times New Roman"/>
          <w:sz w:val="28"/>
        </w:rPr>
        <w:t xml:space="preserve">ОБРАЗОВАТЕЛЬНОЕ </w:t>
      </w:r>
      <w:r>
        <w:rPr>
          <w:rFonts w:ascii="Times New Roman" w:hAnsi="Times New Roman"/>
          <w:sz w:val="28"/>
        </w:rPr>
        <w:t xml:space="preserve">БЮДЖЕТНОЕ </w:t>
      </w:r>
      <w:r w:rsidRPr="00C343BC">
        <w:rPr>
          <w:rFonts w:ascii="Times New Roman" w:hAnsi="Times New Roman"/>
          <w:sz w:val="28"/>
        </w:rPr>
        <w:t xml:space="preserve">УЧРЕЖДЕНИЕ ДЕТСКИЙ САД </w:t>
      </w:r>
      <w:r>
        <w:rPr>
          <w:rFonts w:ascii="Times New Roman" w:hAnsi="Times New Roman"/>
          <w:sz w:val="28"/>
        </w:rPr>
        <w:t>КОМБИНИРОВАННОГО ВИДА «ТЕРЕМОК» ГОРОДСКОГО ОКРУГА Г.СИБАЙ</w:t>
      </w:r>
    </w:p>
    <w:p w14:paraId="53E338F1" w14:textId="64CF6601" w:rsidR="00B103E6" w:rsidRDefault="00B103E6" w:rsidP="00B103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 РЕСПУБЛИКА БАШКОРТОСТАН</w:t>
      </w:r>
    </w:p>
    <w:p w14:paraId="28EF22BD" w14:textId="77777777" w:rsidR="00B103E6" w:rsidRDefault="00B103E6" w:rsidP="00B103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14:paraId="229E3801" w14:textId="77777777" w:rsidR="00B103E6" w:rsidRDefault="00B103E6" w:rsidP="00B103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14:paraId="1D85CC6F" w14:textId="77777777" w:rsidR="00B103E6" w:rsidRDefault="00B103E6" w:rsidP="00B103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14:paraId="7B5F3D04" w14:textId="77777777" w:rsidR="00B103E6" w:rsidRDefault="00B103E6" w:rsidP="00B103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14:paraId="2645E5A4" w14:textId="77777777" w:rsidR="00B103E6" w:rsidRDefault="00B103E6" w:rsidP="00B103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</w:p>
    <w:p w14:paraId="685ED628" w14:textId="3D579C51" w:rsidR="00B103E6" w:rsidRPr="0057207C" w:rsidRDefault="00B103E6" w:rsidP="0057207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r w:rsidRPr="0057207C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Консультация для педагогов и родителей</w:t>
      </w:r>
    </w:p>
    <w:p w14:paraId="194AB757" w14:textId="77777777" w:rsidR="00B103E6" w:rsidRDefault="00B103E6" w:rsidP="00B103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</w:pPr>
      <w:r w:rsidRPr="0057207C"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  <w:t xml:space="preserve"> «</w:t>
      </w:r>
      <w:proofErr w:type="spellStart"/>
      <w:r w:rsidRPr="0057207C"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  <w:t>Нейроигры</w:t>
      </w:r>
      <w:proofErr w:type="spellEnd"/>
      <w:r w:rsidRPr="0057207C"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  <w:t xml:space="preserve"> в </w:t>
      </w:r>
      <w:hyperlink r:id="rId5" w:tooltip="Коррекционная работа" w:history="1">
        <w:r w:rsidRPr="0057207C">
          <w:rPr>
            <w:rFonts w:ascii="Times New Roman" w:eastAsia="Times New Roman" w:hAnsi="Times New Roman" w:cs="Times New Roman"/>
            <w:b/>
            <w:color w:val="000000" w:themeColor="text1"/>
            <w:sz w:val="44"/>
            <w:szCs w:val="44"/>
            <w:lang w:eastAsia="ru-RU"/>
          </w:rPr>
          <w:t>коррекционной работе</w:t>
        </w:r>
      </w:hyperlink>
      <w:r w:rsidRPr="0057207C"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  <w:t>»</w:t>
      </w:r>
    </w:p>
    <w:p w14:paraId="64FEE3C0" w14:textId="77777777" w:rsidR="0057207C" w:rsidRDefault="0057207C" w:rsidP="00B103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</w:pPr>
    </w:p>
    <w:p w14:paraId="03366F9C" w14:textId="77777777" w:rsidR="0057207C" w:rsidRDefault="0057207C" w:rsidP="00B103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</w:pPr>
    </w:p>
    <w:p w14:paraId="66093815" w14:textId="08BE4A52" w:rsidR="0057207C" w:rsidRPr="0057207C" w:rsidRDefault="0057207C" w:rsidP="00B103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44"/>
          <w:szCs w:val="44"/>
          <w:lang w:eastAsia="ru-RU"/>
          <w14:ligatures w14:val="standardContextual"/>
        </w:rPr>
        <w:drawing>
          <wp:inline distT="0" distB="0" distL="0" distR="0" wp14:anchorId="0735F3B9" wp14:editId="7EB03F03">
            <wp:extent cx="5192485" cy="3181542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9022" cy="3185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29078" w14:textId="77777777" w:rsidR="00B103E6" w:rsidRPr="0057207C" w:rsidRDefault="00B103E6" w:rsidP="00B103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44"/>
          <w:szCs w:val="44"/>
          <w:lang w:eastAsia="ru-RU"/>
        </w:rPr>
      </w:pPr>
    </w:p>
    <w:p w14:paraId="79FD4545" w14:textId="77777777" w:rsidR="00B103E6" w:rsidRDefault="00B103E6" w:rsidP="00B103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4B5D9F1" w14:textId="77777777" w:rsidR="00B103E6" w:rsidRDefault="00B103E6" w:rsidP="00B103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7B1F65C" w14:textId="77777777" w:rsidR="00B103E6" w:rsidRDefault="00B103E6" w:rsidP="00B103E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E5CC3E1" w14:textId="78774150" w:rsidR="00B103E6" w:rsidRPr="0057207C" w:rsidRDefault="0057207C" w:rsidP="0057207C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720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Подготовила:</w:t>
      </w:r>
    </w:p>
    <w:p w14:paraId="46CE263E" w14:textId="150E3C66" w:rsidR="0057207C" w:rsidRPr="0057207C" w:rsidRDefault="0057207C" w:rsidP="0057207C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720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Воспитатель:</w:t>
      </w:r>
    </w:p>
    <w:p w14:paraId="0248B622" w14:textId="77777777" w:rsidR="0057207C" w:rsidRPr="0057207C" w:rsidRDefault="0057207C" w:rsidP="0057207C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5720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Терентьева </w:t>
      </w:r>
    </w:p>
    <w:p w14:paraId="6DD5F0EA" w14:textId="710FB2BB" w:rsidR="0057207C" w:rsidRDefault="0057207C" w:rsidP="0057207C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720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Ирина Ивановна</w:t>
      </w:r>
    </w:p>
    <w:p w14:paraId="02AA9EDA" w14:textId="158E6DE7" w:rsidR="0057207C" w:rsidRDefault="0057207C" w:rsidP="0057207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2023 г.</w:t>
      </w:r>
    </w:p>
    <w:p w14:paraId="62685347" w14:textId="4F319EED" w:rsidR="00B103E6" w:rsidRPr="0057207C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Часто у детей с речевыми нарушениями наблюдаются нестабильное психоэмоциональное состояние, пониженная работоспособность и быстрая утомляемость. </w:t>
      </w:r>
      <w:r w:rsidR="00B026E5" w:rsidRPr="00B02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Ежедневная</w:t>
      </w:r>
      <w:r w:rsidR="00B026E5" w:rsidRPr="00B026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образовательн</w:t>
      </w:r>
      <w:r w:rsidR="00B026E5" w:rsidRPr="00B026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ая</w:t>
      </w:r>
      <w:r w:rsidR="00B026E5" w:rsidRPr="00B026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деятельност</w:t>
      </w:r>
      <w:r w:rsidR="00B026E5" w:rsidRPr="00B026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ь</w:t>
      </w:r>
      <w:r w:rsidR="00B026E5" w:rsidRPr="00B02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02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таких дошколят — это тяжелый труд. Использование в </w:t>
      </w:r>
      <w:r w:rsidR="00B026E5" w:rsidRPr="00B026E5">
        <w:rPr>
          <w:rFonts w:ascii="Times New Roman" w:hAnsi="Times New Roman" w:cs="Times New Roman"/>
          <w:sz w:val="28"/>
          <w:szCs w:val="28"/>
        </w:rPr>
        <w:t>своей</w:t>
      </w:r>
      <w:r w:rsidR="00B026E5"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практике </w:t>
      </w:r>
      <w:hyperlink r:id="rId7" w:tooltip="Инновационные технологии" w:history="1">
        <w:r w:rsidRPr="00612A2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инновационных технологий</w:t>
        </w:r>
      </w:hyperlink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служит эффективным дополнением к общепринятым наиболее популярным классическим технологиям и методикам. В своей работе я использую </w:t>
      </w:r>
      <w:hyperlink r:id="rId8" w:tooltip="Нейропсихология" w:history="1">
        <w:r w:rsidRPr="00612A2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нейропсихологические</w:t>
        </w:r>
      </w:hyperlink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упражнения (</w:t>
      </w:r>
      <w:proofErr w:type="spellStart"/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нейроигры</w:t>
      </w:r>
      <w:proofErr w:type="spellEnd"/>
      <w:r w:rsidR="00A708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Хотелось бы поделиться некоторыми нейропсихологическими играми и приёмами, которые использую на занятиях с детьми.</w:t>
      </w:r>
    </w:p>
    <w:p w14:paraId="574FC05B" w14:textId="77777777" w:rsidR="00B103E6" w:rsidRPr="00612A22" w:rsidRDefault="00B103E6" w:rsidP="000312AD">
      <w:pPr>
        <w:shd w:val="clear" w:color="auto" w:fill="FFFFFF"/>
        <w:spacing w:after="0"/>
        <w:ind w:left="-142" w:firstLine="284"/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Игры на развитие межполушарного взаимодействия.</w:t>
      </w:r>
    </w:p>
    <w:p w14:paraId="29933CAD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Межполушарное взаимодействие возможно развивать при помощи комплекса специальных </w:t>
      </w:r>
      <w:proofErr w:type="spellStart"/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кинезиологических</w:t>
      </w:r>
      <w:proofErr w:type="spellEnd"/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упражнений. Для мозга ребенка любое движение отзывается образованием каскада нейронных связей между полушариями, отделами мозга. Повышается стрессоустойчивость, улучшается мыслительная деятельность, улучшается память, внимание, речь. Облегчается процесс </w:t>
      </w:r>
      <w:hyperlink r:id="rId9" w:tooltip="Обучение чтению" w:history="1">
        <w:r w:rsidRPr="00612A2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обучения чтению</w:t>
        </w:r>
      </w:hyperlink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 письму. По последним данным неврологов для успешного обучения важно не лечение, а именно обучение (вижу, слышу, чувствую).</w:t>
      </w:r>
    </w:p>
    <w:p w14:paraId="108B759E" w14:textId="77777777" w:rsidR="00B103E6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«КОЛЕЧКО».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12BEDC9" w14:textId="3DAAD7A5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Поочередно и как можно быстрее перебирайте пальцы рук, соединяя в кольцо с большим пальцем последовательно указательный, средний и т. д. Проба выполняется в прямом (от указательного пальца к мизинцу) и в обратном (от мизинца к указательному пальцу) порядке. В начале упражнение выполняется каждой рукой отдельно, затем вместе. </w:t>
      </w:r>
    </w:p>
    <w:p w14:paraId="1D4E2B7D" w14:textId="77777777" w:rsidR="00B103E6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 «ДВОЙНЫЕ РИСУНКИ».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AE70A5D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Дайте ребёнку фломастеры в обе руки и предложите обвести симметричные рисунки двумя руками. Важно, чтобы руки обводили картинку одновременно (если одна из рук остановилась, нужно этот момент проконтролировать и возобновить процесс обведения уже совместно правой и левой рукой).</w:t>
      </w:r>
    </w:p>
    <w:p w14:paraId="6C857536" w14:textId="77777777" w:rsidR="00B103E6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«КУЛАК-РЕБРО-ЛАДОШКА».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6EE9A3E" w14:textId="15CCF49E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Использую эту игру для развития </w:t>
      </w:r>
      <w:hyperlink r:id="rId10" w:tooltip="Фонема" w:history="1">
        <w:r w:rsidRPr="00612A2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фонема</w:t>
        </w:r>
      </w:hyperlink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тического восприятия</w:t>
      </w:r>
      <w:r w:rsidR="00A708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AA01FA8" w14:textId="77777777" w:rsidR="00B103E6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4. «АССОЦИАЦИЯ».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0BEB2F6D" w14:textId="09D17238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Бросая ребенку мяч, назовите любое слово, например: «Медведь», он в свою очередь должен представить медведя и подобрать</w:t>
      </w:r>
      <w:r w:rsidR="00A708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ассоциацию</w:t>
      </w:r>
      <w:r w:rsidR="00A708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A708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слову</w:t>
      </w:r>
      <w:proofErr w:type="gramEnd"/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например «Лохматый, берлога, мед, спячка и т. д.» Возвращает мяч, называет слово (ассоциацию, и теперь ваша очередь подбирать ассоциацию</w:t>
      </w:r>
      <w:r w:rsidR="00A708D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слову ребёнка.</w:t>
      </w:r>
    </w:p>
    <w:p w14:paraId="79351770" w14:textId="77777777" w:rsidR="00A708D0" w:rsidRDefault="00A708D0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6EA6D1B" w14:textId="77777777" w:rsidR="00A708D0" w:rsidRDefault="00A708D0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58870F56" w14:textId="04D127A4" w:rsidR="00B103E6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5. «ЗЕРКАЛО».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50642C8F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Встаньте напротив ребёнка и выполняйте любые движения руками или ногами, или одновременно и руками и ногами, подключайте голову, </w:t>
      </w:r>
      <w:hyperlink r:id="rId11" w:tooltip="Языки" w:history="1">
        <w:r w:rsidRPr="00612A2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язык</w:t>
        </w:r>
      </w:hyperlink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 т. д. Сделайте ребёнка своим отражением. Его задача – повторять ваши движения, как в зеркале.</w:t>
      </w:r>
    </w:p>
    <w:p w14:paraId="2E0E4D61" w14:textId="77777777" w:rsidR="00B103E6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6. ИГРЫ С ТАРЕЛКАМИ-ЛОВУШКАМИ.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5BB5D7F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Играют двое участников. Игроки бросают друг другу мяч, выполняя определенную словесную инструкцию. Для выполнения действий с этими тарелками нужна разнонаправленная работа рук. Одной рукой игрок бросает мяч, другой – ловит. Играя, автоматизируем звуки, обогащаем словарь по лексической теме, развиваем </w:t>
      </w:r>
      <w:hyperlink r:id="rId12" w:tooltip="Грамматический строй" w:history="1">
        <w:r w:rsidRPr="00612A2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грамматический строй</w:t>
        </w:r>
      </w:hyperlink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речи и т.д. Развивает реакцию, координацию движений и межполушарное взаимодействие.</w:t>
      </w:r>
    </w:p>
    <w:p w14:paraId="2FFEDA7B" w14:textId="77777777" w:rsidR="00B103E6" w:rsidRDefault="00B103E6" w:rsidP="00B026E5">
      <w:pPr>
        <w:spacing w:after="0"/>
        <w:ind w:left="-142" w:firstLine="284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5F107893" w14:textId="77777777" w:rsidR="00B103E6" w:rsidRPr="00612A22" w:rsidRDefault="00B103E6" w:rsidP="000312AD">
      <w:pPr>
        <w:spacing w:after="0"/>
        <w:ind w:left="-142" w:firstLine="284"/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Игры на мозжечковую стимуляцию.</w:t>
      </w:r>
    </w:p>
    <w:p w14:paraId="15EE7BB8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Мозжечковая стимуляция - система упражнений, направленная на совершенствование функций мозжечка и структур мозга, активно участвующих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речи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ребенка.</w:t>
      </w:r>
    </w:p>
    <w:p w14:paraId="790CECED" w14:textId="77777777" w:rsidR="00B103E6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FEA2AF1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Игры с мячами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(обычными, прыгунами, </w:t>
      </w:r>
      <w:proofErr w:type="spellStart"/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кинезиологическими</w:t>
      </w:r>
      <w:proofErr w:type="spellEnd"/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и </w:t>
      </w:r>
      <w:proofErr w:type="spellStart"/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кинезомешочками</w:t>
      </w:r>
      <w:proofErr w:type="spellEnd"/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:</w:t>
      </w:r>
    </w:p>
    <w:p w14:paraId="557E60A7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перекладывание (перекатывание) из правой руки в левую и наоборот;</w:t>
      </w:r>
    </w:p>
    <w:p w14:paraId="6C4EBF4E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передача соседу и наоборот; (Игры: «Скажи наоборот», «Один-много»)</w:t>
      </w:r>
    </w:p>
    <w:p w14:paraId="240E0EF8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перекрёстные движения (правая рука сверху, затем левая).</w:t>
      </w:r>
    </w:p>
    <w:p w14:paraId="4A610ED8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Основные виды движений с одним мячом или мешочком:</w:t>
      </w:r>
    </w:p>
    <w:p w14:paraId="08834AA4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броски вниз двумя руками, вверх двумя руками;</w:t>
      </w:r>
    </w:p>
    <w:p w14:paraId="2FD324B6" w14:textId="77777777" w:rsidR="00B103E6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броски вниз правой, левой рукой, используя разные виды захвата при броске ловле мяча; </w:t>
      </w:r>
    </w:p>
    <w:p w14:paraId="44581678" w14:textId="7C24DD14" w:rsidR="00B103E6" w:rsidRPr="00612A22" w:rsidRDefault="00B103E6" w:rsidP="00E63950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хлопками.</w:t>
      </w:r>
    </w:p>
    <w:p w14:paraId="0262C187" w14:textId="77777777" w:rsidR="00B103E6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21A719E8" w14:textId="77777777" w:rsidR="00B103E6" w:rsidRPr="00612A22" w:rsidRDefault="00B103E6" w:rsidP="00E63950">
      <w:pPr>
        <w:shd w:val="clear" w:color="auto" w:fill="FFFFFF"/>
        <w:spacing w:after="0"/>
        <w:ind w:left="-142" w:firstLine="284"/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Упражнения и игры на зрительное восприятие</w:t>
      </w:r>
    </w:p>
    <w:p w14:paraId="2299A62A" w14:textId="77777777" w:rsidR="00B103E6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1. Корректурные пробы с фигурами и буквами.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7B884B4E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Цель – формирование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правильного восприятия и ориентировки на листе бумаги: слева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направо и сверху-вниз.</w:t>
      </w:r>
    </w:p>
    <w:p w14:paraId="36BDFC6D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2. Раскраски с буквами.</w:t>
      </w:r>
    </w:p>
    <w:p w14:paraId="3189BCA3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3. Аппликация и лепка с буквами.</w:t>
      </w:r>
    </w:p>
    <w:p w14:paraId="0C16874B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4. Выкладывание букв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камешков, палочек, верёвочек.</w:t>
      </w:r>
    </w:p>
    <w:p w14:paraId="57510610" w14:textId="5CD8EC00" w:rsidR="00B103E6" w:rsidRDefault="00E63950" w:rsidP="00E63950">
      <w:pPr>
        <w:shd w:val="clear" w:color="auto" w:fill="FFFFFF"/>
        <w:spacing w:after="0"/>
        <w:ind w:left="-142" w:firstLine="284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  <w14:ligatures w14:val="standardContextual"/>
        </w:rPr>
        <w:lastRenderedPageBreak/>
        <w:drawing>
          <wp:inline distT="0" distB="0" distL="0" distR="0" wp14:anchorId="08E29265" wp14:editId="2BCA7817">
            <wp:extent cx="3917661" cy="2203187"/>
            <wp:effectExtent l="0" t="0" r="698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991" cy="221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F28F4" w14:textId="77777777" w:rsidR="00E63950" w:rsidRPr="00612A22" w:rsidRDefault="00E63950" w:rsidP="00E63950">
      <w:pPr>
        <w:shd w:val="clear" w:color="auto" w:fill="FFFFFF"/>
        <w:spacing w:after="0"/>
        <w:ind w:left="-142" w:firstLine="284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A626808" w14:textId="77777777" w:rsidR="00B103E6" w:rsidRPr="00612A22" w:rsidRDefault="00B103E6" w:rsidP="00B026E5">
      <w:pPr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5. Работа с зашумленными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картинками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узнавание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зашумленных букв.</w:t>
      </w:r>
    </w:p>
    <w:p w14:paraId="0C3DDB0B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6. Какая буква получится из частей?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(карточки с элементами букв)</w:t>
      </w:r>
    </w:p>
    <w:p w14:paraId="3C08EA32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7. Игра «Дорисуй букву».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Ребёнку даётся половинка буквы, надо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дорисовать недостающую часть.</w:t>
      </w:r>
    </w:p>
    <w:p w14:paraId="3D0D58A8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  <w:t>Варианты работы с зашумленными рисунками:</w:t>
      </w:r>
    </w:p>
    <w:p w14:paraId="440EEC5D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Найди и выдели среди овощей – фрукт (или среди фруктов –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овощ).</w:t>
      </w:r>
    </w:p>
    <w:p w14:paraId="0B8E82A1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Найди и выдели среди домашних животных – дикого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животного (или среди диких животных – домашнего).</w:t>
      </w:r>
    </w:p>
    <w:p w14:paraId="753621F8" w14:textId="77777777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Найди и выдели заданную цифру и букву.</w:t>
      </w:r>
    </w:p>
    <w:p w14:paraId="040B55FB" w14:textId="211106E9" w:rsidR="00B103E6" w:rsidRPr="00612A22" w:rsidRDefault="00B103E6" w:rsidP="00B026E5">
      <w:pPr>
        <w:shd w:val="clear" w:color="auto" w:fill="FFFFFF"/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EE290B" w14:textId="77777777" w:rsidR="00B103E6" w:rsidRPr="00612A22" w:rsidRDefault="00B103E6" w:rsidP="00B026E5">
      <w:pPr>
        <w:spacing w:after="0"/>
        <w:ind w:left="-142" w:firstLine="284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использование </w:t>
      </w:r>
      <w:proofErr w:type="spellStart"/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нейроигр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12A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способствует преодолению и коррекции имеющихся у детей нарушений: речевых, двигательных, поведенческих.</w:t>
      </w:r>
    </w:p>
    <w:p w14:paraId="68A960F0" w14:textId="77777777" w:rsidR="00B103E6" w:rsidRPr="00542A4D" w:rsidRDefault="00B103E6" w:rsidP="00B026E5">
      <w:pPr>
        <w:ind w:left="-142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2700F50C" w14:textId="77777777" w:rsidR="00F12C76" w:rsidRDefault="00F12C76" w:rsidP="00B026E5">
      <w:pPr>
        <w:spacing w:after="0"/>
        <w:ind w:left="-142" w:firstLine="284"/>
        <w:jc w:val="both"/>
      </w:pPr>
    </w:p>
    <w:sectPr w:rsidR="00F12C76" w:rsidSect="0025042D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9925548"/>
      <w:docPartObj>
        <w:docPartGallery w:val="Page Numbers (Bottom of Page)"/>
        <w:docPartUnique/>
      </w:docPartObj>
    </w:sdtPr>
    <w:sdtContent>
      <w:p w14:paraId="37548A00" w14:textId="77777777" w:rsidR="00000000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26</w:t>
        </w:r>
        <w:r>
          <w:fldChar w:fldCharType="end"/>
        </w:r>
      </w:p>
    </w:sdtContent>
  </w:sdt>
  <w:p w14:paraId="413F03EE" w14:textId="77777777" w:rsidR="00000000" w:rsidRDefault="00000000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3E6"/>
    <w:rsid w:val="00002BC3"/>
    <w:rsid w:val="000312AD"/>
    <w:rsid w:val="0057207C"/>
    <w:rsid w:val="006C0B77"/>
    <w:rsid w:val="008242FF"/>
    <w:rsid w:val="00870751"/>
    <w:rsid w:val="00922C48"/>
    <w:rsid w:val="00A708D0"/>
    <w:rsid w:val="00B026E5"/>
    <w:rsid w:val="00B103E6"/>
    <w:rsid w:val="00B915B7"/>
    <w:rsid w:val="00E6395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DBA8"/>
  <w15:chartTrackingRefBased/>
  <w15:docId w15:val="{6C293C24-594D-45A6-A862-F6CB7F42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03E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103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103E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nejropsihologiya/" TargetMode="External"/><Relationship Id="rId13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innovatcionnie_tehnologii/" TargetMode="External"/><Relationship Id="rId12" Type="http://schemas.openxmlformats.org/officeDocument/2006/relationships/hyperlink" Target="http://pandia.ru/text/category/grammaticheskij_stroj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pandia.ru/text/category/yaziki/" TargetMode="External"/><Relationship Id="rId5" Type="http://schemas.openxmlformats.org/officeDocument/2006/relationships/hyperlink" Target="http://www.pandia.ru/text/category/korrektcionnaya_rabota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pandia.ru/text/category/fonem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dia.ru/text/category/obuchenie_chteniy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C4D98-E87A-4015-B1B0-903E7ED0B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801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2023-10-25T19:13:00Z</dcterms:created>
  <dcterms:modified xsi:type="dcterms:W3CDTF">2023-10-25T19:46:00Z</dcterms:modified>
</cp:coreProperties>
</file>