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9B2" w:rsidRPr="000E716C" w:rsidRDefault="006709B2" w:rsidP="006709B2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smallCaps/>
          <w:sz w:val="28"/>
          <w:szCs w:val="28"/>
        </w:rPr>
      </w:pPr>
      <w:r w:rsidRPr="000E716C"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</w:t>
      </w:r>
      <w:r w:rsidRPr="000E716C">
        <w:rPr>
          <w:rStyle w:val="a5"/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ОБПОУ "Курский музыкальный колледж имени Г.В.Свиридова"</w:t>
      </w:r>
      <w:r w:rsidRPr="000E716C"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   </w:t>
      </w:r>
    </w:p>
    <w:p w:rsidR="006709B2" w:rsidRPr="000E716C" w:rsidRDefault="006709B2" w:rsidP="006709B2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smallCaps/>
          <w:sz w:val="28"/>
          <w:szCs w:val="28"/>
        </w:rPr>
      </w:pPr>
      <w:r w:rsidRPr="000E716C"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                                                                                  </w:t>
      </w:r>
    </w:p>
    <w:p w:rsidR="006709B2" w:rsidRDefault="006709B2" w:rsidP="006709B2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smallCaps/>
          <w:sz w:val="28"/>
          <w:szCs w:val="28"/>
        </w:rPr>
      </w:pPr>
      <w:r w:rsidRPr="000E716C"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                                                </w:t>
      </w:r>
      <w:r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</w:t>
      </w:r>
      <w:r w:rsidRPr="000E716C"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</w:t>
      </w:r>
      <w:r w:rsidRPr="000E716C">
        <w:rPr>
          <w:rFonts w:ascii="Times New Roman" w:eastAsiaTheme="majorEastAsia" w:hAnsi="Times New Roman" w:cs="Times New Roman"/>
          <w:b/>
          <w:smallCaps/>
          <w:sz w:val="28"/>
          <w:szCs w:val="28"/>
        </w:rPr>
        <w:t>Преподаватель по классу флейты</w:t>
      </w:r>
    </w:p>
    <w:p w:rsidR="006709B2" w:rsidRPr="000E716C" w:rsidRDefault="006709B2" w:rsidP="006709B2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smallCap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mallCaps/>
          <w:sz w:val="28"/>
          <w:szCs w:val="28"/>
        </w:rPr>
        <w:t xml:space="preserve">                                                        Жарков Игорь Александрович</w:t>
      </w:r>
    </w:p>
    <w:p w:rsidR="006709B2" w:rsidRDefault="006709B2" w:rsidP="006709B2">
      <w:pPr>
        <w:pStyle w:val="1"/>
        <w:ind w:left="4678"/>
        <w:rPr>
          <w:b/>
          <w:sz w:val="28"/>
          <w:szCs w:val="28"/>
        </w:rPr>
      </w:pPr>
    </w:p>
    <w:p w:rsidR="006709B2" w:rsidRDefault="006709B2" w:rsidP="006709B2">
      <w:pPr>
        <w:pStyle w:val="1"/>
        <w:ind w:left="4678"/>
        <w:rPr>
          <w:b/>
          <w:sz w:val="28"/>
          <w:szCs w:val="28"/>
        </w:rPr>
      </w:pPr>
    </w:p>
    <w:p w:rsidR="006709B2" w:rsidRDefault="006709B2" w:rsidP="006709B2">
      <w:pPr>
        <w:pStyle w:val="1"/>
        <w:ind w:left="4678"/>
        <w:rPr>
          <w:b/>
          <w:sz w:val="28"/>
          <w:szCs w:val="28"/>
        </w:rPr>
      </w:pPr>
    </w:p>
    <w:p w:rsidR="006709B2" w:rsidRDefault="006709B2" w:rsidP="006709B2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</w:rPr>
      </w:pPr>
    </w:p>
    <w:p w:rsidR="006709B2" w:rsidRDefault="006709B2" w:rsidP="006709B2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</w:rPr>
      </w:pPr>
    </w:p>
    <w:p w:rsidR="006709B2" w:rsidRDefault="006709B2" w:rsidP="006709B2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</w:rPr>
      </w:pPr>
    </w:p>
    <w:p w:rsidR="00F138C2" w:rsidRDefault="00F138C2" w:rsidP="00F138C2">
      <w:pPr>
        <w:shd w:val="clear" w:color="auto" w:fill="FFFFFF"/>
        <w:spacing w:line="276" w:lineRule="auto"/>
        <w:ind w:left="10" w:firstLine="557"/>
        <w:jc w:val="both"/>
        <w:rPr>
          <w:rFonts w:ascii="Times New Roman" w:eastAsiaTheme="majorEastAsia" w:hAnsi="Times New Roman" w:cs="Times New Roman"/>
          <w:b/>
          <w:i/>
          <w:smallCaps/>
          <w:spacing w:val="50"/>
          <w:sz w:val="32"/>
          <w:szCs w:val="32"/>
        </w:rPr>
      </w:pPr>
    </w:p>
    <w:p w:rsidR="00F138C2" w:rsidRPr="000E716C" w:rsidRDefault="00F138C2" w:rsidP="00F138C2">
      <w:pPr>
        <w:shd w:val="clear" w:color="auto" w:fill="FFFFFF"/>
        <w:spacing w:line="276" w:lineRule="auto"/>
        <w:ind w:left="10" w:firstLine="557"/>
        <w:jc w:val="both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  <w:r w:rsidRPr="000E716C">
        <w:rPr>
          <w:rFonts w:ascii="Times New Roman" w:eastAsiaTheme="majorEastAsia" w:hAnsi="Times New Roman" w:cs="Times New Roman"/>
          <w:b/>
          <w:i/>
          <w:smallCaps/>
          <w:spacing w:val="50"/>
          <w:sz w:val="32"/>
          <w:szCs w:val="32"/>
        </w:rPr>
        <w:t>Особенности работы над гаммами на    отделении духовых инструментов</w:t>
      </w: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6709B2" w:rsidRDefault="006709B2" w:rsidP="006709B2">
      <w:pPr>
        <w:shd w:val="clear" w:color="auto" w:fill="FFFFFF"/>
        <w:spacing w:line="276" w:lineRule="auto"/>
        <w:ind w:left="10" w:firstLine="557"/>
        <w:rPr>
          <w:rFonts w:ascii="Times New Roman" w:eastAsia="Times New Roman" w:hAnsi="Times New Roman" w:cs="Times New Roman"/>
          <w:color w:val="000000"/>
          <w:spacing w:val="4"/>
          <w:w w:val="107"/>
          <w:sz w:val="28"/>
          <w:szCs w:val="28"/>
        </w:rPr>
      </w:pPr>
    </w:p>
    <w:p w:rsidR="002E0B58" w:rsidRDefault="002E0B58">
      <w:pPr>
        <w:shd w:val="clear" w:color="auto" w:fill="FFFFFF"/>
        <w:spacing w:line="485" w:lineRule="exact"/>
        <w:ind w:left="1555"/>
      </w:pPr>
    </w:p>
    <w:p w:rsidR="0026173E" w:rsidRDefault="00E74DF8">
      <w:pPr>
        <w:shd w:val="clear" w:color="auto" w:fill="FFFFFF"/>
        <w:spacing w:line="485" w:lineRule="exact"/>
        <w:ind w:firstLine="274"/>
        <w:jc w:val="both"/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В формировании исполнительского мастерства музыкантов работа над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гаммами и арпеджио играет весьма существенную роль. 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При работе над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гаммами вырабатывается атака, ее четкость и определенность, развивается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техника языка, быстрота, равномерность и гибкость вдоха, формируются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штрихи, совершенствуется беглость пальцев, подвижность мышц губ, коор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динируется между собой работа всех компонентов исполнительского аппара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та, совершенствуется интонация, развивается ровность звучания регистров инструмента, воспитывается ритмичность исполнения, закрепляются аппли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катурные навыки, умение играть различной артикуляцией и т.д.</w:t>
      </w:r>
      <w:proofErr w:type="gramEnd"/>
    </w:p>
    <w:p w:rsidR="0026173E" w:rsidRDefault="00E74DF8">
      <w:pPr>
        <w:shd w:val="clear" w:color="auto" w:fill="FFFFFF"/>
        <w:spacing w:line="485" w:lineRule="exact"/>
        <w:ind w:left="34" w:right="10" w:firstLine="274"/>
        <w:jc w:val="both"/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Гаммы должны рассматриваться как комплекс упражнений, в который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входят: собственно гаммы, арпеджио технических трезвучий, доминант сеп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таккордов, уменьшенных вводных септаккордов и их обращений.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 этот компле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кс вкл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ючают исполнение ломаных арпеджио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триольном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квартольном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изложении и затем, в зависимости от п</w:t>
      </w:r>
      <w:r w:rsidR="0017496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одвинутости учащегося,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добавляются терции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секвеции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гаммы в трелях с форшлагами и группетто. При всем многообразии исполнения гамм, можно говорить 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сложившихся традициях и выработанных предыдущими поколениями музы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  <w:t>кантов принципах и порядке их исполнения.</w:t>
      </w:r>
    </w:p>
    <w:p w:rsidR="0026173E" w:rsidRDefault="00E74DF8">
      <w:pPr>
        <w:shd w:val="clear" w:color="auto" w:fill="FFFFFF"/>
        <w:spacing w:line="485" w:lineRule="exact"/>
        <w:ind w:left="58" w:right="67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 принципы сохраняются на всех периодах обучения учащихся и осо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бенно на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первоначальном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как наиболее важном для формирования музы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канта - духовика.</w:t>
      </w:r>
    </w:p>
    <w:p w:rsidR="0026173E" w:rsidRDefault="00E74DF8" w:rsidP="00420550">
      <w:pPr>
        <w:shd w:val="clear" w:color="auto" w:fill="FFFFFF"/>
        <w:spacing w:line="360" w:lineRule="auto"/>
        <w:ind w:left="58" w:right="77" w:firstLine="278"/>
        <w:jc w:val="both"/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Итак, при изучении гамм нужно исходить из следующих </w:t>
      </w:r>
      <w:r w:rsidRPr="00174963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принципов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рабо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  <w:t xml:space="preserve">ты над ними, и в первоначальный период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обучения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особенно твердо их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держиваться.</w:t>
      </w:r>
    </w:p>
    <w:p w:rsidR="0026173E" w:rsidRDefault="00E74DF8" w:rsidP="00420550">
      <w:pPr>
        <w:shd w:val="clear" w:color="auto" w:fill="FFFFFF"/>
        <w:spacing w:line="360" w:lineRule="auto"/>
        <w:ind w:left="96" w:right="115" w:firstLine="566"/>
        <w:jc w:val="both"/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Нужно</w:t>
      </w:r>
      <w:r w:rsidR="00CA41F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прежде всего</w:t>
      </w:r>
      <w:r w:rsidR="00CA41F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определить степень п</w:t>
      </w:r>
      <w:r w:rsidR="001749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одвинутости учащегося, из этого следует что, учащийся, прежде чем приступить к изучению гамм, дол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жен иметь некоторую подготовку, т.е. иметь определенные навыки в овладе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нии инструментом. Если учащийся овладел звукорядом в пределах одной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октавы, уже можно приступать к изучению гаммы.</w:t>
      </w:r>
    </w:p>
    <w:p w:rsidR="0026173E" w:rsidRDefault="0026173E">
      <w:pPr>
        <w:shd w:val="clear" w:color="auto" w:fill="FFFFFF"/>
        <w:spacing w:line="466" w:lineRule="exact"/>
        <w:ind w:left="96" w:right="115" w:firstLine="566"/>
        <w:jc w:val="both"/>
        <w:sectPr w:rsidR="0026173E">
          <w:type w:val="continuous"/>
          <w:pgSz w:w="11909" w:h="16834"/>
          <w:pgMar w:top="1202" w:right="1272" w:bottom="360" w:left="1225" w:header="720" w:footer="720" w:gutter="0"/>
          <w:cols w:space="60"/>
          <w:noEndnote/>
        </w:sectPr>
      </w:pPr>
    </w:p>
    <w:p w:rsidR="0026173E" w:rsidRPr="00420550" w:rsidRDefault="00E74DF8" w:rsidP="00420550">
      <w:pPr>
        <w:shd w:val="clear" w:color="auto" w:fill="FFFFFF"/>
        <w:spacing w:line="360" w:lineRule="auto"/>
        <w:ind w:left="19" w:right="14"/>
        <w:jc w:val="both"/>
        <w:rPr>
          <w:sz w:val="28"/>
          <w:szCs w:val="28"/>
        </w:rPr>
      </w:pP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lastRenderedPageBreak/>
        <w:t>Определив степень п</w:t>
      </w:r>
      <w:r w:rsidR="0017496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одвинутости учащегося, это может быть учащийся дет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  <w:t>ской музыкальной школы, занимавшийся в группе педагогической практики, в самодеятельности и т.д., преподаватель определяет до какой степени труд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420550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ности предложить учащемуся изучать гамму.</w:t>
      </w:r>
    </w:p>
    <w:p w:rsidR="0026173E" w:rsidRPr="00420550" w:rsidRDefault="00E74DF8" w:rsidP="00420550">
      <w:pPr>
        <w:shd w:val="clear" w:color="auto" w:fill="FFFFFF"/>
        <w:spacing w:before="38" w:line="360" w:lineRule="auto"/>
        <w:ind w:firstLine="427"/>
        <w:rPr>
          <w:sz w:val="28"/>
          <w:szCs w:val="28"/>
        </w:rPr>
      </w:pP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Степень п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одвинутости учащегося во многом и определяет все принципы </w:t>
      </w: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работы над гаммами и арпеджио.</w:t>
      </w:r>
    </w:p>
    <w:p w:rsidR="0026173E" w:rsidRPr="00420550" w:rsidRDefault="00E74DF8" w:rsidP="00420550">
      <w:pPr>
        <w:numPr>
          <w:ilvl w:val="0"/>
          <w:numId w:val="1"/>
        </w:numPr>
        <w:shd w:val="clear" w:color="auto" w:fill="FFFFFF"/>
        <w:tabs>
          <w:tab w:val="left" w:pos="686"/>
        </w:tabs>
        <w:spacing w:before="38" w:line="360" w:lineRule="auto"/>
        <w:ind w:firstLine="278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Гаммы могут изучаться в по</w:t>
      </w:r>
      <w:r w:rsid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лном их разнообразии (мажорные,</w:t>
      </w:r>
      <w:r w:rsidR="0017496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минор</w:t>
      </w: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ные, хр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оматические, </w:t>
      </w:r>
      <w:proofErr w:type="spellStart"/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целотонные</w:t>
      </w:r>
      <w:proofErr w:type="spellEnd"/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), но на 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ервоначальном периоде обучения, 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как правило, степень п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одвинутости учащегося позволяет изучать только са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20550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мые простые гаммы - это мажорные и минорные, как </w:t>
      </w:r>
      <w:proofErr w:type="gramStart"/>
      <w:r w:rsidRPr="00420550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гармонические</w:t>
      </w:r>
      <w:proofErr w:type="gramEnd"/>
      <w:r w:rsidRPr="00420550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так и</w:t>
      </w:r>
      <w:r w:rsidR="00420550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мелодические, с арпеджио трезвучий в прямом </w:t>
      </w:r>
      <w:r w:rsidR="0017496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и ломаном движении триолями 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и </w:t>
      </w:r>
      <w:proofErr w:type="spellStart"/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квартолями</w:t>
      </w:r>
      <w:proofErr w:type="spellEnd"/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. 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Конечно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,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если учащийся быст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ро 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развивается технически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, то не следует ис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кусственно сдерживать его 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рост и соответственно его росту 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дополнять и ус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2055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ложнять материал.</w:t>
      </w:r>
    </w:p>
    <w:p w:rsidR="0026173E" w:rsidRPr="00420550" w:rsidRDefault="00E74DF8" w:rsidP="00420550">
      <w:pPr>
        <w:numPr>
          <w:ilvl w:val="0"/>
          <w:numId w:val="1"/>
        </w:numPr>
        <w:shd w:val="clear" w:color="auto" w:fill="FFFFFF"/>
        <w:tabs>
          <w:tab w:val="left" w:pos="686"/>
        </w:tabs>
        <w:spacing w:line="360" w:lineRule="auto"/>
        <w:ind w:firstLine="278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42055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Все гаммы и арпеджио, в зависим</w:t>
      </w:r>
      <w:r w:rsidR="0042055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ости от диапазона инструмента и </w:t>
      </w:r>
      <w:r w:rsidR="0017496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возможности </w:t>
      </w:r>
      <w:r w:rsidRPr="0042055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учащегося, могут исполняться в одну, две + терция или +</w:t>
      </w:r>
      <w:r w:rsidRPr="00420550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квинта, или три октавы с дополнениями в</w:t>
      </w:r>
      <w:r w:rsidR="0017496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низу. Здесь принцип изучения со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стоит в </w:t>
      </w:r>
      <w:proofErr w:type="gramStart"/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том</w:t>
      </w:r>
      <w:proofErr w:type="gramEnd"/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чтобы максимально использовать диапазон инструмента. Однако</w:t>
      </w:r>
      <w:r w:rsid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420550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нужно помнить, что очень раннее изучен</w:t>
      </w:r>
      <w:r w:rsidR="0017496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ие предельных регистров инстру</w:t>
      </w:r>
      <w:r w:rsidRPr="00420550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мента, как правило, ведет к зажатости всего игрового аппарата. Это нужно</w:t>
      </w:r>
      <w:r w:rsidR="00420550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помнить преподавателю и </w:t>
      </w: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постоянно держать в поле зрен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ия занятия учаще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гося над гаммами.</w:t>
      </w:r>
    </w:p>
    <w:p w:rsidR="0026173E" w:rsidRPr="00420550" w:rsidRDefault="00E74DF8">
      <w:pPr>
        <w:shd w:val="clear" w:color="auto" w:fill="FFFFFF"/>
        <w:spacing w:line="470" w:lineRule="exact"/>
        <w:ind w:left="10" w:right="67" w:firstLine="542"/>
        <w:jc w:val="both"/>
        <w:rPr>
          <w:sz w:val="28"/>
          <w:szCs w:val="28"/>
        </w:rPr>
      </w:pPr>
      <w:r w:rsidRPr="0042055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Все это в равной степени относится</w:t>
      </w:r>
      <w:r w:rsidR="0017496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и к изучению хроматической гам</w:t>
      </w:r>
      <w:r w:rsidRPr="0042055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мы, которую в начальном периоде обучения следует изучать от того звука с </w:t>
      </w:r>
      <w:r w:rsidRPr="00420550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которого начинаются гаммы. Для начала все исполнение хроматической </w:t>
      </w:r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гаммы должно быть организовано в пред</w:t>
      </w:r>
      <w:r w:rsidR="0017496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елах двух октав триолями и </w:t>
      </w:r>
      <w:proofErr w:type="spellStart"/>
      <w:r w:rsidR="0017496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квар</w:t>
      </w:r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толями</w:t>
      </w:r>
      <w:proofErr w:type="spellEnd"/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. Можно играть </w:t>
      </w:r>
      <w:r w:rsidR="00420550"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разными </w:t>
      </w:r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штрихами. </w:t>
      </w:r>
      <w:r w:rsidR="0017496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(</w:t>
      </w:r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Таблица №1.</w:t>
      </w:r>
      <w:r w:rsidR="0017496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)</w:t>
      </w:r>
    </w:p>
    <w:p w:rsidR="0026173E" w:rsidRPr="00420550" w:rsidRDefault="00E74DF8">
      <w:pPr>
        <w:shd w:val="clear" w:color="auto" w:fill="FFFFFF"/>
        <w:spacing w:line="466" w:lineRule="exact"/>
        <w:ind w:left="38" w:right="101" w:firstLine="533"/>
        <w:jc w:val="both"/>
        <w:rPr>
          <w:sz w:val="28"/>
          <w:szCs w:val="28"/>
        </w:rPr>
      </w:pPr>
      <w:r w:rsidRPr="00420550">
        <w:rPr>
          <w:rFonts w:ascii="Times New Roman" w:hAnsi="Times New Roman" w:cs="Times New Roman"/>
          <w:color w:val="000000"/>
          <w:spacing w:val="3"/>
          <w:sz w:val="28"/>
          <w:szCs w:val="28"/>
        </w:rPr>
        <w:t>4.</w:t>
      </w:r>
      <w:r w:rsidRPr="0042055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Учащийся должен научиться опреде</w:t>
      </w:r>
      <w:r w:rsidR="0017496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лять гаммы на слух и в последую</w:t>
      </w:r>
      <w:r w:rsidRPr="0042055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щем строить их от любой ноты. Но </w:t>
      </w:r>
      <w:proofErr w:type="gramStart"/>
      <w:r w:rsidRPr="0042055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это</w:t>
      </w:r>
      <w:proofErr w:type="gramEnd"/>
      <w:r w:rsidRPr="0042055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к сожалению происходит не сразу, а </w:t>
      </w:r>
      <w:r w:rsidRPr="0042055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лишь после определенного периода обучения.</w:t>
      </w:r>
    </w:p>
    <w:p w:rsidR="0026173E" w:rsidRPr="00420550" w:rsidRDefault="0026173E">
      <w:pPr>
        <w:shd w:val="clear" w:color="auto" w:fill="FFFFFF"/>
        <w:spacing w:line="466" w:lineRule="exact"/>
        <w:ind w:left="38" w:right="101" w:firstLine="533"/>
        <w:jc w:val="both"/>
        <w:rPr>
          <w:sz w:val="28"/>
          <w:szCs w:val="28"/>
        </w:rPr>
        <w:sectPr w:rsidR="0026173E" w:rsidRPr="00420550">
          <w:pgSz w:w="11909" w:h="16834"/>
          <w:pgMar w:top="1440" w:right="1682" w:bottom="360" w:left="1165" w:header="720" w:footer="720" w:gutter="0"/>
          <w:cols w:space="60"/>
          <w:noEndnote/>
        </w:sectPr>
      </w:pPr>
    </w:p>
    <w:p w:rsidR="0026173E" w:rsidRDefault="00E74DF8">
      <w:pPr>
        <w:shd w:val="clear" w:color="auto" w:fill="FFFFFF"/>
        <w:spacing w:line="490" w:lineRule="exact"/>
        <w:ind w:firstLine="576"/>
        <w:jc w:val="both"/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lastRenderedPageBreak/>
        <w:t>Для лучшего запоминания в гаммах должны присутствовать утвержде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ние тонического начала.</w:t>
      </w:r>
    </w:p>
    <w:p w:rsidR="0026173E" w:rsidRDefault="00E74DF8">
      <w:pPr>
        <w:shd w:val="clear" w:color="auto" w:fill="FFFFFF"/>
        <w:spacing w:line="490" w:lineRule="exact"/>
        <w:ind w:left="5" w:right="14" w:firstLine="571"/>
        <w:jc w:val="both"/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Все гаммы, тонические арпеджио и их обращения начинаются и закан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чиваются тоникой.</w:t>
      </w:r>
    </w:p>
    <w:p w:rsidR="0026173E" w:rsidRDefault="00174963">
      <w:pPr>
        <w:shd w:val="clear" w:color="auto" w:fill="FFFFFF"/>
        <w:spacing w:before="5" w:line="490" w:lineRule="exact"/>
        <w:ind w:left="10"/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Обращения </w:t>
      </w:r>
      <w:r w:rsidR="00E74DF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септаккордов разрешаются в тонический звук. </w:t>
      </w:r>
      <w:r w:rsidR="00E74DF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Каждая гамма должна  быть оформл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ена мелодически и должна запоми</w:t>
      </w:r>
      <w:r w:rsidR="00E74DF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наться как мелодия, т.е. должно присутствовать мелодическая организация </w:t>
      </w:r>
      <w:r w:rsidR="00E74DF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гаммы.</w:t>
      </w:r>
    </w:p>
    <w:p w:rsidR="00420550" w:rsidRPr="005D4124" w:rsidRDefault="005D4124" w:rsidP="005D4124">
      <w:pPr>
        <w:shd w:val="clear" w:color="auto" w:fill="FFFFFF"/>
        <w:spacing w:before="10" w:line="480" w:lineRule="exact"/>
        <w:ind w:firstLine="284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hAnsi="Times New Roman" w:cs="Times New Roman"/>
          <w:color w:val="000000"/>
          <w:sz w:val="28"/>
          <w:szCs w:val="28"/>
        </w:rPr>
        <w:t>5 .</w:t>
      </w:r>
      <w:r w:rsidR="004205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Большое значение при изучении </w:t>
      </w:r>
      <w:r w:rsidR="001749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z w:val="28"/>
          <w:szCs w:val="28"/>
        </w:rPr>
        <w:t>гамм</w:t>
      </w:r>
      <w:r w:rsidR="001749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имеет</w:t>
      </w:r>
      <w:r w:rsidR="001749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правильный</w:t>
      </w:r>
      <w:r w:rsidR="001749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выбор темпа. </w:t>
      </w:r>
      <w:r w:rsidR="00E74DF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Темп игры гаммы в различных длительностях должен быть единым, т.е. </w:t>
      </w:r>
      <w:r w:rsidR="00E74DF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четвертные, вос</w:t>
      </w:r>
      <w:r w:rsidR="0017496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ьмые, триоли, шестнадцатые ноты </w:t>
      </w:r>
      <w:r w:rsidR="00E74DF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должны </w:t>
      </w:r>
      <w:proofErr w:type="gramStart"/>
      <w:r w:rsidR="00E74DF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исполнятся</w:t>
      </w:r>
      <w:proofErr w:type="gramEnd"/>
      <w:r w:rsidR="00E74DF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ровно без изменения темпа.</w:t>
      </w:r>
      <w:r>
        <w:t xml:space="preserve"> </w:t>
      </w:r>
      <w:r w:rsidR="00E74DF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Темп, в зависимости от роста п</w:t>
      </w:r>
      <w:r w:rsidR="0017496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</w:t>
      </w:r>
      <w:r w:rsidR="00E74DF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одвинутости учащегося, также может </w:t>
      </w:r>
      <w:r w:rsidR="00E74DF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расти в процессе обучения. </w:t>
      </w:r>
    </w:p>
    <w:p w:rsidR="0026173E" w:rsidRPr="005D4124" w:rsidRDefault="005D4124" w:rsidP="005D4124">
      <w:pPr>
        <w:shd w:val="clear" w:color="auto" w:fill="FFFFFF"/>
        <w:spacing w:before="10" w:line="480" w:lineRule="exact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E74DF8" w:rsidRPr="005D4124">
        <w:rPr>
          <w:rFonts w:ascii="Times New Roman" w:hAnsi="Times New Roman" w:cs="Times New Roman"/>
          <w:color w:val="000000"/>
          <w:sz w:val="28"/>
          <w:szCs w:val="28"/>
        </w:rPr>
        <w:t>6. П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оследовательность исполнения </w:t>
      </w:r>
      <w:r w:rsidR="00E74DF8" w:rsidRPr="005D4124">
        <w:rPr>
          <w:rFonts w:ascii="Times New Roman" w:hAnsi="Times New Roman" w:cs="Times New Roman"/>
          <w:color w:val="000000"/>
          <w:sz w:val="28"/>
          <w:szCs w:val="28"/>
        </w:rPr>
        <w:t>гамм или ритмическая организация</w:t>
      </w:r>
    </w:p>
    <w:p w:rsidR="005D4124" w:rsidRPr="00DB4157" w:rsidRDefault="00E74DF8" w:rsidP="005D4124">
      <w:pPr>
        <w:shd w:val="clear" w:color="auto" w:fill="FFFFFF"/>
        <w:spacing w:before="10" w:line="480" w:lineRule="exact"/>
        <w:ind w:firstLine="284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5D4124">
        <w:rPr>
          <w:rFonts w:ascii="Times New Roman" w:hAnsi="Times New Roman" w:cs="Times New Roman"/>
          <w:color w:val="000000"/>
          <w:sz w:val="28"/>
          <w:szCs w:val="28"/>
        </w:rPr>
        <w:t>гаммы зависит, также от возможностей инструмента и учащегося. Принцип</w:t>
      </w:r>
      <w:r w:rsidR="005D4124"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изучения 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5D4124"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простого 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proofErr w:type="gramStart"/>
      <w:r w:rsidRPr="005D4124">
        <w:rPr>
          <w:rFonts w:ascii="Times New Roman" w:hAnsi="Times New Roman" w:cs="Times New Roman"/>
          <w:color w:val="000000"/>
          <w:sz w:val="28"/>
          <w:szCs w:val="28"/>
        </w:rPr>
        <w:t>сложному</w:t>
      </w:r>
      <w:proofErr w:type="gramEnd"/>
      <w:r w:rsidRPr="005D41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D4124"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от крупных длительностей к более мелким.  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proofErr w:type="gramStart"/>
      <w:r w:rsidRPr="005D4124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чтобы как-то ритмически и мелодически запомнить гамму, каждый специалист-педаг</w:t>
      </w:r>
      <w:r w:rsidR="005D4124"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ог может выработать свои 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t xml:space="preserve"> приемы изуче</w:t>
      </w:r>
      <w:r w:rsidRPr="005D4124">
        <w:rPr>
          <w:rFonts w:ascii="Times New Roman" w:hAnsi="Times New Roman" w:cs="Times New Roman"/>
          <w:color w:val="000000"/>
          <w:sz w:val="28"/>
          <w:szCs w:val="28"/>
        </w:rPr>
        <w:softHyphen/>
        <w:t>ния и ритмической организации гамм и арпеджио в зависимости от своего опыта 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специфических особенностей инструмента. Например, на гобое 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других инструментах (саксофон, кларнет) недостаток диапазона заставляет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учащегося, чтобы удержаться в какой-то ритмической  фигурации (органи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зации), переходить из одной октавы в д</w:t>
      </w:r>
      <w:r w:rsidR="005D412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ругую и мелодия гаммы или  арпед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жио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получается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конечно своеобразная, п</w:t>
      </w:r>
      <w:r w:rsidR="005D41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рисуща только данному инструмен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="005D412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у, но тем не менее достаточно 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мелодичная и хорошо </w:t>
      </w:r>
      <w:r w:rsidR="005D412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запоминаемая. Рит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мические организованные особенности исполнения гамм могут быть раз</w:t>
      </w:r>
      <w:r w:rsidR="005D412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личными </w:t>
      </w:r>
      <w:r w:rsidR="005D4124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для каждого инструмента и даже для каждого инструмента и даже для каждого преподавателя, но определенная закономерность в изучении гамм в нашей методике существует.</w:t>
      </w:r>
    </w:p>
    <w:p w:rsidR="0026173E" w:rsidRDefault="0026173E" w:rsidP="005D4124">
      <w:pPr>
        <w:shd w:val="clear" w:color="auto" w:fill="FFFFFF"/>
        <w:spacing w:before="10" w:line="480" w:lineRule="exact"/>
        <w:ind w:left="206"/>
      </w:pPr>
    </w:p>
    <w:p w:rsidR="0026173E" w:rsidRDefault="0026173E">
      <w:pPr>
        <w:shd w:val="clear" w:color="auto" w:fill="FFFFFF"/>
        <w:spacing w:before="10" w:line="480" w:lineRule="exact"/>
        <w:ind w:left="206" w:firstLine="360"/>
        <w:sectPr w:rsidR="0026173E">
          <w:pgSz w:w="11909" w:h="16834"/>
          <w:pgMar w:top="1123" w:right="1313" w:bottom="360" w:left="1030" w:header="720" w:footer="720" w:gutter="0"/>
          <w:cols w:space="60"/>
          <w:noEndnote/>
        </w:sectPr>
      </w:pPr>
    </w:p>
    <w:p w:rsidR="0026173E" w:rsidRPr="00DB4157" w:rsidRDefault="00E74DF8" w:rsidP="005D4124">
      <w:pPr>
        <w:shd w:val="clear" w:color="auto" w:fill="FFFFFF"/>
        <w:spacing w:before="14" w:line="360" w:lineRule="auto"/>
        <w:ind w:firstLine="422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lastRenderedPageBreak/>
        <w:t>На первоначальном пе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риоде обучения можно предложить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изучение гамм в самой простой последовательности. Например, четвертными, восьмыми, триолями и шестнадцатыми как в самих гаммах, так и в арпеджио. Самыми простыми штрихами и артикуляцией. Выбор темпа по возможностям учащегося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.</w:t>
      </w:r>
      <w:proofErr w:type="gramEnd"/>
      <w:r w:rsidR="005D412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(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аблица №1</w:t>
      </w:r>
      <w:r w:rsidR="005D412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)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.</w:t>
      </w:r>
    </w:p>
    <w:p w:rsidR="0026173E" w:rsidRPr="00DB4157" w:rsidRDefault="00E74DF8" w:rsidP="00420550">
      <w:pPr>
        <w:numPr>
          <w:ilvl w:val="0"/>
          <w:numId w:val="2"/>
        </w:numPr>
        <w:shd w:val="clear" w:color="auto" w:fill="FFFFFF"/>
        <w:tabs>
          <w:tab w:val="left" w:pos="571"/>
          <w:tab w:val="left" w:pos="8981"/>
        </w:tabs>
        <w:spacing w:before="5" w:line="36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Гаммы могут изучаться в различных штрихах, чем разнообразнее, тем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лучше, но нужно помнить, что некоторые штрихи трудно осваиваются в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первоначальный период обучен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ия и форсированное изучение их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принесет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только вред. Поэтому вначале учащимся можно разрешать играть в более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простых для исполнения штрихах (легато, </w:t>
      </w:r>
      <w:proofErr w:type="spell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деташе</w:t>
      </w:r>
      <w:proofErr w:type="spell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), т.е. заменить на первых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порах острый штрих стаккато 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на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более мягкий. Изучению гамм это не по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 xml:space="preserve">мешает, а в дальнейшем учащиеся 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заменит более мягкий штрих на более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твердый и процесс обучения не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будет тормозит</w:t>
      </w:r>
      <w:r w:rsidR="005D412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ь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ся искусственно.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Ритмичес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кая организация исполнения гамм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традиционно складывается для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каждого инструмента и ее можно найти в любой из многих школ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по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каждому инструменту.</w:t>
      </w:r>
    </w:p>
    <w:p w:rsidR="0026173E" w:rsidRPr="00DB4157" w:rsidRDefault="00E74DF8" w:rsidP="00420550">
      <w:pPr>
        <w:numPr>
          <w:ilvl w:val="0"/>
          <w:numId w:val="2"/>
        </w:numPr>
        <w:shd w:val="clear" w:color="auto" w:fill="FFFFFF"/>
        <w:tabs>
          <w:tab w:val="left" w:pos="571"/>
        </w:tabs>
        <w:spacing w:line="36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Гаммы могут 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исполнятся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в различных динамических оттенках от фор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тиссимо до пианиссимо, но нужно помни</w:t>
      </w:r>
      <w:r w:rsidR="001C025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ть о ровности звучания в регист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рах.</w:t>
      </w:r>
    </w:p>
    <w:p w:rsidR="0026173E" w:rsidRPr="00DB4157" w:rsidRDefault="00E74DF8" w:rsidP="00DB4157">
      <w:pPr>
        <w:numPr>
          <w:ilvl w:val="0"/>
          <w:numId w:val="2"/>
        </w:numPr>
        <w:shd w:val="clear" w:color="auto" w:fill="FFFFFF"/>
        <w:tabs>
          <w:tab w:val="left" w:pos="571"/>
        </w:tabs>
        <w:spacing w:line="490" w:lineRule="exact"/>
        <w:ind w:left="82" w:right="72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Даже на первоначальном этапе обучения нужно подсказывать учаще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муся удобную  вспомогательную аппликатуру с целью правильного умения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пользоваться ею в дальнейшем. Раз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нообразие аппликатуры помогае</w:t>
      </w:r>
      <w:r w:rsidR="005D412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у</w:t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чащемуся в освоении технических возможностей своего инструмент</w:t>
      </w:r>
      <w:r w:rsid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а.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Кроме всего на первоначальном периоде обучения нужно объяснить уча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щемуся что, исполнять гаммы и арпеджио рекомендуется без нот, в дос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тупном темпе, в пределах освоенного диапазона. Учащийся должен усвоить, что в работе над гаммами и арпеджио основной задачей является не стрем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ление к быстрому темпу, а постоянное улучшение качества исполнения. Однако, для начала полезно написать на листочке порядок исполнения гамм как мажорной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,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так и минорной.</w:t>
      </w:r>
    </w:p>
    <w:p w:rsidR="0026173E" w:rsidRPr="00DB4157" w:rsidRDefault="00E74DF8">
      <w:pPr>
        <w:shd w:val="clear" w:color="auto" w:fill="FFFFFF"/>
        <w:tabs>
          <w:tab w:val="left" w:pos="504"/>
        </w:tabs>
        <w:spacing w:line="509" w:lineRule="exact"/>
        <w:ind w:left="432" w:hanging="336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10.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ab/>
        <w:t>Для того</w:t>
      </w:r>
      <w:proofErr w:type="gramStart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,</w:t>
      </w:r>
      <w:proofErr w:type="gramEnd"/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чтобы избежать небрежной механической игры гамм, нужно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br/>
        <w:t>приучить учащихся к постоянному слуховому контролю.</w:t>
      </w:r>
    </w:p>
    <w:p w:rsidR="0026173E" w:rsidRPr="00DB4157" w:rsidRDefault="00E74DF8">
      <w:pPr>
        <w:shd w:val="clear" w:color="auto" w:fill="FFFFFF"/>
        <w:tabs>
          <w:tab w:val="left" w:pos="418"/>
        </w:tabs>
        <w:spacing w:line="509" w:lineRule="exact"/>
        <w:ind w:left="418" w:hanging="370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lastRenderedPageBreak/>
        <w:t>11.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ab/>
        <w:t>Из всего сказанного можно с уверенностью сказать, какие могут быть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br/>
      </w:r>
      <w:r w:rsidR="00DB4157"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наиболее встречающиеся 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недостатки в изучении и работе над гаммами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br/>
        <w:t>у учащихся.</w:t>
      </w:r>
    </w:p>
    <w:p w:rsidR="0026173E" w:rsidRPr="00DB4157" w:rsidRDefault="00E74DF8">
      <w:pPr>
        <w:shd w:val="clear" w:color="auto" w:fill="FFFFFF"/>
        <w:tabs>
          <w:tab w:val="left" w:pos="365"/>
        </w:tabs>
        <w:spacing w:line="509" w:lineRule="exact"/>
        <w:ind w:left="365" w:hanging="365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1.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ab/>
        <w:t>Неритмичность исполнения является одним из наиболее характерных и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br/>
        <w:t>часто встречающихся недостатков.</w:t>
      </w:r>
    </w:p>
    <w:p w:rsidR="0026173E" w:rsidRPr="00DB4157" w:rsidRDefault="00E74DF8">
      <w:pPr>
        <w:shd w:val="clear" w:color="auto" w:fill="FFFFFF"/>
        <w:spacing w:line="509" w:lineRule="exact"/>
        <w:ind w:left="408" w:right="38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Проявляется он в том, что учащийся при исполнении гамм и арпеджио не выдерживает взятый им темп до конца.</w:t>
      </w:r>
    </w:p>
    <w:p w:rsidR="0026173E" w:rsidRPr="00DB4157" w:rsidRDefault="00E74DF8">
      <w:pPr>
        <w:shd w:val="clear" w:color="auto" w:fill="FFFFFF"/>
        <w:spacing w:line="509" w:lineRule="exact"/>
        <w:ind w:left="389" w:right="24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Помимо произвольного изменения те</w:t>
      </w:r>
      <w:r w:rsidR="001C025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мпа часто встречаются также слу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чаи, когда учащихся нарушают точность чередования звуков в тех или иных построениях из-за технических трудностей.</w:t>
      </w:r>
    </w:p>
    <w:p w:rsidR="0026173E" w:rsidRPr="00DB4157" w:rsidRDefault="00E74DF8">
      <w:pPr>
        <w:shd w:val="clear" w:color="auto" w:fill="FFFFFF"/>
        <w:tabs>
          <w:tab w:val="left" w:pos="365"/>
        </w:tabs>
        <w:spacing w:line="509" w:lineRule="exact"/>
        <w:ind w:left="365" w:hanging="365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2.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ab/>
        <w:t>Отсутствие ровности звучания в смысле сил</w:t>
      </w:r>
      <w:r w:rsidR="00CA41F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ы, полнота и тембровой ок</w:t>
      </w:r>
      <w:r w:rsidR="001C025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раски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- явления довольно частое.</w:t>
      </w:r>
    </w:p>
    <w:p w:rsidR="0026173E" w:rsidRPr="00DB4157" w:rsidRDefault="00E74DF8">
      <w:pPr>
        <w:shd w:val="clear" w:color="auto" w:fill="FFFFFF"/>
        <w:spacing w:before="5" w:line="509" w:lineRule="exact"/>
        <w:ind w:left="360" w:right="14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Отдельные звуки более яркие,</w:t>
      </w:r>
      <w:r w:rsidR="00CA41F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другие более тусклые, одни «вып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ирают», другие не прослушиваются.</w:t>
      </w:r>
    </w:p>
    <w:p w:rsidR="0026173E" w:rsidRPr="00DB4157" w:rsidRDefault="00E74DF8">
      <w:pPr>
        <w:shd w:val="clear" w:color="auto" w:fill="FFFFFF"/>
        <w:spacing w:line="509" w:lineRule="exact"/>
        <w:ind w:left="374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Подобные недостатки частично зав</w:t>
      </w:r>
      <w:r w:rsidR="001C025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исят от конструктивных особенно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стей инструментов, которые не им</w:t>
      </w:r>
      <w:r w:rsidR="001C025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еют одинаковых полноценных реги</w:t>
      </w: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стров.</w:t>
      </w:r>
    </w:p>
    <w:p w:rsidR="0026173E" w:rsidRPr="00DB4157" w:rsidRDefault="00E74DF8">
      <w:pPr>
        <w:shd w:val="clear" w:color="auto" w:fill="FFFFFF"/>
        <w:spacing w:before="5" w:line="514" w:lineRule="exact"/>
        <w:ind w:left="374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Однако много зависит и от самих учащихся.</w:t>
      </w:r>
    </w:p>
    <w:p w:rsidR="0026173E" w:rsidRPr="00DB4157" w:rsidRDefault="00E74DF8">
      <w:pPr>
        <w:shd w:val="clear" w:color="auto" w:fill="FFFFFF"/>
        <w:spacing w:line="514" w:lineRule="exact"/>
        <w:ind w:left="350" w:right="14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DB415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Зная особенности своих инструментов, нужно исправлять эти дефекты с помощью специальных упражнений.</w:t>
      </w:r>
    </w:p>
    <w:p w:rsidR="00DB4157" w:rsidRDefault="00E74DF8" w:rsidP="00DB4157">
      <w:pPr>
        <w:shd w:val="clear" w:color="auto" w:fill="FFFFFF"/>
        <w:spacing w:line="480" w:lineRule="exact"/>
        <w:ind w:left="394" w:right="29"/>
        <w:jc w:val="both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У каждого инструмента есть свои капризные 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звуки</w:t>
      </w:r>
      <w:proofErr w:type="gramEnd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на которые и следует </w:t>
      </w:r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обратить внимание.</w:t>
      </w:r>
    </w:p>
    <w:p w:rsidR="0026173E" w:rsidRDefault="00E74DF8" w:rsidP="00DB4157">
      <w:pPr>
        <w:shd w:val="clear" w:color="auto" w:fill="FFFFFF"/>
        <w:spacing w:line="480" w:lineRule="exact"/>
        <w:ind w:left="426" w:right="29" w:hanging="426"/>
        <w:jc w:val="both"/>
      </w:pPr>
      <w:r>
        <w:rPr>
          <w:rFonts w:ascii="Times New Roman" w:hAnsi="Times New Roman" w:cs="Times New Roman"/>
          <w:color w:val="000000"/>
          <w:spacing w:val="-19"/>
          <w:sz w:val="30"/>
          <w:szCs w:val="30"/>
        </w:rPr>
        <w:t>3.</w:t>
      </w:r>
      <w:r>
        <w:rPr>
          <w:rFonts w:ascii="Times New Roman" w:hAnsi="Times New Roman" w:cs="Times New Roman"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Неточное интонирование при игре </w:t>
      </w:r>
      <w:r w:rsidR="00DB4157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связано с недостаточно развитым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методико-</w:t>
      </w:r>
      <w:r>
        <w:rPr>
          <w:rFonts w:ascii="Times New Roman" w:eastAsia="Times New Roman" w:hAnsi="Times New Roman" w:cs="Times New Roman"/>
          <w:color w:val="000000"/>
          <w:spacing w:val="-8"/>
          <w:sz w:val="30"/>
          <w:szCs w:val="30"/>
        </w:rPr>
        <w:t>гармоническим чувством учащегося.</w:t>
      </w:r>
    </w:p>
    <w:p w:rsidR="0026173E" w:rsidRDefault="00E74DF8">
      <w:pPr>
        <w:shd w:val="clear" w:color="auto" w:fill="FFFFFF"/>
        <w:spacing w:before="10" w:line="504" w:lineRule="exact"/>
        <w:ind w:left="370"/>
        <w:jc w:val="both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Он нередко не учитывает, что по законам ладового тяготения нижний </w:t>
      </w:r>
      <w:r>
        <w:rPr>
          <w:rFonts w:ascii="Times New Roman" w:eastAsia="Times New Roman" w:hAnsi="Times New Roman" w:cs="Times New Roman"/>
          <w:color w:val="000000"/>
          <w:spacing w:val="-1"/>
          <w:sz w:val="30"/>
          <w:szCs w:val="30"/>
        </w:rPr>
        <w:t xml:space="preserve">вводный тон, стремясь к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30"/>
          <w:szCs w:val="30"/>
        </w:rPr>
        <w:t>тонике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30"/>
          <w:szCs w:val="30"/>
        </w:rPr>
        <w:t xml:space="preserve"> берется несколько выше, а верхний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вводный тон наоборот несколько ниже, большая терция несколько расширяется, малая терция сужается и т. д., но это все исправляется при по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softHyphen/>
      </w:r>
      <w:r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</w:rPr>
        <w:t>следующем обучении, и приобретении профессиональных навыков.</w:t>
      </w:r>
    </w:p>
    <w:p w:rsidR="0026173E" w:rsidRDefault="00E74DF8" w:rsidP="00E74DF8">
      <w:pPr>
        <w:numPr>
          <w:ilvl w:val="0"/>
          <w:numId w:val="3"/>
        </w:numPr>
        <w:shd w:val="clear" w:color="auto" w:fill="FFFFFF"/>
        <w:tabs>
          <w:tab w:val="left" w:pos="374"/>
        </w:tabs>
        <w:spacing w:line="504" w:lineRule="exact"/>
        <w:ind w:left="374" w:hanging="374"/>
        <w:rPr>
          <w:rFonts w:ascii="Times New Roman" w:hAnsi="Times New Roman" w:cs="Times New Roman"/>
          <w:color w:val="000000"/>
          <w:spacing w:val="-17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Ограниченность использования   возможностей также мешает достигнуть</w:t>
      </w:r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интон</w:t>
      </w:r>
      <w:r w:rsidR="00CA41F1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ационной точности. Применение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более рациональной аппликату</w:t>
      </w:r>
      <w:r w:rsidR="00CA41F1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ры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br/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lastRenderedPageBreak/>
        <w:t xml:space="preserve">только 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помогает учащемуся. Преподаватель, обладающий опытом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br/>
      </w:r>
      <w:r w:rsidR="00CA41F1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должен помочь выбрать </w:t>
      </w:r>
      <w:proofErr w:type="gramStart"/>
      <w:r w:rsidR="00CA41F1">
        <w:rPr>
          <w:rFonts w:ascii="Times New Roman" w:eastAsia="Times New Roman" w:hAnsi="Times New Roman" w:cs="Times New Roman"/>
          <w:color w:val="000000"/>
          <w:sz w:val="30"/>
          <w:szCs w:val="30"/>
        </w:rPr>
        <w:t>её</w:t>
      </w:r>
      <w:proofErr w:type="gramEnd"/>
      <w:r w:rsidR="00CA41F1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ориентируясь на возможности учащегося.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Разнообразная аппликатура не позволит выработать у учащегося аппли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катурную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 односторонность.</w:t>
      </w:r>
    </w:p>
    <w:p w:rsidR="0026173E" w:rsidRPr="00CA41F1" w:rsidRDefault="00E74DF8" w:rsidP="00CA41F1">
      <w:pPr>
        <w:numPr>
          <w:ilvl w:val="0"/>
          <w:numId w:val="3"/>
        </w:numPr>
        <w:shd w:val="clear" w:color="auto" w:fill="FFFFFF"/>
        <w:tabs>
          <w:tab w:val="left" w:pos="374"/>
        </w:tabs>
        <w:spacing w:line="504" w:lineRule="exact"/>
        <w:ind w:left="374" w:hanging="374"/>
        <w:rPr>
          <w:rFonts w:ascii="Times New Roman" w:hAnsi="Times New Roman" w:cs="Times New Roman"/>
          <w:color w:val="000000"/>
          <w:spacing w:val="-21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Отсутствие выразительности пополнения часто является следствием не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дооценки </w:t>
      </w:r>
      <w:r w:rsidR="00CA41F1"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</w:rPr>
        <w:t xml:space="preserve">гамм и  </w:t>
      </w:r>
      <w:r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</w:rPr>
        <w:t>арпеджио</w:t>
      </w:r>
      <w:r w:rsidR="00CA41F1"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</w:rPr>
        <w:t xml:space="preserve"> как одного из средств развития музыкально -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художественных навыков.</w:t>
      </w:r>
      <w:r w:rsidR="00CA41F1">
        <w:rPr>
          <w:rFonts w:ascii="Times New Roman" w:hAnsi="Times New Roman" w:cs="Times New Roman"/>
          <w:color w:val="000000"/>
          <w:spacing w:val="-21"/>
          <w:sz w:val="30"/>
          <w:szCs w:val="30"/>
        </w:rPr>
        <w:t xml:space="preserve"> </w:t>
      </w:r>
      <w:r w:rsidRPr="00CA41F1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Почему-то гаммы считают сухим мат</w:t>
      </w:r>
      <w:r w:rsidR="001C025F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ериалом и не заботятся о вырази</w:t>
      </w:r>
      <w:r w:rsidRPr="00CA41F1"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>тельной стороне их исполнения.</w:t>
      </w:r>
    </w:p>
    <w:p w:rsidR="0026173E" w:rsidRDefault="00E74DF8">
      <w:pPr>
        <w:shd w:val="clear" w:color="auto" w:fill="FFFFFF"/>
        <w:spacing w:line="494" w:lineRule="exact"/>
        <w:ind w:left="398"/>
        <w:jc w:val="both"/>
      </w:pP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Между тем гаммы можно и нужно исполнять достаточно выразительно, </w:t>
      </w:r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используя различные штрихи и артикуляцию, динамику; правильное ды</w:t>
      </w: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хание и согласованность губного аппарата и дыхания, т.е. применяя при 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игре все компоненты исполнительского аппарата.</w:t>
      </w:r>
    </w:p>
    <w:p w:rsidR="0026173E" w:rsidRDefault="00E74DF8" w:rsidP="00E74DF8">
      <w:pPr>
        <w:shd w:val="clear" w:color="auto" w:fill="FFFFFF"/>
        <w:spacing w:line="494" w:lineRule="exact"/>
        <w:ind w:left="437"/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Таким образом, 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для устранения 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 погре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шностей в исполнении  гамм и ар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педжио учащиеся на духовых инструментах должны научиться ставить </w:t>
      </w:r>
      <w:r>
        <w:rPr>
          <w:rFonts w:ascii="Times New Roman" w:eastAsia="Times New Roman" w:hAnsi="Times New Roman" w:cs="Times New Roman"/>
          <w:color w:val="000000"/>
          <w:spacing w:val="-4"/>
          <w:sz w:val="30"/>
          <w:szCs w:val="30"/>
        </w:rPr>
        <w:t xml:space="preserve">перед собой определенные цели  (дело педагога определить и направить </w:t>
      </w:r>
      <w:r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учащегося в нахождении их). </w:t>
      </w:r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 xml:space="preserve">Например, звуковые, технические,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тембральные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, артикуляционные и т.</w:t>
      </w:r>
      <w:r w:rsidR="002E0B58"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</w:rPr>
        <w:t>д.</w:t>
      </w:r>
    </w:p>
    <w:p w:rsidR="00E74DF8" w:rsidRDefault="00E74DF8" w:rsidP="002E0B58">
      <w:pPr>
        <w:shd w:val="clear" w:color="auto" w:fill="FFFFFF"/>
        <w:spacing w:line="552" w:lineRule="exact"/>
        <w:ind w:left="426"/>
        <w:jc w:val="both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Без этого их работа над гаммами и арпеджио может </w:t>
      </w:r>
      <w:proofErr w:type="gramStart"/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превратится</w:t>
      </w:r>
      <w:proofErr w:type="gramEnd"/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 в меха</w:t>
      </w:r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softHyphen/>
        <w:t>нический, а потому бесполезный про</w:t>
      </w:r>
      <w:r w:rsid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цесс. Глубокая осознанность про</w:t>
      </w:r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цесса изучения гамм и арпеджио учащимся помогает ему в процессе всего дальнейшего обучения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,</w:t>
      </w:r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 xml:space="preserve"> да и во всей последующей жизни м</w:t>
      </w:r>
      <w:r w:rsidR="00CA41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узыкан</w:t>
      </w:r>
      <w:r w:rsidRPr="002E0B58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  <w:t>та-духовика.</w:t>
      </w:r>
    </w:p>
    <w:p w:rsidR="00763396" w:rsidRPr="002E0B58" w:rsidRDefault="00763396" w:rsidP="002E0B58">
      <w:pPr>
        <w:shd w:val="clear" w:color="auto" w:fill="FFFFFF"/>
        <w:spacing w:line="552" w:lineRule="exact"/>
        <w:ind w:left="426"/>
        <w:jc w:val="both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2E0B58" w:rsidRDefault="002E0B58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2E0B58" w:rsidRDefault="002E0B58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1C025F" w:rsidRDefault="001C025F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1C025F" w:rsidRDefault="001C025F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1C025F" w:rsidRDefault="001C025F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1C025F" w:rsidRDefault="001C025F" w:rsidP="00E74DF8">
      <w:pPr>
        <w:shd w:val="clear" w:color="auto" w:fill="FFFFFF"/>
        <w:spacing w:line="533" w:lineRule="exact"/>
        <w:ind w:left="48"/>
        <w:jc w:val="center"/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</w:rPr>
      </w:pPr>
    </w:p>
    <w:p w:rsidR="00763396" w:rsidRPr="0098413C" w:rsidRDefault="00763396" w:rsidP="00763396">
      <w:pPr>
        <w:shd w:val="clear" w:color="auto" w:fill="FFFFFF"/>
        <w:spacing w:line="533" w:lineRule="exact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lastRenderedPageBreak/>
        <w:t>Методическая литература:</w:t>
      </w:r>
    </w:p>
    <w:p w:rsidR="00763396" w:rsidRPr="0098413C" w:rsidRDefault="00763396" w:rsidP="00763396">
      <w:pPr>
        <w:shd w:val="clear" w:color="auto" w:fill="FFFFFF"/>
        <w:spacing w:line="533" w:lineRule="exact"/>
        <w:ind w:left="5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А. Федотов Методика обучения игре на духовых инструментах, М.; Музыка, 1975 г.</w:t>
      </w:r>
    </w:p>
    <w:p w:rsidR="00763396" w:rsidRPr="0098413C" w:rsidRDefault="00763396" w:rsidP="00763396">
      <w:pPr>
        <w:shd w:val="clear" w:color="auto" w:fill="FFFFFF"/>
        <w:spacing w:line="533" w:lineRule="exact"/>
        <w:ind w:left="19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Б. </w:t>
      </w:r>
      <w:proofErr w:type="spellStart"/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Диков</w:t>
      </w:r>
      <w:proofErr w:type="spellEnd"/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Методика обучения игре на духовых инструментах, М.; 1962 г. </w:t>
      </w:r>
    </w:p>
    <w:p w:rsidR="00763396" w:rsidRPr="0098413C" w:rsidRDefault="00763396" w:rsidP="00763396">
      <w:pPr>
        <w:shd w:val="clear" w:color="auto" w:fill="FFFFFF"/>
        <w:spacing w:line="533" w:lineRule="exact"/>
        <w:ind w:left="19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Ю. Усов Методика обучения игре на духовых инструментах, М.; Музыка 1971.</w:t>
      </w:r>
    </w:p>
    <w:p w:rsidR="00763396" w:rsidRPr="0098413C" w:rsidRDefault="00763396" w:rsidP="00763396">
      <w:pPr>
        <w:shd w:val="clear" w:color="auto" w:fill="FFFFFF"/>
        <w:spacing w:line="557" w:lineRule="exact"/>
        <w:ind w:left="48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И. Пушечников Методика обучения игре на духовых инструментах, </w:t>
      </w:r>
      <w:proofErr w:type="gramStart"/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proofErr w:type="gramEnd"/>
      <w:r w:rsidRPr="0098413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.; Музыка 1976.</w:t>
      </w:r>
    </w:p>
    <w:p w:rsidR="00763396" w:rsidRPr="0098413C" w:rsidRDefault="00763396" w:rsidP="00763396">
      <w:pPr>
        <w:shd w:val="clear" w:color="auto" w:fill="FFFFFF"/>
        <w:tabs>
          <w:tab w:val="left" w:pos="1166"/>
        </w:tabs>
        <w:spacing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proofErr w:type="spellStart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Должиков</w:t>
      </w:r>
      <w:proofErr w:type="spellEnd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 Н. Артикуляция и штрихи при игре на флейте // Вопросы музыкальной педагогики, </w:t>
      </w:r>
      <w:proofErr w:type="spellStart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proofErr w:type="spellEnd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10. – М.: Музыка, 1991. </w:t>
      </w:r>
    </w:p>
    <w:p w:rsidR="00763396" w:rsidRPr="0098413C" w:rsidRDefault="00763396" w:rsidP="00763396">
      <w:pPr>
        <w:shd w:val="clear" w:color="auto" w:fill="FFFFFF"/>
        <w:tabs>
          <w:tab w:val="left" w:pos="1166"/>
        </w:tabs>
        <w:spacing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proofErr w:type="spellStart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Должиков</w:t>
      </w:r>
      <w:proofErr w:type="spellEnd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 Н. Техника дыхания флейтиста // Вопросы музыкальной педагогики, </w:t>
      </w:r>
      <w:proofErr w:type="spellStart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proofErr w:type="spellEnd"/>
      <w:r w:rsidRPr="0098413C">
        <w:rPr>
          <w:rFonts w:ascii="Times New Roman" w:eastAsia="Times New Roman" w:hAnsi="Times New Roman" w:cs="Times New Roman"/>
          <w:color w:val="000000"/>
          <w:sz w:val="28"/>
          <w:szCs w:val="28"/>
        </w:rPr>
        <w:t>. 8. – М.: Музыка, 1983.</w:t>
      </w:r>
    </w:p>
    <w:p w:rsidR="00763396" w:rsidRPr="0098413C" w:rsidRDefault="00763396" w:rsidP="00763396">
      <w:pPr>
        <w:shd w:val="clear" w:color="auto" w:fill="FFFFFF"/>
        <w:spacing w:line="494" w:lineRule="exact"/>
        <w:ind w:left="437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ectPr w:rsidR="00763396" w:rsidRPr="0098413C">
          <w:pgSz w:w="11909" w:h="16834"/>
          <w:pgMar w:top="1164" w:right="1594" w:bottom="360" w:left="734" w:header="720" w:footer="720" w:gutter="0"/>
          <w:cols w:space="60"/>
          <w:noEndnote/>
        </w:sectPr>
      </w:pPr>
    </w:p>
    <w:p w:rsidR="00763396" w:rsidRDefault="00763396" w:rsidP="00E74DF8">
      <w:pPr>
        <w:shd w:val="clear" w:color="auto" w:fill="FFFFFF"/>
        <w:ind w:left="197"/>
        <w:rPr>
          <w:rFonts w:ascii="Times New Roman" w:eastAsia="Times New Roman" w:hAnsi="Times New Roman" w:cs="Times New Roman"/>
          <w:b/>
          <w:bCs/>
          <w:color w:val="000000"/>
          <w:spacing w:val="-20"/>
          <w:sz w:val="32"/>
          <w:szCs w:val="32"/>
        </w:rPr>
      </w:pPr>
    </w:p>
    <w:p w:rsidR="00763396" w:rsidRDefault="00763396" w:rsidP="00E74DF8">
      <w:pPr>
        <w:shd w:val="clear" w:color="auto" w:fill="FFFFFF"/>
        <w:ind w:left="197"/>
        <w:rPr>
          <w:rFonts w:ascii="Times New Roman" w:eastAsia="Times New Roman" w:hAnsi="Times New Roman" w:cs="Times New Roman"/>
          <w:b/>
          <w:bCs/>
          <w:color w:val="000000"/>
          <w:spacing w:val="-20"/>
          <w:sz w:val="32"/>
          <w:szCs w:val="32"/>
        </w:rPr>
      </w:pPr>
    </w:p>
    <w:p w:rsidR="00E74DF8" w:rsidRDefault="00E74DF8" w:rsidP="00E74DF8">
      <w:pPr>
        <w:shd w:val="clear" w:color="auto" w:fill="FFFFFF"/>
        <w:ind w:left="197"/>
      </w:pPr>
      <w:r>
        <w:rPr>
          <w:rFonts w:ascii="Times New Roman" w:eastAsia="Times New Roman" w:hAnsi="Times New Roman" w:cs="Times New Roman"/>
          <w:b/>
          <w:bCs/>
          <w:color w:val="000000"/>
          <w:spacing w:val="-20"/>
          <w:sz w:val="32"/>
          <w:szCs w:val="32"/>
        </w:rPr>
        <w:t>Таблица № 1</w:t>
      </w:r>
    </w:p>
    <w:p w:rsidR="00E74DF8" w:rsidRDefault="00E74DF8" w:rsidP="00E74DF8">
      <w:pPr>
        <w:shd w:val="clear" w:color="auto" w:fill="FFFFFF"/>
        <w:spacing w:before="53" w:after="720"/>
        <w:ind w:right="4421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32"/>
          <w:szCs w:val="32"/>
        </w:rPr>
        <w:t>Фа мажор</w:t>
      </w:r>
    </w:p>
    <w:p w:rsidR="00E74DF8" w:rsidRDefault="00E74DF8" w:rsidP="00E74DF8">
      <w:pPr>
        <w:shd w:val="clear" w:color="auto" w:fill="FFFFFF"/>
        <w:spacing w:before="53" w:after="720"/>
        <w:ind w:right="4421"/>
        <w:jc w:val="right"/>
        <w:sectPr w:rsidR="00E74DF8">
          <w:pgSz w:w="11909" w:h="16834"/>
          <w:pgMar w:top="977" w:right="910" w:bottom="360" w:left="938" w:header="720" w:footer="720" w:gutter="0"/>
          <w:cols w:space="60"/>
          <w:noEndnote/>
        </w:sectPr>
      </w:pPr>
    </w:p>
    <w:p w:rsidR="00E74DF8" w:rsidRDefault="006877FF" w:rsidP="00E74DF8">
      <w:pPr>
        <w:spacing w:line="1" w:lineRule="exact"/>
        <w:rPr>
          <w:rFonts w:ascii="Times New Roman" w:hAnsi="Times New Roman" w:cs="Times New Roman"/>
          <w:sz w:val="2"/>
          <w:szCs w:val="2"/>
        </w:rPr>
      </w:pPr>
      <w:r w:rsidRPr="006877FF">
        <w:rPr>
          <w:noProof/>
        </w:rPr>
        <w:lastRenderedPageBreak/>
        <w:pict>
          <v:line id="_x0000_s1031" style="position:absolute;z-index:251660288;mso-position-horizontal-relative:margin" from=".95pt,-17.75pt" to="502.05pt,-17.75pt" o:allowincell="f" strokeweight=".7pt">
            <w10:wrap anchorx="margin"/>
          </v:line>
        </w:pict>
      </w:r>
      <w:r w:rsidRPr="006877FF">
        <w:rPr>
          <w:noProof/>
        </w:rPr>
        <w:pict>
          <v:line id="_x0000_s1032" style="position:absolute;z-index:251661312;mso-position-horizontal-relative:margin" from=".95pt,-12.5pt" to="502.05pt,-12.5pt" o:allowincell="f" strokeweight=".95pt">
            <w10:wrap anchorx="margin"/>
          </v:line>
        </w:pict>
      </w:r>
    </w:p>
    <w:p w:rsidR="00E74DF8" w:rsidRDefault="00E74DF8" w:rsidP="00E74DF8">
      <w:pPr>
        <w:framePr w:h="10243" w:hSpace="10080" w:wrap="notBeside" w:vAnchor="text" w:hAnchor="margin" w:x="1" w:y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91275" cy="65055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50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DF8" w:rsidRDefault="00E74DF8" w:rsidP="00E74DF8">
      <w:pPr>
        <w:framePr w:h="230" w:hRule="exact" w:hSpace="10080" w:wrap="notBeside" w:vAnchor="text" w:hAnchor="margin" w:x="207" w:y="59"/>
        <w:shd w:val="clear" w:color="auto" w:fill="FFFFFF"/>
      </w:pPr>
      <w:r>
        <w:rPr>
          <w:rFonts w:ascii="Times New Roman" w:hAnsi="Times New Roman" w:cs="Times New Roman"/>
          <w:color w:val="000000"/>
          <w:spacing w:val="-4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pacing w:val="-4"/>
        </w:rPr>
        <w:t>приема артикуляции</w:t>
      </w:r>
    </w:p>
    <w:p w:rsidR="00E74DF8" w:rsidRDefault="00E74DF8" w:rsidP="00E74DF8">
      <w:pPr>
        <w:framePr w:h="231" w:hRule="exact" w:hSpace="10080" w:wrap="notBeside" w:vAnchor="text" w:hAnchor="margin" w:x="188" w:y="1215"/>
        <w:shd w:val="clear" w:color="auto" w:fill="FFFFFF"/>
      </w:pPr>
      <w:r>
        <w:rPr>
          <w:rFonts w:ascii="Times New Roman" w:hAnsi="Times New Roman" w:cs="Times New Roman"/>
          <w:color w:val="000000"/>
          <w:spacing w:val="-3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pacing w:val="-3"/>
        </w:rPr>
        <w:t>приемов артикуляции</w:t>
      </w:r>
    </w:p>
    <w:p w:rsidR="00E74DF8" w:rsidRDefault="00E74DF8" w:rsidP="00E74DF8">
      <w:pPr>
        <w:framePr w:h="231" w:hRule="exact" w:hSpace="10080" w:wrap="notBeside" w:vAnchor="text" w:hAnchor="margin" w:x="207" w:y="2247"/>
        <w:shd w:val="clear" w:color="auto" w:fill="FFFFFF"/>
      </w:pPr>
      <w:r>
        <w:rPr>
          <w:rFonts w:ascii="Times New Roman" w:hAnsi="Times New Roman" w:cs="Times New Roman"/>
          <w:color w:val="000000"/>
          <w:spacing w:val="-3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pacing w:val="-3"/>
        </w:rPr>
        <w:t>приема артикуляции</w:t>
      </w:r>
    </w:p>
    <w:p w:rsidR="00E74DF8" w:rsidRDefault="00E74DF8" w:rsidP="00E74DF8">
      <w:pPr>
        <w:framePr w:h="231" w:hRule="exact" w:hSpace="10080" w:wrap="notBeside" w:vAnchor="text" w:hAnchor="margin" w:x="255" w:y="3399"/>
        <w:shd w:val="clear" w:color="auto" w:fill="FFFFFF"/>
      </w:pPr>
      <w:r>
        <w:rPr>
          <w:rFonts w:ascii="Times New Roman" w:hAnsi="Times New Roman" w:cs="Times New Roman"/>
          <w:color w:val="000000"/>
          <w:spacing w:val="-3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pacing w:val="-3"/>
        </w:rPr>
        <w:t>приема артикуляции</w:t>
      </w:r>
    </w:p>
    <w:p w:rsidR="00E74DF8" w:rsidRDefault="00E74DF8" w:rsidP="00E74DF8">
      <w:pPr>
        <w:framePr w:h="231" w:hRule="exact" w:hSpace="10080" w:wrap="notBeside" w:vAnchor="text" w:hAnchor="margin" w:x="284" w:y="4700"/>
        <w:shd w:val="clear" w:color="auto" w:fill="FFFFFF"/>
      </w:pPr>
      <w:r>
        <w:rPr>
          <w:rFonts w:ascii="Times New Roman" w:hAnsi="Times New Roman" w:cs="Times New Roman"/>
          <w:color w:val="000000"/>
          <w:spacing w:val="-5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pacing w:val="-5"/>
        </w:rPr>
        <w:t>приемов артикуляции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</w:rPr>
        <w:t xml:space="preserve">    /   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</w:rPr>
        <w:t xml:space="preserve">_—   </w:t>
      </w:r>
      <w:r>
        <w:rPr>
          <w:rFonts w:ascii="Times New Roman" w:eastAsia="Times New Roman" w:hAnsi="Times New Roman" w:cs="Times New Roman"/>
          <w:color w:val="000000"/>
          <w:spacing w:val="-5"/>
        </w:rPr>
        <w:t>: _</w:t>
      </w:r>
      <w:proofErr w:type="gramEnd"/>
    </w:p>
    <w:p w:rsidR="00E74DF8" w:rsidRDefault="00E74DF8" w:rsidP="00E74DF8">
      <w:pPr>
        <w:framePr w:h="235" w:hRule="exact" w:hSpace="10080" w:wrap="notBeside" w:vAnchor="text" w:hAnchor="margin" w:x="289" w:y="5804"/>
        <w:shd w:val="clear" w:color="auto" w:fill="FFFFFF"/>
      </w:pPr>
      <w:r>
        <w:rPr>
          <w:rFonts w:ascii="Times New Roman" w:hAnsi="Times New Roman" w:cs="Times New Roman"/>
          <w:color w:val="000000"/>
          <w:spacing w:val="-4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pacing w:val="-4"/>
        </w:rPr>
        <w:t>приемов артикуляции</w:t>
      </w:r>
    </w:p>
    <w:p w:rsidR="00E74DF8" w:rsidRDefault="00E74DF8" w:rsidP="00E74DF8">
      <w:pPr>
        <w:spacing w:line="1" w:lineRule="exact"/>
        <w:rPr>
          <w:rFonts w:ascii="Times New Roman" w:hAnsi="Times New Roman" w:cs="Times New Roman"/>
          <w:sz w:val="2"/>
          <w:szCs w:val="2"/>
        </w:rPr>
      </w:pPr>
    </w:p>
    <w:p w:rsidR="00E74DF8" w:rsidRDefault="00E74DF8" w:rsidP="00E74DF8">
      <w:pPr>
        <w:framePr w:h="235" w:hRule="exact" w:hSpace="10080" w:wrap="notBeside" w:vAnchor="text" w:hAnchor="margin" w:x="289" w:y="5804"/>
        <w:shd w:val="clear" w:color="auto" w:fill="FFFFFF"/>
      </w:pPr>
    </w:p>
    <w:p w:rsidR="00763396" w:rsidRDefault="00763396" w:rsidP="00E74DF8">
      <w:pPr>
        <w:framePr w:h="235" w:hRule="exact" w:hSpace="10080" w:wrap="notBeside" w:vAnchor="text" w:hAnchor="margin" w:x="289" w:y="5804"/>
        <w:shd w:val="clear" w:color="auto" w:fill="FFFFFF"/>
      </w:pPr>
    </w:p>
    <w:p w:rsidR="00763396" w:rsidRDefault="00763396" w:rsidP="00E74DF8">
      <w:pPr>
        <w:framePr w:h="235" w:hRule="exact" w:hSpace="10080" w:wrap="notBeside" w:vAnchor="text" w:hAnchor="margin" w:x="289" w:y="5804"/>
        <w:shd w:val="clear" w:color="auto" w:fill="FFFFFF"/>
      </w:pPr>
    </w:p>
    <w:p w:rsidR="00763396" w:rsidRDefault="00763396" w:rsidP="00E74DF8">
      <w:pPr>
        <w:framePr w:h="235" w:hRule="exact" w:hSpace="10080" w:wrap="notBeside" w:vAnchor="text" w:hAnchor="margin" w:x="289" w:y="5804"/>
        <w:shd w:val="clear" w:color="auto" w:fill="FFFFFF"/>
        <w:sectPr w:rsidR="00763396">
          <w:type w:val="continuous"/>
          <w:pgSz w:w="11909" w:h="16834"/>
          <w:pgMar w:top="977" w:right="910" w:bottom="360" w:left="938" w:header="720" w:footer="720" w:gutter="0"/>
          <w:cols w:space="720"/>
          <w:noEndnote/>
        </w:sectPr>
      </w:pPr>
    </w:p>
    <w:p w:rsidR="00E74DF8" w:rsidRDefault="00E74DF8" w:rsidP="00E74DF8">
      <w:pPr>
        <w:spacing w:before="278" w:line="1" w:lineRule="exact"/>
        <w:rPr>
          <w:rFonts w:ascii="Times New Roman" w:hAnsi="Times New Roman" w:cs="Times New Roman"/>
          <w:sz w:val="2"/>
          <w:szCs w:val="2"/>
        </w:rPr>
      </w:pPr>
    </w:p>
    <w:p w:rsidR="00E74DF8" w:rsidRDefault="00E74DF8" w:rsidP="00E74DF8">
      <w:pPr>
        <w:framePr w:h="235" w:hRule="exact" w:hSpace="10080" w:wrap="notBeside" w:vAnchor="text" w:hAnchor="margin" w:x="289" w:y="5804"/>
        <w:shd w:val="clear" w:color="auto" w:fill="FFFFFF"/>
      </w:pPr>
    </w:p>
    <w:p w:rsidR="00763396" w:rsidRDefault="00763396" w:rsidP="00E74DF8">
      <w:pPr>
        <w:framePr w:h="235" w:hRule="exact" w:hSpace="10080" w:wrap="notBeside" w:vAnchor="text" w:hAnchor="margin" w:x="289" w:y="5804"/>
        <w:shd w:val="clear" w:color="auto" w:fill="FFFFFF"/>
        <w:sectPr w:rsidR="00763396" w:rsidSect="00763396">
          <w:type w:val="continuous"/>
          <w:pgSz w:w="11909" w:h="16834"/>
          <w:pgMar w:top="977" w:right="3146" w:bottom="142" w:left="2724" w:header="720" w:footer="720" w:gutter="0"/>
          <w:cols w:space="60"/>
          <w:noEndnote/>
        </w:sectPr>
      </w:pPr>
    </w:p>
    <w:p w:rsidR="00E74DF8" w:rsidRDefault="00E74DF8" w:rsidP="00E74DF8">
      <w:pPr>
        <w:framePr w:h="557" w:hSpace="38" w:wrap="notBeside" w:vAnchor="text" w:hAnchor="margin" w:x="1739" w:y="39"/>
      </w:pPr>
    </w:p>
    <w:sectPr w:rsidR="00E74DF8" w:rsidSect="0026173E">
      <w:type w:val="continuous"/>
      <w:pgSz w:w="11909" w:h="16834"/>
      <w:pgMar w:top="977" w:right="3146" w:bottom="360" w:left="2724" w:header="720" w:footer="720" w:gutter="0"/>
      <w:cols w:num="3" w:sep="1" w:space="720" w:equalWidth="0">
        <w:col w:w="720" w:space="2832"/>
        <w:col w:w="720" w:space="1046"/>
        <w:col w:w="7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36A53"/>
    <w:multiLevelType w:val="hybridMultilevel"/>
    <w:tmpl w:val="8604E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76325"/>
    <w:multiLevelType w:val="singleLevel"/>
    <w:tmpl w:val="AF96B094"/>
    <w:lvl w:ilvl="0">
      <w:start w:val="7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2">
    <w:nsid w:val="58FF776D"/>
    <w:multiLevelType w:val="singleLevel"/>
    <w:tmpl w:val="4F4A3CC2"/>
    <w:lvl w:ilvl="0">
      <w:start w:val="2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5C074C25"/>
    <w:multiLevelType w:val="singleLevel"/>
    <w:tmpl w:val="E7240656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25634"/>
    <w:rsid w:val="00125634"/>
    <w:rsid w:val="00174963"/>
    <w:rsid w:val="001C025F"/>
    <w:rsid w:val="00214E09"/>
    <w:rsid w:val="0026173E"/>
    <w:rsid w:val="002E0B58"/>
    <w:rsid w:val="00420550"/>
    <w:rsid w:val="005D4124"/>
    <w:rsid w:val="006709B2"/>
    <w:rsid w:val="006877FF"/>
    <w:rsid w:val="00763396"/>
    <w:rsid w:val="007D709B"/>
    <w:rsid w:val="0098413C"/>
    <w:rsid w:val="00AA3DDD"/>
    <w:rsid w:val="00CA41F1"/>
    <w:rsid w:val="00DB4157"/>
    <w:rsid w:val="00E74DF8"/>
    <w:rsid w:val="00F1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12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B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B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6709B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4"/>
      <w:szCs w:val="20"/>
    </w:rPr>
  </w:style>
  <w:style w:type="character" w:styleId="a5">
    <w:name w:val="Strong"/>
    <w:basedOn w:val="a0"/>
    <w:uiPriority w:val="22"/>
    <w:qFormat/>
    <w:rsid w:val="006709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2023-10-04T18:52:00Z</dcterms:created>
  <dcterms:modified xsi:type="dcterms:W3CDTF">2023-10-22T18:23:00Z</dcterms:modified>
</cp:coreProperties>
</file>