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58A" w:rsidRDefault="00B0358A" w:rsidP="008F0A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Уварова Светлана Владимировна</w:t>
      </w:r>
      <w:r w:rsidR="008F0AA7">
        <w:rPr>
          <w:rFonts w:ascii="Times New Roman" w:hAnsi="Times New Roman" w:cs="Times New Roman"/>
          <w:i/>
          <w:sz w:val="28"/>
          <w:szCs w:val="28"/>
        </w:rPr>
        <w:t>,</w:t>
      </w:r>
    </w:p>
    <w:p w:rsidR="008F0AA7" w:rsidRDefault="008F0AA7" w:rsidP="008F0A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 учитель-дефектолог,</w:t>
      </w:r>
    </w:p>
    <w:p w:rsidR="008F0AA7" w:rsidRDefault="008F0AA7" w:rsidP="008F0A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МБДОУ № 14 «Брусничка,</w:t>
      </w:r>
    </w:p>
    <w:p w:rsidR="008F0AA7" w:rsidRDefault="008F0AA7" w:rsidP="008F0A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E53F1" w:rsidRPr="007454C8" w:rsidRDefault="0093717E" w:rsidP="007454C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454C8">
        <w:rPr>
          <w:rFonts w:ascii="Times New Roman" w:hAnsi="Times New Roman" w:cs="Times New Roman"/>
          <w:i/>
          <w:sz w:val="28"/>
          <w:szCs w:val="28"/>
        </w:rPr>
        <w:t>Консультация для родителей.</w:t>
      </w:r>
    </w:p>
    <w:p w:rsidR="0093717E" w:rsidRPr="007454C8" w:rsidRDefault="0093717E" w:rsidP="007454C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454C8">
        <w:rPr>
          <w:rFonts w:ascii="Times New Roman" w:hAnsi="Times New Roman" w:cs="Times New Roman"/>
          <w:b/>
          <w:i/>
          <w:sz w:val="28"/>
          <w:szCs w:val="28"/>
        </w:rPr>
        <w:t xml:space="preserve">Развитие </w:t>
      </w:r>
      <w:r w:rsidR="007454C8" w:rsidRPr="007454C8">
        <w:rPr>
          <w:rFonts w:ascii="Times New Roman" w:hAnsi="Times New Roman" w:cs="Times New Roman"/>
          <w:b/>
          <w:i/>
          <w:sz w:val="28"/>
          <w:szCs w:val="28"/>
        </w:rPr>
        <w:t>межполушарного взаимодействия у ребенка с ЗПР.</w:t>
      </w:r>
    </w:p>
    <w:p w:rsidR="00A8145C" w:rsidRDefault="00A8145C" w:rsidP="007454C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8145C">
        <w:rPr>
          <w:color w:val="000000"/>
          <w:sz w:val="28"/>
          <w:szCs w:val="28"/>
        </w:rPr>
        <w:t>Межполушарное взаимодействие — особый механизм объединения левого полушария головного мозга и правого полушария головного мозга в единую, целостно работающую систему.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454C8" w:rsidTr="007454C8">
        <w:tc>
          <w:tcPr>
            <w:tcW w:w="4672" w:type="dxa"/>
          </w:tcPr>
          <w:p w:rsidR="007454C8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454C8">
              <w:rPr>
                <w:bCs/>
                <w:color w:val="000000"/>
                <w:sz w:val="28"/>
                <w:szCs w:val="28"/>
              </w:rPr>
              <w:t>За что отвечает правое полушарие:</w:t>
            </w:r>
          </w:p>
        </w:tc>
        <w:tc>
          <w:tcPr>
            <w:tcW w:w="4673" w:type="dxa"/>
          </w:tcPr>
          <w:p w:rsidR="007454C8" w:rsidRPr="007454C8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7454C8">
              <w:rPr>
                <w:bCs/>
                <w:color w:val="000000"/>
                <w:sz w:val="28"/>
                <w:szCs w:val="28"/>
              </w:rPr>
              <w:t>За что отвечает левое полушарие:</w:t>
            </w:r>
          </w:p>
          <w:p w:rsidR="007454C8" w:rsidRDefault="007454C8" w:rsidP="007454C8">
            <w:pPr>
              <w:pStyle w:val="a3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7454C8" w:rsidTr="007454C8">
        <w:tc>
          <w:tcPr>
            <w:tcW w:w="4672" w:type="dxa"/>
          </w:tcPr>
          <w:p w:rsidR="007454C8" w:rsidRPr="00A8145C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8145C">
              <w:rPr>
                <w:rFonts w:ascii="Arial" w:hAnsi="Arial" w:cs="Arial"/>
                <w:color w:val="000000"/>
                <w:sz w:val="28"/>
                <w:szCs w:val="28"/>
              </w:rPr>
              <w:t> </w:t>
            </w:r>
            <w:r w:rsidRPr="00A8145C">
              <w:rPr>
                <w:color w:val="000000"/>
                <w:sz w:val="28"/>
                <w:szCs w:val="28"/>
              </w:rPr>
              <w:t>- эмоциональность;</w:t>
            </w:r>
          </w:p>
          <w:p w:rsidR="007454C8" w:rsidRPr="00A8145C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8145C">
              <w:rPr>
                <w:color w:val="000000"/>
                <w:sz w:val="28"/>
                <w:szCs w:val="28"/>
              </w:rPr>
              <w:t>- музыкальные и художественные способности;</w:t>
            </w:r>
          </w:p>
          <w:p w:rsidR="007454C8" w:rsidRPr="00A8145C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8145C">
              <w:rPr>
                <w:color w:val="000000"/>
                <w:sz w:val="28"/>
                <w:szCs w:val="28"/>
              </w:rPr>
              <w:t>- ориентация в пространстве;</w:t>
            </w:r>
          </w:p>
          <w:p w:rsidR="007454C8" w:rsidRPr="00A8145C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8145C">
              <w:rPr>
                <w:color w:val="000000"/>
                <w:sz w:val="28"/>
                <w:szCs w:val="28"/>
              </w:rPr>
              <w:t>- обработка большого количества информации одновременно, интуиция;</w:t>
            </w:r>
          </w:p>
          <w:p w:rsidR="007454C8" w:rsidRPr="00A8145C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8145C">
              <w:rPr>
                <w:color w:val="000000"/>
                <w:sz w:val="28"/>
                <w:szCs w:val="28"/>
              </w:rPr>
              <w:t>- воображение;</w:t>
            </w:r>
          </w:p>
          <w:p w:rsidR="007454C8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8145C">
              <w:rPr>
                <w:color w:val="000000"/>
                <w:sz w:val="28"/>
                <w:szCs w:val="28"/>
              </w:rPr>
              <w:t>- отвечает за левую половину тела.</w:t>
            </w:r>
          </w:p>
        </w:tc>
        <w:tc>
          <w:tcPr>
            <w:tcW w:w="4673" w:type="dxa"/>
          </w:tcPr>
          <w:p w:rsidR="007454C8" w:rsidRPr="00A8145C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8145C">
              <w:rPr>
                <w:color w:val="000000"/>
                <w:sz w:val="28"/>
                <w:szCs w:val="28"/>
              </w:rPr>
              <w:t>- логика, память;</w:t>
            </w:r>
          </w:p>
          <w:p w:rsidR="007454C8" w:rsidRPr="00A8145C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8145C">
              <w:rPr>
                <w:color w:val="000000"/>
                <w:sz w:val="28"/>
                <w:szCs w:val="28"/>
              </w:rPr>
              <w:t>- абстрактное, аналитическое мышление;</w:t>
            </w:r>
          </w:p>
          <w:p w:rsidR="007454C8" w:rsidRPr="00A8145C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8145C">
              <w:rPr>
                <w:color w:val="000000"/>
                <w:sz w:val="28"/>
                <w:szCs w:val="28"/>
              </w:rPr>
              <w:t>- анализ информации, делает вывод;</w:t>
            </w:r>
          </w:p>
          <w:p w:rsidR="007454C8" w:rsidRPr="00A8145C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8145C">
              <w:rPr>
                <w:color w:val="000000"/>
                <w:sz w:val="28"/>
                <w:szCs w:val="28"/>
              </w:rPr>
              <w:t>- отвечает за правую половину тела.</w:t>
            </w:r>
          </w:p>
          <w:p w:rsidR="007454C8" w:rsidRDefault="007454C8" w:rsidP="007454C8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</w:tbl>
    <w:p w:rsidR="00E55E29" w:rsidRPr="00A8145C" w:rsidRDefault="00E55E29" w:rsidP="007454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бывает если межполушарное взаимодействие не сформировано?</w:t>
      </w:r>
    </w:p>
    <w:p w:rsidR="00E55E29" w:rsidRPr="00A8145C" w:rsidRDefault="00E55E29" w:rsidP="007454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Происходит неправильная обработка информации и у ребенка возникают сложности в обучении</w:t>
      </w:r>
      <w:r w:rsidR="00A8145C"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</w:t>
      </w: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роблемы в письме,</w:t>
      </w:r>
      <w:r w:rsidR="00A8145C"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проблемы в устной речи, в запоминании информации, </w:t>
      </w: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счете к</w:t>
      </w:r>
      <w:r w:rsidR="00A8145C"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 в письменном, так и в устном, </w:t>
      </w: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целом восприятии учебной информации</w:t>
      </w:r>
      <w:r w:rsidR="00A8145C"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55E29" w:rsidRPr="00A8145C" w:rsidRDefault="00E55E29" w:rsidP="00DA4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Признаки </w:t>
      </w:r>
      <w:proofErr w:type="spellStart"/>
      <w:r w:rsidRPr="00A814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несформированности</w:t>
      </w:r>
      <w:proofErr w:type="spellEnd"/>
      <w:r w:rsidRPr="00A814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межполушарного взаимодействия:</w:t>
      </w:r>
    </w:p>
    <w:p w:rsidR="00E55E29" w:rsidRPr="00A8145C" w:rsidRDefault="00E55E29" w:rsidP="0073652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зеркальное написание букв и цифр;</w:t>
      </w:r>
    </w:p>
    <w:p w:rsidR="00E55E29" w:rsidRPr="00A8145C" w:rsidRDefault="00E55E29" w:rsidP="007454C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псевдолеворукость</w:t>
      </w:r>
      <w:proofErr w:type="spellEnd"/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55E29" w:rsidRPr="00A8145C" w:rsidRDefault="00E55E29" w:rsidP="007454C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логопедические отклонения</w:t>
      </w:r>
      <w:r w:rsidR="00065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(нарушения речи)</w:t>
      </w: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55E29" w:rsidRPr="00A8145C" w:rsidRDefault="00E55E29" w:rsidP="007454C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неловкость движений;</w:t>
      </w:r>
    </w:p>
    <w:p w:rsidR="00E55E29" w:rsidRPr="00A8145C" w:rsidRDefault="00E55E29" w:rsidP="007454C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агрессия;</w:t>
      </w:r>
    </w:p>
    <w:p w:rsidR="00E55E29" w:rsidRPr="00A8145C" w:rsidRDefault="00E55E29" w:rsidP="007454C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плохая память</w:t>
      </w:r>
      <w:r w:rsidR="00065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(трудности запоминания зрительного или речевого материала)</w:t>
      </w: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55E29" w:rsidRPr="00A8145C" w:rsidRDefault="00E55E29" w:rsidP="007454C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познавательной мотивации;</w:t>
      </w:r>
    </w:p>
    <w:p w:rsidR="00E55E29" w:rsidRPr="00A8145C" w:rsidRDefault="00E55E29" w:rsidP="007454C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инфантильность</w:t>
      </w:r>
      <w:r w:rsidR="00065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(несамостоятельность, «выученная беспомощность», капризность и другие проявления поведения свойственные более раннему возрасту)</w:t>
      </w: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55E29" w:rsidRPr="00A8145C" w:rsidRDefault="00E55E29" w:rsidP="007454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 почему у некоторых детей межполушарное взаимодействие не сформировано может быть много, вот несколько из них:</w:t>
      </w:r>
    </w:p>
    <w:p w:rsidR="00E55E29" w:rsidRPr="00A8145C" w:rsidRDefault="00E55E29" w:rsidP="007454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болезни матери, стресс (примерно с 12 недель беременности);</w:t>
      </w:r>
    </w:p>
    <w:p w:rsidR="00E55E29" w:rsidRPr="00A8145C" w:rsidRDefault="00E55E29" w:rsidP="007454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родовые травмы;</w:t>
      </w:r>
    </w:p>
    <w:p w:rsidR="00E55E29" w:rsidRPr="00A8145C" w:rsidRDefault="00E55E29" w:rsidP="007454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болезни ребёнка в первый год;</w:t>
      </w:r>
    </w:p>
    <w:p w:rsidR="00E55E29" w:rsidRPr="00A8145C" w:rsidRDefault="00E55E29" w:rsidP="007454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длительный стресс</w:t>
      </w:r>
      <w:r w:rsidR="000651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ребенка</w:t>
      </w: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55E29" w:rsidRPr="00A8145C" w:rsidRDefault="00E55E29" w:rsidP="007454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общий наркоз;</w:t>
      </w:r>
    </w:p>
    <w:p w:rsidR="00E55E29" w:rsidRPr="00A8145C" w:rsidRDefault="00E55E29" w:rsidP="007454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14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- малоподвижный образ жизни;</w:t>
      </w:r>
    </w:p>
    <w:p w:rsidR="00A8145C" w:rsidRPr="00A8145C" w:rsidRDefault="00A8145C" w:rsidP="007454C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8145C">
        <w:rPr>
          <w:color w:val="000000"/>
          <w:sz w:val="28"/>
          <w:szCs w:val="28"/>
        </w:rPr>
        <w:t>Упражнения для развития межполушарных связей ведут к тому, что в мозге образуются новые нервные клетки. Большое количество этих клеток ведёт к повышению возможностей интеллекта.</w:t>
      </w:r>
    </w:p>
    <w:p w:rsidR="00A8145C" w:rsidRPr="00A8145C" w:rsidRDefault="00A8145C" w:rsidP="007454C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A8145C">
        <w:rPr>
          <w:color w:val="000000"/>
          <w:sz w:val="28"/>
          <w:szCs w:val="28"/>
        </w:rPr>
        <w:t>Они повышают концентрацию, помогают восстанавливать нейронные связи; уравновешивают настроение, улучшают моторику, укрепляют физическое здоровье.</w:t>
      </w:r>
    </w:p>
    <w:p w:rsidR="00E55E29" w:rsidRDefault="007454C8" w:rsidP="007454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Применять игры и упражнения можно с 2 летнего возраста.</w:t>
      </w:r>
    </w:p>
    <w:p w:rsidR="007454C8" w:rsidRPr="00944518" w:rsidRDefault="007454C8" w:rsidP="007454C8">
      <w:pPr>
        <w:pStyle w:val="a3"/>
        <w:shd w:val="clear" w:color="auto" w:fill="FFFFFF"/>
        <w:tabs>
          <w:tab w:val="num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4518">
        <w:rPr>
          <w:color w:val="000000"/>
          <w:sz w:val="28"/>
          <w:szCs w:val="28"/>
        </w:rPr>
        <w:t>Занятия рекомендуется проводить ежедневно по 10-1</w:t>
      </w:r>
      <w:r>
        <w:rPr>
          <w:color w:val="000000"/>
          <w:sz w:val="28"/>
          <w:szCs w:val="28"/>
        </w:rPr>
        <w:t xml:space="preserve">5 минут, в первую половину дня и включают </w:t>
      </w:r>
      <w:r w:rsidRPr="00944518">
        <w:rPr>
          <w:color w:val="000000"/>
          <w:sz w:val="28"/>
          <w:szCs w:val="28"/>
        </w:rPr>
        <w:t>от 1 до 3 заданий в день.</w:t>
      </w:r>
      <w:r>
        <w:rPr>
          <w:color w:val="000000"/>
          <w:sz w:val="28"/>
          <w:szCs w:val="28"/>
        </w:rPr>
        <w:t xml:space="preserve"> Задания</w:t>
      </w:r>
      <w:r w:rsidRPr="00944518">
        <w:rPr>
          <w:color w:val="000000"/>
          <w:sz w:val="28"/>
          <w:szCs w:val="28"/>
        </w:rPr>
        <w:t xml:space="preserve"> выполняются последовательно, от простого к сложному. Не рекомендуется проводить работу в период болезни ребенка и в течение 5 – 7 дней после нее, т.к. в это время его организм и нервная система ослаблены.</w:t>
      </w:r>
      <w:r>
        <w:rPr>
          <w:color w:val="000000"/>
          <w:sz w:val="28"/>
          <w:szCs w:val="28"/>
        </w:rPr>
        <w:t xml:space="preserve"> </w:t>
      </w:r>
      <w:r w:rsidRPr="00944518">
        <w:rPr>
          <w:color w:val="000000"/>
          <w:sz w:val="28"/>
          <w:szCs w:val="28"/>
        </w:rPr>
        <w:t>Желательно закрепление пройденного материала, т.е. задания можно периодически предлагать повторить еще раз.</w:t>
      </w:r>
      <w:r>
        <w:rPr>
          <w:color w:val="000000"/>
          <w:sz w:val="28"/>
          <w:szCs w:val="28"/>
        </w:rPr>
        <w:t xml:space="preserve"> </w:t>
      </w:r>
      <w:r w:rsidRPr="00944518">
        <w:rPr>
          <w:color w:val="000000"/>
          <w:sz w:val="28"/>
          <w:szCs w:val="28"/>
        </w:rPr>
        <w:t>Непосредственно перед выполнением пальчикового фитнеса необходимо провести манипуляции разогревающие кисти рук.</w:t>
      </w:r>
    </w:p>
    <w:p w:rsidR="007454C8" w:rsidRPr="00944518" w:rsidRDefault="007454C8" w:rsidP="007454C8">
      <w:pPr>
        <w:pStyle w:val="a3"/>
        <w:shd w:val="clear" w:color="auto" w:fill="FFFFFF"/>
        <w:tabs>
          <w:tab w:val="num" w:pos="426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4518">
        <w:rPr>
          <w:color w:val="000000"/>
          <w:sz w:val="28"/>
          <w:szCs w:val="28"/>
        </w:rPr>
        <w:t>Перед выполнением упражнений мануального блока (массаж, гимнастика) взрослый должен объяснить ребенку, как выполняется то или иное движение, а затем закрепить объяснение показом движений в медленном темпе. Затем взрослый и ребенок выполняют движения вместе, отрабатывая жесты и композиции пальцев.</w:t>
      </w:r>
      <w:r>
        <w:rPr>
          <w:color w:val="000000"/>
          <w:sz w:val="28"/>
          <w:szCs w:val="28"/>
        </w:rPr>
        <w:t xml:space="preserve"> </w:t>
      </w:r>
      <w:r w:rsidRPr="00944518">
        <w:rPr>
          <w:color w:val="000000"/>
          <w:sz w:val="28"/>
          <w:szCs w:val="28"/>
        </w:rPr>
        <w:t>Предложить детям начинать выполнять задания с «удобной» руки – ведущей (правой или левой). При выполнении «неудобной» рукой допустимы отклонения от линий.</w:t>
      </w:r>
    </w:p>
    <w:p w:rsidR="007454C8" w:rsidRPr="00944518" w:rsidRDefault="007454C8" w:rsidP="007454C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4518">
        <w:rPr>
          <w:color w:val="000000"/>
          <w:sz w:val="28"/>
          <w:szCs w:val="28"/>
        </w:rPr>
        <w:t xml:space="preserve">На первых этапах работы </w:t>
      </w:r>
      <w:r>
        <w:rPr>
          <w:color w:val="000000"/>
          <w:sz w:val="28"/>
          <w:szCs w:val="28"/>
        </w:rPr>
        <w:t xml:space="preserve">при выполнении зеркального письма </w:t>
      </w:r>
      <w:r w:rsidRPr="00944518">
        <w:rPr>
          <w:color w:val="000000"/>
          <w:sz w:val="28"/>
          <w:szCs w:val="28"/>
        </w:rPr>
        <w:t>допускается использование тонких фломастеров. В дальнейшем фломастер необходимо заменить на мягкий простой карандаш.</w:t>
      </w:r>
    </w:p>
    <w:p w:rsidR="007454C8" w:rsidRPr="00944518" w:rsidRDefault="007454C8" w:rsidP="007454C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4518">
        <w:rPr>
          <w:sz w:val="28"/>
          <w:szCs w:val="28"/>
        </w:rPr>
        <w:t xml:space="preserve">Основным требованием к квалификационному использованию специальных </w:t>
      </w:r>
      <w:proofErr w:type="spellStart"/>
      <w:r w:rsidRPr="00944518">
        <w:rPr>
          <w:sz w:val="28"/>
          <w:szCs w:val="28"/>
        </w:rPr>
        <w:t>кинезиологических</w:t>
      </w:r>
      <w:proofErr w:type="spellEnd"/>
      <w:r w:rsidRPr="00944518">
        <w:rPr>
          <w:sz w:val="28"/>
          <w:szCs w:val="28"/>
        </w:rPr>
        <w:t xml:space="preserve"> комплексов является точное выполнение движений и приемов.</w:t>
      </w:r>
    </w:p>
    <w:p w:rsidR="007454C8" w:rsidRPr="002030B4" w:rsidRDefault="007454C8" w:rsidP="007454C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4518">
        <w:rPr>
          <w:sz w:val="28"/>
          <w:szCs w:val="28"/>
        </w:rPr>
        <w:t>Занятия должны проводиться в доброжелательной обстановке, так как наиболее эффективной является эмоционально приятная деятельность ребенка. Занятия, проходящие в ситуации стресса, не имеют интегрированного воздействия.</w:t>
      </w:r>
      <w:r w:rsidRPr="002030B4"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7454C8" w:rsidRPr="00944518" w:rsidRDefault="007454C8" w:rsidP="007454C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Приветствуется использование веселых музыкальных ритмов</w:t>
      </w:r>
      <w:r w:rsidRPr="00490EF3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90EF3">
        <w:rPr>
          <w:color w:val="000000"/>
          <w:sz w:val="28"/>
          <w:szCs w:val="28"/>
          <w:shd w:val="clear" w:color="auto" w:fill="FFFFFF"/>
        </w:rPr>
        <w:t>ре</w:t>
      </w:r>
      <w:r w:rsidR="000651FB">
        <w:rPr>
          <w:color w:val="000000"/>
          <w:sz w:val="28"/>
          <w:szCs w:val="28"/>
          <w:shd w:val="clear" w:color="auto" w:fill="FFFFFF"/>
        </w:rPr>
        <w:t>чев</w:t>
      </w:r>
      <w:r>
        <w:rPr>
          <w:color w:val="000000"/>
          <w:sz w:val="28"/>
          <w:szCs w:val="28"/>
          <w:shd w:val="clear" w:color="auto" w:fill="FFFFFF"/>
        </w:rPr>
        <w:t>ок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и стихов.</w:t>
      </w:r>
    </w:p>
    <w:p w:rsidR="007454C8" w:rsidRDefault="0073652F" w:rsidP="007809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и упражнения.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>1. Постучите по столу расслабленной кистью правой, а затем левой руки.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>2. Поверните правую руку на ребро, согните пальцы в кулак, выпрямите, положите руку на ладонь. Сделайте то же самое левой рукой.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809DB">
        <w:rPr>
          <w:rFonts w:ascii="Times New Roman" w:hAnsi="Times New Roman" w:cs="Times New Roman"/>
          <w:sz w:val="28"/>
          <w:szCs w:val="28"/>
        </w:rPr>
        <w:t>Звонок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809DB">
        <w:rPr>
          <w:rFonts w:ascii="Times New Roman" w:hAnsi="Times New Roman" w:cs="Times New Roman"/>
          <w:sz w:val="28"/>
          <w:szCs w:val="28"/>
        </w:rPr>
        <w:t>. Опираясь на стол ладонями, согните руки в локтях. Встряхивайте по очереди кистями.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809DB">
        <w:rPr>
          <w:rFonts w:ascii="Times New Roman" w:hAnsi="Times New Roman" w:cs="Times New Roman"/>
          <w:sz w:val="28"/>
          <w:szCs w:val="28"/>
        </w:rPr>
        <w:t>Домик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809DB">
        <w:rPr>
          <w:rFonts w:ascii="Times New Roman" w:hAnsi="Times New Roman" w:cs="Times New Roman"/>
          <w:sz w:val="28"/>
          <w:szCs w:val="28"/>
        </w:rPr>
        <w:t xml:space="preserve">. Соедините концевые фаланги выпрямленных пальцев рук. Пальцами правой руки с усилием нажмите на пальцы левой, затем наоборот. Отработайте эти движения для каждой пары пальцев отдельно. 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lastRenderedPageBreak/>
        <w:t>5. Постучите каждым пальцем правой руки по столу под счет «1,1-2,1-2-3 и т.д.».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>6. Зафиксируйте предплечье правой руки на столе. Указательным и средним пальцами возьмите карандаш со стола, приподнимите и опустите его. Сделайте то же левой рукой.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>7. Раскатывайте на доске небольшой комочек пластилина по очереди пальцами правой руки, затем левой.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>8. Вращайте карандаш сначала между пальцами правой руки, затем левой (между большим и указательным; указательным и средним; средним и безымянным; безымянным и мизинцем; затем в обратную сторону).</w:t>
      </w:r>
    </w:p>
    <w:p w:rsid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9. Зафиксируйте предплечье на столе. Берите пальцами правой руки спички из коробочки на столе и складывайте рядом, не сдвигая руки с места. Затем уложите их обратно в коробку. Сделайте то же левой рукой. 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>10. Сидя, согните руки в локтях, сжимайте и разжимайте кисти рук, постепенно убыстряя темп. Выполняйте до максимальной усталости кистей. Затем расслабьте руки и встряхните.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11. Следите глазами по контуру воображаемой фигуры (круг, треугольник, квадрат) или цифры. 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12. Упражнение в парах: встаньте напротив друг друга, коснитесь ладонями ладоней партнера. Совершайте движения, аналогичные велосипеду. 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13. Правой рукой массируйте левую руку от локтя до запястья и обратно. Затем от плеча до локтя и обратно. То же самое движение проделайте с другой рукой. 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14. Прижмите ладонь к поверхности стола. Сначала по порядку, а затем хаотично поднимайте пальцы по одному и называйте их. 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15.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809DB">
        <w:rPr>
          <w:rFonts w:ascii="Times New Roman" w:hAnsi="Times New Roman" w:cs="Times New Roman"/>
          <w:sz w:val="28"/>
          <w:szCs w:val="28"/>
        </w:rPr>
        <w:t>Клад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809DB">
        <w:rPr>
          <w:rFonts w:ascii="Times New Roman" w:hAnsi="Times New Roman" w:cs="Times New Roman"/>
          <w:sz w:val="28"/>
          <w:szCs w:val="28"/>
        </w:rPr>
        <w:t xml:space="preserve">. В комнате прячется игрушка или конфета. Найдите ее, ориентируясь на команды </w:t>
      </w:r>
      <w:proofErr w:type="gramStart"/>
      <w:r w:rsidRPr="007809DB">
        <w:rPr>
          <w:rFonts w:ascii="Times New Roman" w:hAnsi="Times New Roman" w:cs="Times New Roman"/>
          <w:sz w:val="28"/>
          <w:szCs w:val="28"/>
        </w:rPr>
        <w:t>ведущего,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09DB">
        <w:rPr>
          <w:rFonts w:ascii="Times New Roman" w:hAnsi="Times New Roman" w:cs="Times New Roman"/>
          <w:sz w:val="28"/>
          <w:szCs w:val="28"/>
        </w:rPr>
        <w:t xml:space="preserve"> например</w:t>
      </w:r>
      <w:proofErr w:type="gramEnd"/>
      <w:r w:rsidRPr="007809DB">
        <w:rPr>
          <w:rFonts w:ascii="Times New Roman" w:hAnsi="Times New Roman" w:cs="Times New Roman"/>
          <w:sz w:val="28"/>
          <w:szCs w:val="28"/>
        </w:rPr>
        <w:t>: «Сделай два шага вперед, один направо и т.д.».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 16. Совместные движения глаз и языка. Выдвинутым изо рта языком и глазами делайте совместные движения из стороны в сторону, вращая их по кругу, по траектории лежащей восьмерки. Сначала отрабатываются однонаправленные движения, затем – разнонаправленные. 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>17. Хлопните несколько раз в ладони, чтобы пальцы обеих рук соприкасались. Затем выполните хлопки кулаками, ориентированными тыльной поверхностью сначала вверх, а потом вниз.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 18. Закройте глаза. Попробуйте опознать небольшой предмет, который дадут вам в руку. Другой рукой нарисуйте его на бумаге (пропишите в воздухе). 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19. Упражнения в парах: встаньте лицом друг к другу. Один из партнеров выполняет движения руками или ногами, другой должен их зеркально отобразить. 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20.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809DB">
        <w:rPr>
          <w:rFonts w:ascii="Times New Roman" w:hAnsi="Times New Roman" w:cs="Times New Roman"/>
          <w:sz w:val="28"/>
          <w:szCs w:val="28"/>
        </w:rPr>
        <w:t>Зеркальное рисование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809DB">
        <w:rPr>
          <w:rFonts w:ascii="Times New Roman" w:hAnsi="Times New Roman" w:cs="Times New Roman"/>
          <w:sz w:val="28"/>
          <w:szCs w:val="28"/>
        </w:rPr>
        <w:t xml:space="preserve">. Положите на стол чистый лист бумаги. Возьмите в обе руки по карандашу или фломастеру. Начните рисовать одновременно обеими руками зеркально – симметричные рисунки, буквы. При выполнении этого упражнения почувствуйте, как расслабляются глаза и руки. Когда деятельность обеих полушарий синхронизируется, заметно увеличится эффективность работы всего мозга. </w:t>
      </w:r>
    </w:p>
    <w:p w:rsidR="007809DB" w:rsidRPr="007809DB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lastRenderedPageBreak/>
        <w:t>22. Зажмите карандаш средним и указательным пальцами. Сгибайте и разгибайте эти пальцы так, чтобы карандаш не опускался ниже большого пальца. Упражнение выполняется сначала одной, затем другой рукой.</w:t>
      </w:r>
    </w:p>
    <w:p w:rsidR="0073652F" w:rsidRDefault="007809DB" w:rsidP="007809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9DB">
        <w:rPr>
          <w:rFonts w:ascii="Times New Roman" w:hAnsi="Times New Roman" w:cs="Times New Roman"/>
          <w:sz w:val="28"/>
          <w:szCs w:val="28"/>
        </w:rPr>
        <w:t xml:space="preserve"> 23. </w:t>
      </w:r>
      <w:r w:rsidR="0073652F" w:rsidRPr="007809DB">
        <w:rPr>
          <w:rFonts w:ascii="Times New Roman" w:hAnsi="Times New Roman" w:cs="Times New Roman"/>
          <w:sz w:val="28"/>
          <w:szCs w:val="28"/>
        </w:rPr>
        <w:t>«Кулак – ребро – ладонь». Три</w:t>
      </w:r>
      <w:r w:rsidR="0073652F">
        <w:rPr>
          <w:rFonts w:ascii="Times New Roman" w:hAnsi="Times New Roman" w:cs="Times New Roman"/>
          <w:sz w:val="28"/>
          <w:szCs w:val="28"/>
        </w:rPr>
        <w:t xml:space="preserve"> положения руки на плоскости стола, последовательно сменяют друг друга. Ладонь на плоскости, сжатая в кулак ладонь, ладонь ребром на плоскости стола, распрямленная ладонь на плоскости стола.  Выполняется сначала правой рукой, потом – левой, а затем двумя руками вместе. Количество повторений по 8 – 10 раз. </w:t>
      </w:r>
    </w:p>
    <w:p w:rsidR="0073652F" w:rsidRDefault="007809DB" w:rsidP="007454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</w:t>
      </w:r>
      <w:r w:rsidR="0073652F">
        <w:rPr>
          <w:rFonts w:ascii="Times New Roman" w:hAnsi="Times New Roman" w:cs="Times New Roman"/>
          <w:sz w:val="28"/>
          <w:szCs w:val="28"/>
        </w:rPr>
        <w:t>«Ухо – нос». Левой рукой возьмитесь за кончик носа, а правой рукой – за противоположное ухо. Одновременно отпустите ухо и нос, хлопните в ладоши</w:t>
      </w:r>
      <w:r w:rsidR="00DA0898">
        <w:rPr>
          <w:rFonts w:ascii="Times New Roman" w:hAnsi="Times New Roman" w:cs="Times New Roman"/>
          <w:sz w:val="28"/>
          <w:szCs w:val="28"/>
        </w:rPr>
        <w:t>, поменяйте положения рук «с точностью до наоборот».</w:t>
      </w:r>
    </w:p>
    <w:p w:rsidR="00DA0898" w:rsidRDefault="007809DB" w:rsidP="007454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</w:t>
      </w:r>
      <w:r w:rsidR="00DA0898">
        <w:rPr>
          <w:rFonts w:ascii="Times New Roman" w:hAnsi="Times New Roman" w:cs="Times New Roman"/>
          <w:sz w:val="28"/>
          <w:szCs w:val="28"/>
        </w:rPr>
        <w:t>«Зеркало». Встаньте напротив ребенка и выполняйте любые движения руками или ногами, подключайте и другие части тела (голову, язык и т.д.). Сделайте ребенка своим отражением. Его задача – повторять ваши движения как в зеркале.</w:t>
      </w:r>
    </w:p>
    <w:p w:rsidR="007809DB" w:rsidRDefault="007809DB" w:rsidP="007454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0898" w:rsidRPr="00A8145C" w:rsidRDefault="00DA0898" w:rsidP="007454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A0898" w:rsidRPr="00A81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5633C"/>
    <w:multiLevelType w:val="multilevel"/>
    <w:tmpl w:val="8B5A9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D16F1B"/>
    <w:multiLevelType w:val="multilevel"/>
    <w:tmpl w:val="3974A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256392"/>
    <w:multiLevelType w:val="multilevel"/>
    <w:tmpl w:val="4EA80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9F5"/>
    <w:rsid w:val="000651FB"/>
    <w:rsid w:val="005E53F1"/>
    <w:rsid w:val="0073652F"/>
    <w:rsid w:val="007454C8"/>
    <w:rsid w:val="007809DB"/>
    <w:rsid w:val="008F0AA7"/>
    <w:rsid w:val="0093717E"/>
    <w:rsid w:val="00A8145C"/>
    <w:rsid w:val="00B0358A"/>
    <w:rsid w:val="00B219F5"/>
    <w:rsid w:val="00BB278E"/>
    <w:rsid w:val="00DA0898"/>
    <w:rsid w:val="00DA4A46"/>
    <w:rsid w:val="00E5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4D0E90-25C3-4738-A5E0-B1B7D9DDA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454C8"/>
    <w:pPr>
      <w:ind w:left="720"/>
      <w:contextualSpacing/>
    </w:pPr>
  </w:style>
  <w:style w:type="table" w:styleId="a5">
    <w:name w:val="Table Grid"/>
    <w:basedOn w:val="a1"/>
    <w:uiPriority w:val="39"/>
    <w:rsid w:val="00745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0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4844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8158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3973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7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13</cp:revision>
  <dcterms:created xsi:type="dcterms:W3CDTF">2021-03-13T09:03:00Z</dcterms:created>
  <dcterms:modified xsi:type="dcterms:W3CDTF">2023-10-09T16:29:00Z</dcterms:modified>
</cp:coreProperties>
</file>