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6DFDB6" w14:textId="69AB20A2" w:rsidR="00EC0A09" w:rsidRPr="00A36816" w:rsidRDefault="00EC0A09" w:rsidP="00A36816">
      <w:pPr>
        <w:spacing w:line="240" w:lineRule="auto"/>
        <w:ind w:firstLine="708"/>
        <w:jc w:val="center"/>
        <w:rPr>
          <w:rFonts w:ascii="Times New Roman" w:hAnsi="Times New Roman" w:cs="Times New Roman"/>
          <w:sz w:val="24"/>
          <w:szCs w:val="24"/>
        </w:rPr>
      </w:pPr>
      <w:r w:rsidRPr="00A36816">
        <w:rPr>
          <w:rFonts w:ascii="Times New Roman" w:hAnsi="Times New Roman" w:cs="Times New Roman"/>
          <w:b/>
          <w:bCs/>
          <w:sz w:val="24"/>
          <w:szCs w:val="24"/>
        </w:rPr>
        <w:t>ИГРОВЫЕ УПРАЖНЕНИЯ КАК СРЕДСТВО ФОРМИРОВАНИЯ ТАКТИЧЕСКИХ ДЕЙСТВИЙ В НАПАДЕНИИ У ЮНЫХ ФУТБОЛИСТОВ</w:t>
      </w:r>
    </w:p>
    <w:p w14:paraId="6886C7BE" w14:textId="4A6012AE" w:rsidR="00EC0A09" w:rsidRPr="00A36816" w:rsidRDefault="00EC0A09" w:rsidP="00A36816">
      <w:pPr>
        <w:spacing w:line="240" w:lineRule="auto"/>
        <w:ind w:firstLine="708"/>
        <w:jc w:val="center"/>
        <w:rPr>
          <w:rFonts w:ascii="Times New Roman" w:hAnsi="Times New Roman" w:cs="Times New Roman"/>
          <w:b/>
          <w:bCs/>
          <w:sz w:val="24"/>
          <w:szCs w:val="24"/>
        </w:rPr>
      </w:pPr>
      <w:r w:rsidRPr="00A36816">
        <w:rPr>
          <w:rFonts w:ascii="Times New Roman" w:hAnsi="Times New Roman" w:cs="Times New Roman"/>
          <w:b/>
          <w:bCs/>
          <w:sz w:val="24"/>
          <w:szCs w:val="24"/>
        </w:rPr>
        <w:t>Подобрий А.С.</w:t>
      </w:r>
    </w:p>
    <w:p w14:paraId="1B0C853C" w14:textId="7A5518DD" w:rsidR="00A36816" w:rsidRPr="00A36816" w:rsidRDefault="00782506" w:rsidP="00A36816">
      <w:pPr>
        <w:spacing w:line="240" w:lineRule="auto"/>
        <w:ind w:firstLine="708"/>
        <w:jc w:val="center"/>
        <w:rPr>
          <w:rFonts w:ascii="Times New Roman" w:hAnsi="Times New Roman" w:cs="Times New Roman"/>
          <w:sz w:val="24"/>
          <w:szCs w:val="24"/>
        </w:rPr>
      </w:pPr>
      <w:r>
        <w:rPr>
          <w:rFonts w:ascii="Times New Roman" w:hAnsi="Times New Roman" w:cs="Times New Roman"/>
          <w:sz w:val="24"/>
          <w:szCs w:val="24"/>
        </w:rPr>
        <w:t xml:space="preserve">Учитель физической культуры, г. </w:t>
      </w:r>
      <w:r w:rsidR="00EC0A09" w:rsidRPr="00A36816">
        <w:rPr>
          <w:rFonts w:ascii="Times New Roman" w:hAnsi="Times New Roman" w:cs="Times New Roman"/>
          <w:sz w:val="24"/>
          <w:szCs w:val="24"/>
        </w:rPr>
        <w:t>Саратов</w:t>
      </w:r>
    </w:p>
    <w:p w14:paraId="45CE9360" w14:textId="77777777" w:rsidR="00A36816" w:rsidRPr="00A36816" w:rsidRDefault="00EC0A09" w:rsidP="00A36816">
      <w:pPr>
        <w:spacing w:line="240" w:lineRule="auto"/>
        <w:jc w:val="both"/>
        <w:rPr>
          <w:rFonts w:ascii="Times New Roman" w:hAnsi="Times New Roman" w:cs="Times New Roman"/>
          <w:sz w:val="24"/>
          <w:szCs w:val="24"/>
        </w:rPr>
      </w:pPr>
      <w:r w:rsidRPr="00A36816">
        <w:rPr>
          <w:rFonts w:ascii="Times New Roman" w:hAnsi="Times New Roman" w:cs="Times New Roman"/>
          <w:b/>
          <w:bCs/>
          <w:sz w:val="24"/>
          <w:szCs w:val="24"/>
        </w:rPr>
        <w:t>Аннотация:</w:t>
      </w:r>
      <w:r w:rsidRPr="00A36816">
        <w:rPr>
          <w:rFonts w:ascii="Times New Roman" w:hAnsi="Times New Roman" w:cs="Times New Roman"/>
          <w:sz w:val="24"/>
          <w:szCs w:val="24"/>
        </w:rPr>
        <w:t xml:space="preserve"> в статье рассматривается тактическая подготовка юных футболистов как одно из приоритетных направлений совершенствования спортивного мастерства </w:t>
      </w:r>
    </w:p>
    <w:p w14:paraId="7AF8B451" w14:textId="77777777" w:rsidR="00A36816" w:rsidRPr="00782506" w:rsidRDefault="00EC0A09" w:rsidP="00A36816">
      <w:pPr>
        <w:spacing w:line="240" w:lineRule="auto"/>
        <w:jc w:val="both"/>
        <w:rPr>
          <w:rFonts w:ascii="Times New Roman" w:hAnsi="Times New Roman" w:cs="Times New Roman"/>
          <w:sz w:val="24"/>
          <w:szCs w:val="24"/>
        </w:rPr>
      </w:pPr>
      <w:r w:rsidRPr="00A36816">
        <w:rPr>
          <w:rFonts w:ascii="Times New Roman" w:hAnsi="Times New Roman" w:cs="Times New Roman"/>
          <w:b/>
          <w:bCs/>
          <w:sz w:val="24"/>
          <w:szCs w:val="24"/>
        </w:rPr>
        <w:t>Ключевые</w:t>
      </w:r>
      <w:r w:rsidRPr="00782506">
        <w:rPr>
          <w:rFonts w:ascii="Times New Roman" w:hAnsi="Times New Roman" w:cs="Times New Roman"/>
          <w:b/>
          <w:bCs/>
          <w:sz w:val="24"/>
          <w:szCs w:val="24"/>
        </w:rPr>
        <w:t xml:space="preserve"> </w:t>
      </w:r>
      <w:r w:rsidRPr="00A36816">
        <w:rPr>
          <w:rFonts w:ascii="Times New Roman" w:hAnsi="Times New Roman" w:cs="Times New Roman"/>
          <w:b/>
          <w:bCs/>
          <w:sz w:val="24"/>
          <w:szCs w:val="24"/>
        </w:rPr>
        <w:t>слова</w:t>
      </w:r>
      <w:r w:rsidRPr="00782506">
        <w:rPr>
          <w:rFonts w:ascii="Times New Roman" w:hAnsi="Times New Roman" w:cs="Times New Roman"/>
          <w:b/>
          <w:bCs/>
          <w:sz w:val="24"/>
          <w:szCs w:val="24"/>
        </w:rPr>
        <w:t>:</w:t>
      </w:r>
      <w:r w:rsidRPr="00782506">
        <w:rPr>
          <w:rFonts w:ascii="Times New Roman" w:hAnsi="Times New Roman" w:cs="Times New Roman"/>
          <w:sz w:val="24"/>
          <w:szCs w:val="24"/>
        </w:rPr>
        <w:t xml:space="preserve"> </w:t>
      </w:r>
      <w:r w:rsidRPr="00A36816">
        <w:rPr>
          <w:rFonts w:ascii="Times New Roman" w:hAnsi="Times New Roman" w:cs="Times New Roman"/>
          <w:sz w:val="24"/>
          <w:szCs w:val="24"/>
        </w:rPr>
        <w:t>юные</w:t>
      </w:r>
      <w:r w:rsidRPr="00782506">
        <w:rPr>
          <w:rFonts w:ascii="Times New Roman" w:hAnsi="Times New Roman" w:cs="Times New Roman"/>
          <w:sz w:val="24"/>
          <w:szCs w:val="24"/>
        </w:rPr>
        <w:t xml:space="preserve"> </w:t>
      </w:r>
      <w:r w:rsidRPr="00A36816">
        <w:rPr>
          <w:rFonts w:ascii="Times New Roman" w:hAnsi="Times New Roman" w:cs="Times New Roman"/>
          <w:sz w:val="24"/>
          <w:szCs w:val="24"/>
        </w:rPr>
        <w:t>футболисты</w:t>
      </w:r>
      <w:r w:rsidRPr="00782506">
        <w:rPr>
          <w:rFonts w:ascii="Times New Roman" w:hAnsi="Times New Roman" w:cs="Times New Roman"/>
          <w:sz w:val="24"/>
          <w:szCs w:val="24"/>
        </w:rPr>
        <w:t xml:space="preserve">, </w:t>
      </w:r>
      <w:r w:rsidRPr="00A36816">
        <w:rPr>
          <w:rFonts w:ascii="Times New Roman" w:hAnsi="Times New Roman" w:cs="Times New Roman"/>
          <w:sz w:val="24"/>
          <w:szCs w:val="24"/>
        </w:rPr>
        <w:t>игровые</w:t>
      </w:r>
      <w:r w:rsidRPr="00782506">
        <w:rPr>
          <w:rFonts w:ascii="Times New Roman" w:hAnsi="Times New Roman" w:cs="Times New Roman"/>
          <w:sz w:val="24"/>
          <w:szCs w:val="24"/>
        </w:rPr>
        <w:t xml:space="preserve"> </w:t>
      </w:r>
      <w:r w:rsidRPr="00A36816">
        <w:rPr>
          <w:rFonts w:ascii="Times New Roman" w:hAnsi="Times New Roman" w:cs="Times New Roman"/>
          <w:sz w:val="24"/>
          <w:szCs w:val="24"/>
        </w:rPr>
        <w:t>упражнения</w:t>
      </w:r>
      <w:r w:rsidRPr="00782506">
        <w:rPr>
          <w:rFonts w:ascii="Times New Roman" w:hAnsi="Times New Roman" w:cs="Times New Roman"/>
          <w:sz w:val="24"/>
          <w:szCs w:val="24"/>
        </w:rPr>
        <w:t xml:space="preserve">, </w:t>
      </w:r>
      <w:r w:rsidRPr="00A36816">
        <w:rPr>
          <w:rFonts w:ascii="Times New Roman" w:hAnsi="Times New Roman" w:cs="Times New Roman"/>
          <w:sz w:val="24"/>
          <w:szCs w:val="24"/>
        </w:rPr>
        <w:t>соревновательная</w:t>
      </w:r>
      <w:r w:rsidRPr="00782506">
        <w:rPr>
          <w:rFonts w:ascii="Times New Roman" w:hAnsi="Times New Roman" w:cs="Times New Roman"/>
          <w:sz w:val="24"/>
          <w:szCs w:val="24"/>
        </w:rPr>
        <w:t xml:space="preserve"> </w:t>
      </w:r>
      <w:r w:rsidRPr="00A36816">
        <w:rPr>
          <w:rFonts w:ascii="Times New Roman" w:hAnsi="Times New Roman" w:cs="Times New Roman"/>
          <w:sz w:val="24"/>
          <w:szCs w:val="24"/>
        </w:rPr>
        <w:t>деятельность</w:t>
      </w:r>
      <w:r w:rsidRPr="00782506">
        <w:rPr>
          <w:rFonts w:ascii="Times New Roman" w:hAnsi="Times New Roman" w:cs="Times New Roman"/>
          <w:sz w:val="24"/>
          <w:szCs w:val="24"/>
        </w:rPr>
        <w:t xml:space="preserve">, </w:t>
      </w:r>
      <w:r w:rsidRPr="00A36816">
        <w:rPr>
          <w:rFonts w:ascii="Times New Roman" w:hAnsi="Times New Roman" w:cs="Times New Roman"/>
          <w:sz w:val="24"/>
          <w:szCs w:val="24"/>
        </w:rPr>
        <w:t>тактическая</w:t>
      </w:r>
      <w:r w:rsidRPr="00782506">
        <w:rPr>
          <w:rFonts w:ascii="Times New Roman" w:hAnsi="Times New Roman" w:cs="Times New Roman"/>
          <w:sz w:val="24"/>
          <w:szCs w:val="24"/>
        </w:rPr>
        <w:t xml:space="preserve"> </w:t>
      </w:r>
      <w:r w:rsidRPr="00A36816">
        <w:rPr>
          <w:rFonts w:ascii="Times New Roman" w:hAnsi="Times New Roman" w:cs="Times New Roman"/>
          <w:sz w:val="24"/>
          <w:szCs w:val="24"/>
        </w:rPr>
        <w:t>подготовка</w:t>
      </w:r>
      <w:r w:rsidRPr="00782506">
        <w:rPr>
          <w:rFonts w:ascii="Times New Roman" w:hAnsi="Times New Roman" w:cs="Times New Roman"/>
          <w:sz w:val="24"/>
          <w:szCs w:val="24"/>
        </w:rPr>
        <w:t xml:space="preserve"> </w:t>
      </w:r>
    </w:p>
    <w:p w14:paraId="23ECE54F" w14:textId="5225D82C" w:rsidR="00A36816" w:rsidRPr="00A36816" w:rsidRDefault="00EC0A09" w:rsidP="00A36816">
      <w:pPr>
        <w:spacing w:line="240" w:lineRule="auto"/>
        <w:ind w:firstLine="708"/>
        <w:jc w:val="center"/>
        <w:rPr>
          <w:rFonts w:ascii="Times New Roman" w:hAnsi="Times New Roman" w:cs="Times New Roman"/>
          <w:sz w:val="24"/>
          <w:szCs w:val="24"/>
          <w:lang w:val="en-US"/>
        </w:rPr>
      </w:pPr>
      <w:r w:rsidRPr="00A36816">
        <w:rPr>
          <w:rFonts w:ascii="Times New Roman" w:hAnsi="Times New Roman" w:cs="Times New Roman"/>
          <w:sz w:val="24"/>
          <w:szCs w:val="24"/>
          <w:lang w:val="en-US"/>
        </w:rPr>
        <w:t>GAME EXERCISES AS A MEANS OF FORMING TACTICAL ACTIONS IN THE ATTACK OF YOUNG FOOTBALL PLAYERS</w:t>
      </w:r>
    </w:p>
    <w:p w14:paraId="6CA9CFE4" w14:textId="499949F3" w:rsidR="00A36816" w:rsidRPr="00A36816" w:rsidRDefault="00EC0A09" w:rsidP="00A36816">
      <w:pPr>
        <w:spacing w:line="240" w:lineRule="auto"/>
        <w:ind w:firstLine="708"/>
        <w:jc w:val="center"/>
        <w:rPr>
          <w:rFonts w:ascii="Times New Roman" w:hAnsi="Times New Roman" w:cs="Times New Roman"/>
          <w:b/>
          <w:bCs/>
          <w:sz w:val="24"/>
          <w:szCs w:val="24"/>
          <w:lang w:val="en-US"/>
        </w:rPr>
      </w:pPr>
      <w:proofErr w:type="spellStart"/>
      <w:r w:rsidRPr="00A36816">
        <w:rPr>
          <w:rFonts w:ascii="Times New Roman" w:hAnsi="Times New Roman" w:cs="Times New Roman"/>
          <w:b/>
          <w:bCs/>
          <w:sz w:val="24"/>
          <w:szCs w:val="24"/>
          <w:lang w:val="en-US"/>
        </w:rPr>
        <w:t>Podobry</w:t>
      </w:r>
      <w:proofErr w:type="spellEnd"/>
      <w:r w:rsidRPr="00A36816">
        <w:rPr>
          <w:rFonts w:ascii="Times New Roman" w:hAnsi="Times New Roman" w:cs="Times New Roman"/>
          <w:b/>
          <w:bCs/>
          <w:sz w:val="24"/>
          <w:szCs w:val="24"/>
          <w:lang w:val="en-US"/>
        </w:rPr>
        <w:t xml:space="preserve"> A.S.</w:t>
      </w:r>
    </w:p>
    <w:p w14:paraId="37EF4E54" w14:textId="41897901" w:rsidR="00A36816" w:rsidRPr="00A36816" w:rsidRDefault="00782506" w:rsidP="00A36816">
      <w:pPr>
        <w:spacing w:line="240" w:lineRule="auto"/>
        <w:ind w:firstLine="708"/>
        <w:jc w:val="center"/>
        <w:rPr>
          <w:rFonts w:ascii="Times New Roman" w:hAnsi="Times New Roman" w:cs="Times New Roman"/>
          <w:sz w:val="24"/>
          <w:szCs w:val="24"/>
          <w:lang w:val="en-US"/>
        </w:rPr>
      </w:pPr>
      <w:r>
        <w:rPr>
          <w:rFonts w:ascii="Times New Roman" w:hAnsi="Times New Roman" w:cs="Times New Roman"/>
          <w:sz w:val="24"/>
          <w:szCs w:val="24"/>
          <w:lang w:val="en-US"/>
        </w:rPr>
        <w:t>P</w:t>
      </w:r>
      <w:r w:rsidRPr="00782506">
        <w:rPr>
          <w:rFonts w:ascii="Times New Roman" w:hAnsi="Times New Roman" w:cs="Times New Roman"/>
          <w:sz w:val="24"/>
          <w:szCs w:val="24"/>
          <w:lang w:val="en-US"/>
        </w:rPr>
        <w:t>hysical education teacher</w:t>
      </w:r>
      <w:r>
        <w:rPr>
          <w:rFonts w:ascii="Times New Roman" w:hAnsi="Times New Roman" w:cs="Times New Roman"/>
          <w:sz w:val="24"/>
          <w:szCs w:val="24"/>
        </w:rPr>
        <w:t>,</w:t>
      </w:r>
      <w:r w:rsidRPr="00782506">
        <w:rPr>
          <w:rFonts w:ascii="Times New Roman" w:hAnsi="Times New Roman" w:cs="Times New Roman"/>
          <w:sz w:val="24"/>
          <w:szCs w:val="24"/>
          <w:lang w:val="en-US"/>
        </w:rPr>
        <w:t xml:space="preserve"> </w:t>
      </w:r>
      <w:r w:rsidR="00EC0A09" w:rsidRPr="00A36816">
        <w:rPr>
          <w:rFonts w:ascii="Times New Roman" w:hAnsi="Times New Roman" w:cs="Times New Roman"/>
          <w:sz w:val="24"/>
          <w:szCs w:val="24"/>
          <w:lang w:val="en-US"/>
        </w:rPr>
        <w:t xml:space="preserve">Saratov </w:t>
      </w:r>
    </w:p>
    <w:p w14:paraId="034A248C" w14:textId="77777777" w:rsidR="00A36816" w:rsidRPr="00A36816" w:rsidRDefault="00EC0A09" w:rsidP="00A36816">
      <w:pPr>
        <w:spacing w:line="240" w:lineRule="auto"/>
        <w:rPr>
          <w:rFonts w:ascii="Times New Roman" w:hAnsi="Times New Roman" w:cs="Times New Roman"/>
          <w:sz w:val="24"/>
          <w:szCs w:val="24"/>
          <w:lang w:val="en-US"/>
        </w:rPr>
      </w:pPr>
      <w:r w:rsidRPr="00A36816">
        <w:rPr>
          <w:rFonts w:ascii="Times New Roman" w:hAnsi="Times New Roman" w:cs="Times New Roman"/>
          <w:b/>
          <w:bCs/>
          <w:sz w:val="24"/>
          <w:szCs w:val="24"/>
          <w:lang w:val="en-US"/>
        </w:rPr>
        <w:t>Abstract:</w:t>
      </w:r>
      <w:r w:rsidRPr="00A36816">
        <w:rPr>
          <w:rFonts w:ascii="Times New Roman" w:hAnsi="Times New Roman" w:cs="Times New Roman"/>
          <w:sz w:val="24"/>
          <w:szCs w:val="24"/>
          <w:lang w:val="en-US"/>
        </w:rPr>
        <w:t xml:space="preserve"> the article considers the tactical training of young football players as one of the priority areas for improving sports skills </w:t>
      </w:r>
    </w:p>
    <w:p w14:paraId="6EAFD2C1" w14:textId="729CC54E" w:rsidR="00EC0A09" w:rsidRPr="00A36816" w:rsidRDefault="00EC0A09" w:rsidP="00A36816">
      <w:pPr>
        <w:spacing w:line="240" w:lineRule="auto"/>
        <w:rPr>
          <w:rFonts w:ascii="Times New Roman" w:hAnsi="Times New Roman" w:cs="Times New Roman"/>
          <w:sz w:val="24"/>
          <w:szCs w:val="24"/>
          <w:lang w:val="en-US"/>
        </w:rPr>
      </w:pPr>
      <w:r w:rsidRPr="00A36816">
        <w:rPr>
          <w:rFonts w:ascii="Times New Roman" w:hAnsi="Times New Roman" w:cs="Times New Roman"/>
          <w:b/>
          <w:bCs/>
          <w:sz w:val="24"/>
          <w:szCs w:val="24"/>
          <w:lang w:val="en-US"/>
        </w:rPr>
        <w:t>Keywords:</w:t>
      </w:r>
      <w:r w:rsidRPr="00A36816">
        <w:rPr>
          <w:rFonts w:ascii="Times New Roman" w:hAnsi="Times New Roman" w:cs="Times New Roman"/>
          <w:sz w:val="24"/>
          <w:szCs w:val="24"/>
          <w:lang w:val="en-US"/>
        </w:rPr>
        <w:t xml:space="preserve"> young football players, game exercises, competitive activity, tactical training</w:t>
      </w:r>
    </w:p>
    <w:p w14:paraId="51B40C64" w14:textId="1D810B0D" w:rsidR="004C59EA" w:rsidRPr="00A36816" w:rsidRDefault="004C59EA" w:rsidP="00A36816">
      <w:pPr>
        <w:spacing w:line="240" w:lineRule="auto"/>
        <w:ind w:firstLine="708"/>
        <w:jc w:val="both"/>
        <w:rPr>
          <w:rFonts w:ascii="Times New Roman" w:hAnsi="Times New Roman" w:cs="Times New Roman"/>
          <w:sz w:val="24"/>
          <w:szCs w:val="24"/>
        </w:rPr>
      </w:pPr>
      <w:r w:rsidRPr="00A36816">
        <w:rPr>
          <w:rFonts w:ascii="Times New Roman" w:hAnsi="Times New Roman" w:cs="Times New Roman"/>
          <w:sz w:val="24"/>
          <w:szCs w:val="24"/>
        </w:rPr>
        <w:t>Экстремальность условий соревновательной борьбы в современном футболе обусловлена большим разнообразием и динамичностью игровых ситуаций, трудностью их восприятия и распознавания, недостаточностью информации для принятия решений, пространственно-временными ограничениями игровых действий, необходимостью согласования индивидуальных действий при решении групповых задач</w:t>
      </w:r>
      <w:r w:rsidR="00887C26" w:rsidRPr="00A36816">
        <w:rPr>
          <w:rFonts w:ascii="Times New Roman" w:hAnsi="Times New Roman" w:cs="Times New Roman"/>
          <w:sz w:val="24"/>
          <w:szCs w:val="24"/>
        </w:rPr>
        <w:t>.</w:t>
      </w:r>
      <w:r w:rsidR="00887C26" w:rsidRPr="00A36816">
        <w:rPr>
          <w:rFonts w:ascii="Times New Roman" w:hAnsi="Times New Roman" w:cs="Times New Roman"/>
          <w:sz w:val="24"/>
          <w:szCs w:val="24"/>
        </w:rPr>
        <w:tab/>
      </w:r>
      <w:r w:rsidR="00887C26" w:rsidRPr="00A36816">
        <w:rPr>
          <w:rFonts w:ascii="Times New Roman" w:hAnsi="Times New Roman" w:cs="Times New Roman"/>
          <w:sz w:val="24"/>
          <w:szCs w:val="24"/>
        </w:rPr>
        <w:tab/>
      </w:r>
      <w:r w:rsidR="00887C26" w:rsidRPr="00A36816">
        <w:rPr>
          <w:rFonts w:ascii="Times New Roman" w:hAnsi="Times New Roman" w:cs="Times New Roman"/>
          <w:sz w:val="24"/>
          <w:szCs w:val="24"/>
        </w:rPr>
        <w:tab/>
      </w:r>
      <w:r w:rsidRPr="00A36816">
        <w:rPr>
          <w:rFonts w:ascii="Times New Roman" w:hAnsi="Times New Roman" w:cs="Times New Roman"/>
          <w:sz w:val="24"/>
          <w:szCs w:val="24"/>
        </w:rPr>
        <w:t xml:space="preserve">Решающее значение в футболе приобретает рациональная организация деятельности игроков и команды в целом. Многие команды добились высоких достижений в физической подготовке, заметно выросло техническое умение и психологическая подготовка. Однако недостаточная разработанность проблемы формирования тактических действий у юных футболистов может сказаться отрицательно и через много лет, во взрослом возраст. </w:t>
      </w:r>
      <w:r w:rsidR="00887C26" w:rsidRPr="00A36816">
        <w:rPr>
          <w:rFonts w:ascii="Times New Roman" w:hAnsi="Times New Roman" w:cs="Times New Roman"/>
          <w:sz w:val="24"/>
          <w:szCs w:val="24"/>
        </w:rPr>
        <w:tab/>
      </w:r>
      <w:r w:rsidR="00887C26" w:rsidRPr="00A36816">
        <w:rPr>
          <w:rFonts w:ascii="Times New Roman" w:hAnsi="Times New Roman" w:cs="Times New Roman"/>
          <w:sz w:val="24"/>
          <w:szCs w:val="24"/>
        </w:rPr>
        <w:tab/>
      </w:r>
      <w:r w:rsidRPr="00A36816">
        <w:rPr>
          <w:rFonts w:ascii="Times New Roman" w:hAnsi="Times New Roman" w:cs="Times New Roman"/>
          <w:sz w:val="24"/>
          <w:szCs w:val="24"/>
        </w:rPr>
        <w:t>Так, один из ведущих отечественных тренеров</w:t>
      </w:r>
      <w:r w:rsidR="008B48CC" w:rsidRPr="00A36816">
        <w:rPr>
          <w:rFonts w:ascii="Times New Roman" w:hAnsi="Times New Roman" w:cs="Times New Roman"/>
          <w:sz w:val="24"/>
          <w:szCs w:val="24"/>
        </w:rPr>
        <w:t xml:space="preserve"> </w:t>
      </w:r>
      <w:r w:rsidRPr="00A36816">
        <w:rPr>
          <w:rFonts w:ascii="Times New Roman" w:hAnsi="Times New Roman" w:cs="Times New Roman"/>
          <w:sz w:val="24"/>
          <w:szCs w:val="24"/>
        </w:rPr>
        <w:t xml:space="preserve">отмечает, что выпускники СШОР по футболу приходят в команды мастеров с низким уровнем тактической подготовленности. </w:t>
      </w:r>
      <w:r w:rsidR="008B48CC" w:rsidRPr="00A36816">
        <w:rPr>
          <w:rFonts w:ascii="Times New Roman" w:hAnsi="Times New Roman" w:cs="Times New Roman"/>
          <w:sz w:val="24"/>
          <w:szCs w:val="24"/>
        </w:rPr>
        <w:tab/>
      </w:r>
      <w:r w:rsidRPr="00A36816">
        <w:rPr>
          <w:rFonts w:ascii="Times New Roman" w:hAnsi="Times New Roman" w:cs="Times New Roman"/>
          <w:sz w:val="24"/>
          <w:szCs w:val="24"/>
        </w:rPr>
        <w:t>В сложившейся ситуации одним из приоритетных направлений совершенствования спортивного мастерства юных футболистов должна выступать тактическая подготовка. При этом во главе должна ставиться не столько количественная, сколько качественная содержательная сторона тренировочных упражнений, их адекватность тем задачам, которые решаются отдельными футболистами, группами игроков и командой в целом.</w:t>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Pr="00A36816">
        <w:rPr>
          <w:rFonts w:ascii="Times New Roman" w:hAnsi="Times New Roman" w:cs="Times New Roman"/>
          <w:sz w:val="24"/>
          <w:szCs w:val="24"/>
        </w:rPr>
        <w:t>Таким образом, мы можем обозначить проблему исследования как разработка содержания формирования тактических действий в нападении у юных футболистов на основе игровых упражнений в учебно-тренировочном процессе ДЮСШ и СДЮСШОР.</w:t>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Pr="00A36816">
        <w:rPr>
          <w:rFonts w:ascii="Times New Roman" w:hAnsi="Times New Roman" w:cs="Times New Roman"/>
          <w:sz w:val="24"/>
          <w:szCs w:val="24"/>
        </w:rPr>
        <w:t>Цель исследования: разработка комплекса игровых упражнений, обеспечивающего совершенствование групповых тактических действий юных футболистов в нападен</w:t>
      </w:r>
      <w:bookmarkStart w:id="0" w:name="_GoBack"/>
      <w:bookmarkEnd w:id="0"/>
      <w:r w:rsidRPr="00A36816">
        <w:rPr>
          <w:rFonts w:ascii="Times New Roman" w:hAnsi="Times New Roman" w:cs="Times New Roman"/>
          <w:sz w:val="24"/>
          <w:szCs w:val="24"/>
        </w:rPr>
        <w:t xml:space="preserve">ие. </w:t>
      </w:r>
    </w:p>
    <w:p w14:paraId="034C2A74" w14:textId="77777777" w:rsidR="004C59EA" w:rsidRPr="00A36816" w:rsidRDefault="004C59EA" w:rsidP="00A36816">
      <w:pPr>
        <w:spacing w:line="240" w:lineRule="auto"/>
        <w:jc w:val="both"/>
        <w:rPr>
          <w:rFonts w:ascii="Times New Roman" w:hAnsi="Times New Roman" w:cs="Times New Roman"/>
          <w:sz w:val="24"/>
          <w:szCs w:val="24"/>
        </w:rPr>
      </w:pPr>
      <w:r w:rsidRPr="00A36816">
        <w:rPr>
          <w:rFonts w:ascii="Times New Roman" w:hAnsi="Times New Roman" w:cs="Times New Roman"/>
          <w:sz w:val="24"/>
          <w:szCs w:val="24"/>
        </w:rPr>
        <w:t xml:space="preserve">Задачи исследования: </w:t>
      </w:r>
    </w:p>
    <w:p w14:paraId="1C055A9E" w14:textId="77777777" w:rsidR="004C59EA" w:rsidRPr="00A36816" w:rsidRDefault="004C59EA" w:rsidP="00A36816">
      <w:pPr>
        <w:spacing w:line="240" w:lineRule="auto"/>
        <w:jc w:val="both"/>
        <w:rPr>
          <w:rFonts w:ascii="Times New Roman" w:hAnsi="Times New Roman" w:cs="Times New Roman"/>
          <w:sz w:val="24"/>
          <w:szCs w:val="24"/>
        </w:rPr>
      </w:pPr>
      <w:r w:rsidRPr="00A36816">
        <w:rPr>
          <w:rFonts w:ascii="Times New Roman" w:hAnsi="Times New Roman" w:cs="Times New Roman"/>
          <w:sz w:val="24"/>
          <w:szCs w:val="24"/>
        </w:rPr>
        <w:t>1. Провести анализ научно-методической литературы по проблеме формирования тактических действий в нападении у юных футболистов.</w:t>
      </w:r>
    </w:p>
    <w:p w14:paraId="147214E7" w14:textId="77777777" w:rsidR="004C59EA" w:rsidRPr="00A36816" w:rsidRDefault="004C59EA" w:rsidP="00A36816">
      <w:pPr>
        <w:spacing w:line="240" w:lineRule="auto"/>
        <w:jc w:val="both"/>
        <w:rPr>
          <w:rFonts w:ascii="Times New Roman" w:hAnsi="Times New Roman" w:cs="Times New Roman"/>
          <w:sz w:val="24"/>
          <w:szCs w:val="24"/>
        </w:rPr>
      </w:pPr>
      <w:r w:rsidRPr="00A36816">
        <w:rPr>
          <w:rFonts w:ascii="Times New Roman" w:hAnsi="Times New Roman" w:cs="Times New Roman"/>
          <w:sz w:val="24"/>
          <w:szCs w:val="24"/>
        </w:rPr>
        <w:t xml:space="preserve">2. Рассмотреть структуру основных компонентов тактической подготовки юных футболистов. </w:t>
      </w:r>
    </w:p>
    <w:p w14:paraId="7798A08E" w14:textId="77777777" w:rsidR="004C59EA" w:rsidRPr="00A36816" w:rsidRDefault="004C59EA" w:rsidP="00A36816">
      <w:pPr>
        <w:spacing w:line="240" w:lineRule="auto"/>
        <w:jc w:val="both"/>
        <w:rPr>
          <w:rFonts w:ascii="Times New Roman" w:hAnsi="Times New Roman" w:cs="Times New Roman"/>
          <w:sz w:val="24"/>
          <w:szCs w:val="24"/>
        </w:rPr>
      </w:pPr>
      <w:r w:rsidRPr="00A36816">
        <w:rPr>
          <w:rFonts w:ascii="Times New Roman" w:hAnsi="Times New Roman" w:cs="Times New Roman"/>
          <w:sz w:val="24"/>
          <w:szCs w:val="24"/>
        </w:rPr>
        <w:t>3. Подобрать и экспериментально обосновать игровые упражнения для формирования тактических действий в нападении юных футболистов.</w:t>
      </w:r>
    </w:p>
    <w:p w14:paraId="35546218" w14:textId="77777777" w:rsidR="004C59EA" w:rsidRPr="00A36816" w:rsidRDefault="004C59EA" w:rsidP="00A36816">
      <w:pPr>
        <w:spacing w:line="240" w:lineRule="auto"/>
        <w:jc w:val="both"/>
        <w:rPr>
          <w:rFonts w:ascii="Times New Roman" w:hAnsi="Times New Roman" w:cs="Times New Roman"/>
          <w:sz w:val="24"/>
          <w:szCs w:val="24"/>
        </w:rPr>
      </w:pPr>
      <w:r w:rsidRPr="00A36816">
        <w:rPr>
          <w:rFonts w:ascii="Times New Roman" w:hAnsi="Times New Roman" w:cs="Times New Roman"/>
          <w:sz w:val="24"/>
          <w:szCs w:val="24"/>
        </w:rPr>
        <w:lastRenderedPageBreak/>
        <w:t xml:space="preserve">Гипотеза исследования: принято предположение о том, что существенное повышение эффективности групповых тактических действий юных футболистов в нападении возможно, если: </w:t>
      </w:r>
    </w:p>
    <w:p w14:paraId="01440BF6" w14:textId="77777777" w:rsidR="004C59EA" w:rsidRPr="00A36816" w:rsidRDefault="004C59EA" w:rsidP="00A36816">
      <w:pPr>
        <w:spacing w:line="240" w:lineRule="auto"/>
        <w:jc w:val="both"/>
        <w:rPr>
          <w:rFonts w:ascii="Times New Roman" w:hAnsi="Times New Roman" w:cs="Times New Roman"/>
          <w:sz w:val="24"/>
          <w:szCs w:val="24"/>
        </w:rPr>
      </w:pPr>
      <w:r w:rsidRPr="00A36816">
        <w:rPr>
          <w:rFonts w:ascii="Times New Roman" w:hAnsi="Times New Roman" w:cs="Times New Roman"/>
          <w:sz w:val="24"/>
          <w:szCs w:val="24"/>
        </w:rPr>
        <w:t>- проведен анализ научно-методической литературы по проблеме формирования тактических действий в нападении у юных футболистов;</w:t>
      </w:r>
    </w:p>
    <w:p w14:paraId="2A8B9CA8" w14:textId="77777777" w:rsidR="004C59EA" w:rsidRPr="00A36816" w:rsidRDefault="004C59EA" w:rsidP="00A36816">
      <w:pPr>
        <w:spacing w:line="240" w:lineRule="auto"/>
        <w:jc w:val="both"/>
        <w:rPr>
          <w:rFonts w:ascii="Times New Roman" w:hAnsi="Times New Roman" w:cs="Times New Roman"/>
          <w:sz w:val="24"/>
          <w:szCs w:val="24"/>
        </w:rPr>
      </w:pPr>
      <w:r w:rsidRPr="00A36816">
        <w:rPr>
          <w:rFonts w:ascii="Times New Roman" w:hAnsi="Times New Roman" w:cs="Times New Roman"/>
          <w:sz w:val="24"/>
          <w:szCs w:val="24"/>
        </w:rPr>
        <w:t xml:space="preserve">- рассмотрена структура основных компонентов тактической подготовки юных футболистов; </w:t>
      </w:r>
    </w:p>
    <w:p w14:paraId="01E34AFB" w14:textId="31E62F91" w:rsidR="00D71753" w:rsidRPr="00A36816" w:rsidRDefault="004C59EA" w:rsidP="00A36816">
      <w:pPr>
        <w:spacing w:line="240" w:lineRule="auto"/>
        <w:jc w:val="both"/>
        <w:rPr>
          <w:rFonts w:ascii="Times New Roman" w:hAnsi="Times New Roman" w:cs="Times New Roman"/>
          <w:sz w:val="24"/>
          <w:szCs w:val="24"/>
        </w:rPr>
      </w:pPr>
      <w:r w:rsidRPr="00A36816">
        <w:rPr>
          <w:rFonts w:ascii="Times New Roman" w:hAnsi="Times New Roman" w:cs="Times New Roman"/>
          <w:sz w:val="24"/>
          <w:szCs w:val="24"/>
        </w:rPr>
        <w:t>-  подобраны и экспериментально обоснованы игровые упражнения для формирования тактических действий в нападении юных футболистов.</w:t>
      </w:r>
      <w:r w:rsidR="008B48CC" w:rsidRPr="00A36816">
        <w:rPr>
          <w:rFonts w:ascii="Times New Roman" w:hAnsi="Times New Roman" w:cs="Times New Roman"/>
          <w:sz w:val="24"/>
          <w:szCs w:val="24"/>
        </w:rPr>
        <w:tab/>
      </w:r>
      <w:r w:rsidR="00A36816">
        <w:rPr>
          <w:rFonts w:ascii="Times New Roman" w:hAnsi="Times New Roman" w:cs="Times New Roman"/>
          <w:sz w:val="24"/>
          <w:szCs w:val="24"/>
        </w:rPr>
        <w:t xml:space="preserve"> </w:t>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Pr="00A36816">
        <w:rPr>
          <w:rFonts w:ascii="Times New Roman" w:hAnsi="Times New Roman" w:cs="Times New Roman"/>
          <w:sz w:val="24"/>
          <w:szCs w:val="24"/>
        </w:rPr>
        <w:t>Методы исследования: теоретический анализ и обобщение научно-методической литературы; педагогическое наблюдение; педагогическое тестирование; педагогический эксперимент; методы математической статистики.</w:t>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Pr="00A36816">
        <w:rPr>
          <w:rFonts w:ascii="Times New Roman" w:hAnsi="Times New Roman" w:cs="Times New Roman"/>
          <w:sz w:val="24"/>
          <w:szCs w:val="24"/>
        </w:rPr>
        <w:t xml:space="preserve">Теоретическая и практическая значимость результатов исследования заключается в том, что применение подобранного нами комплекса игровых упражнений с учетом выделенных организационно-методических особенностей тактической подготовки юных футболистов способствует существенному приросту показателей объема и эффективности групповых тактических действий в нападении в условиях соревновательной деятельности, приводит к повышению ее результативности. </w:t>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Pr="00A36816">
        <w:rPr>
          <w:rFonts w:ascii="Times New Roman" w:hAnsi="Times New Roman" w:cs="Times New Roman"/>
          <w:sz w:val="24"/>
          <w:szCs w:val="24"/>
        </w:rPr>
        <w:t>Результаты исследования могут использоваться в учебно-тренировочном процессе квалифицированных футбольных команд, в учреждениях дополнительного образования детей, осуществляющих подготовку спортивного резерва по футболу СШОР, а также в процессе физического воспитания школьников и студентов.</w:t>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D71753" w:rsidRPr="00A36816">
        <w:rPr>
          <w:rFonts w:ascii="Times New Roman" w:hAnsi="Times New Roman" w:cs="Times New Roman"/>
          <w:sz w:val="24"/>
          <w:szCs w:val="24"/>
        </w:rPr>
        <w:t>В каждом игровом действии условно выделяются две взаимосвязанные стороны: внешняя – способ решения двигательной задачи с определенной двигательной структурой (техника) и внутренняя - психические процессы, связанные с выбором способа разрешения игровой ситуации (тактика).</w:t>
      </w:r>
      <w:r w:rsidR="008B48CC" w:rsidRP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D71753" w:rsidRPr="00A36816">
        <w:rPr>
          <w:rFonts w:ascii="Times New Roman" w:hAnsi="Times New Roman" w:cs="Times New Roman"/>
          <w:sz w:val="24"/>
          <w:szCs w:val="24"/>
        </w:rPr>
        <w:t>Фактором, определяющим умение адекватно и грамотно использовать те или иные игровые действия в различных игровых ситуациях, является тактика ведения игры. С другой стороны, эффективное применение тактических действий невозможно без выполнения соответствующих технических приемов</w:t>
      </w:r>
      <w:r w:rsidR="008B48CC" w:rsidRPr="00A36816">
        <w:rPr>
          <w:rFonts w:ascii="Times New Roman" w:hAnsi="Times New Roman" w:cs="Times New Roman"/>
          <w:sz w:val="24"/>
          <w:szCs w:val="24"/>
        </w:rPr>
        <w:t>.</w:t>
      </w:r>
      <w:r w:rsidR="00D71753" w:rsidRPr="00A36816">
        <w:rPr>
          <w:rFonts w:ascii="Times New Roman" w:hAnsi="Times New Roman" w:cs="Times New Roman"/>
          <w:sz w:val="24"/>
          <w:szCs w:val="24"/>
        </w:rPr>
        <w:t xml:space="preserve"> </w:t>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D71753" w:rsidRPr="00A36816">
        <w:rPr>
          <w:rFonts w:ascii="Times New Roman" w:hAnsi="Times New Roman" w:cs="Times New Roman"/>
          <w:sz w:val="24"/>
          <w:szCs w:val="24"/>
        </w:rPr>
        <w:t>Поэтому в научно-методической литературе по спортивным играм говорится о технико-тактическом потенциале как основе спортивного мастерства спортсменов и технико-тактических действиях как структурных единицах этого потенциала. Передача мяча как групповое тактическое действие является главным тактическим элементом игры в футбол</w:t>
      </w:r>
      <w:r w:rsidR="008B48CC" w:rsidRPr="00A36816">
        <w:rPr>
          <w:rFonts w:ascii="Times New Roman" w:hAnsi="Times New Roman" w:cs="Times New Roman"/>
          <w:sz w:val="24"/>
          <w:szCs w:val="24"/>
        </w:rPr>
        <w:t>.</w:t>
      </w:r>
      <w:r w:rsidR="00D71753" w:rsidRPr="00A36816">
        <w:rPr>
          <w:rFonts w:ascii="Times New Roman" w:hAnsi="Times New Roman" w:cs="Times New Roman"/>
          <w:sz w:val="24"/>
          <w:szCs w:val="24"/>
        </w:rPr>
        <w:t xml:space="preserve"> </w:t>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D71753" w:rsidRPr="00A36816">
        <w:rPr>
          <w:rFonts w:ascii="Times New Roman" w:hAnsi="Times New Roman" w:cs="Times New Roman"/>
          <w:sz w:val="24"/>
          <w:szCs w:val="24"/>
        </w:rPr>
        <w:t xml:space="preserve">Тактическая подготовка </w:t>
      </w:r>
      <w:r w:rsidR="008B48CC" w:rsidRPr="00A36816">
        <w:rPr>
          <w:rFonts w:ascii="Times New Roman" w:hAnsi="Times New Roman" w:cs="Times New Roman"/>
          <w:sz w:val="24"/>
          <w:szCs w:val="24"/>
        </w:rPr>
        <w:t>— это</w:t>
      </w:r>
      <w:r w:rsidR="00D71753" w:rsidRPr="00A36816">
        <w:rPr>
          <w:rFonts w:ascii="Times New Roman" w:hAnsi="Times New Roman" w:cs="Times New Roman"/>
          <w:sz w:val="24"/>
          <w:szCs w:val="24"/>
        </w:rPr>
        <w:t xml:space="preserve"> педагогический процесс, направленный на достижение эффективного применения технических приемов на фоне непрерывных изменений игровых условий с помощью тактических действий, которые представляют собой рациональную форму организации деятельности футболистов в игре для обеспечения победы над соперником.</w:t>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D71753" w:rsidRPr="00A36816">
        <w:rPr>
          <w:rFonts w:ascii="Times New Roman" w:hAnsi="Times New Roman" w:cs="Times New Roman"/>
          <w:sz w:val="24"/>
          <w:szCs w:val="24"/>
        </w:rPr>
        <w:t>Анализ литературы показывает, что понятие «тактическая подготовка» шире понятия «обучение тактике». Можно хорошо изучить тактику футбола теоретически, но в игре в тактическом плане действовать малоэффективно. Изучения даже всех тактических действий (индивидуальных, групповых и командных) недостаточно для высокой эффективности в игре. В процессе обучения тактике необходимо добиваться органического единства тактики и техники.</w:t>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8B48CC" w:rsidRPr="00A36816">
        <w:rPr>
          <w:rFonts w:ascii="Times New Roman" w:hAnsi="Times New Roman" w:cs="Times New Roman"/>
          <w:sz w:val="24"/>
          <w:szCs w:val="24"/>
        </w:rPr>
        <w:tab/>
      </w:r>
      <w:r w:rsidR="00D71753" w:rsidRPr="00A36816">
        <w:rPr>
          <w:rFonts w:ascii="Times New Roman" w:hAnsi="Times New Roman" w:cs="Times New Roman"/>
          <w:sz w:val="24"/>
          <w:szCs w:val="24"/>
        </w:rPr>
        <w:t xml:space="preserve">Таким образом, можно заключить, что под тактической подготовкой понимается совершенствование рациональных приемов решения задач, возникающих в процессе соревновательной деятельности и развитие специальных способностей, определяющих эффективность решения этих задач. Данное определение позволяет рассматривать тактическую подготовку в двух аспектах: и как процесс обучения и совершенствования (т.е. приобретение знаний, умений и навыков), и как процесс развития качеств, которые в </w:t>
      </w:r>
      <w:r w:rsidR="00D71753" w:rsidRPr="00A36816">
        <w:rPr>
          <w:rFonts w:ascii="Times New Roman" w:hAnsi="Times New Roman" w:cs="Times New Roman"/>
          <w:sz w:val="24"/>
          <w:szCs w:val="24"/>
        </w:rPr>
        <w:lastRenderedPageBreak/>
        <w:t>комплексе определяют специальные тактические способности.</w:t>
      </w:r>
      <w:r w:rsidR="008B48CC" w:rsidRP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D71753" w:rsidRPr="00A36816">
        <w:rPr>
          <w:rFonts w:ascii="Times New Roman" w:hAnsi="Times New Roman" w:cs="Times New Roman"/>
          <w:sz w:val="24"/>
          <w:szCs w:val="24"/>
        </w:rPr>
        <w:t>Тактическая деятельность футболистов - это решение оперативных задач, возникающих в процессе взаимодействия с партнером и противником. И здесь большое значение имеет умение принимать решения, позволяющие наиболее рационально использовать арсенал действий, которыми владеют спортсмены, для достижения победы над соперником. Следовательно, в тактическую подготовку необходимо включать овладение футболистами основным арсеналом тактических действий, который позволил бы максимально использовать в игре техническую оснащенность, специальные качества и способности, теоретические знания.</w:t>
      </w:r>
      <w:r w:rsidR="00BD0436" w:rsidRPr="00A36816">
        <w:rPr>
          <w:rFonts w:ascii="Times New Roman" w:hAnsi="Times New Roman" w:cs="Times New Roman"/>
          <w:sz w:val="24"/>
          <w:szCs w:val="24"/>
        </w:rPr>
        <w:tab/>
      </w:r>
      <w:r w:rsidR="00BD0436" w:rsidRP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D71753" w:rsidRPr="00A36816">
        <w:rPr>
          <w:rFonts w:ascii="Times New Roman" w:hAnsi="Times New Roman" w:cs="Times New Roman"/>
          <w:sz w:val="24"/>
          <w:szCs w:val="24"/>
        </w:rPr>
        <w:t>Целесообразно выделить ряд факторов, предопределяющих успешность тактических действий футболиста в игре:</w:t>
      </w:r>
    </w:p>
    <w:p w14:paraId="07C030A4" w14:textId="77777777" w:rsidR="00D71753" w:rsidRPr="00A36816" w:rsidRDefault="00D71753" w:rsidP="00A36816">
      <w:pPr>
        <w:spacing w:line="240" w:lineRule="auto"/>
        <w:jc w:val="both"/>
        <w:rPr>
          <w:rFonts w:ascii="Times New Roman" w:hAnsi="Times New Roman" w:cs="Times New Roman"/>
          <w:sz w:val="24"/>
          <w:szCs w:val="24"/>
        </w:rPr>
      </w:pPr>
      <w:r w:rsidRPr="00A36816">
        <w:rPr>
          <w:rFonts w:ascii="Times New Roman" w:hAnsi="Times New Roman" w:cs="Times New Roman"/>
          <w:sz w:val="24"/>
          <w:szCs w:val="24"/>
        </w:rPr>
        <w:t>- высокий уровень развития специальных качеств в сфере интеллекта, перцепции и психомоторики (объема и переключения внимания, объема поля зрения, быстроты сложных реакций, быстроты ответных действий, ориентировки, быстроты выбора решения, тактического мышления, перемещения и т.п.), обеспечивающих ориентировку в сложных условиях игровых ситуаций и осуществление выбора решения данной ситуации;</w:t>
      </w:r>
    </w:p>
    <w:p w14:paraId="7316B28F" w14:textId="77777777" w:rsidR="00D71753" w:rsidRPr="00A36816" w:rsidRDefault="00D71753" w:rsidP="00A36816">
      <w:pPr>
        <w:spacing w:line="240" w:lineRule="auto"/>
        <w:jc w:val="both"/>
        <w:rPr>
          <w:rFonts w:ascii="Times New Roman" w:hAnsi="Times New Roman" w:cs="Times New Roman"/>
          <w:sz w:val="24"/>
          <w:szCs w:val="24"/>
        </w:rPr>
      </w:pPr>
      <w:r w:rsidRPr="00A36816">
        <w:rPr>
          <w:rFonts w:ascii="Times New Roman" w:hAnsi="Times New Roman" w:cs="Times New Roman"/>
          <w:sz w:val="24"/>
          <w:szCs w:val="24"/>
        </w:rPr>
        <w:t>- высокая степень надежности выполнения технических приемов в сложных игровых условиях;</w:t>
      </w:r>
    </w:p>
    <w:p w14:paraId="125DBD63" w14:textId="679F09BF" w:rsidR="00D71753" w:rsidRPr="00A36816" w:rsidRDefault="00D71753" w:rsidP="00A36816">
      <w:pPr>
        <w:spacing w:line="240" w:lineRule="auto"/>
        <w:jc w:val="both"/>
        <w:rPr>
          <w:rFonts w:ascii="Times New Roman" w:hAnsi="Times New Roman" w:cs="Times New Roman"/>
          <w:sz w:val="24"/>
          <w:szCs w:val="24"/>
        </w:rPr>
      </w:pPr>
      <w:r w:rsidRPr="00A36816">
        <w:rPr>
          <w:rFonts w:ascii="Times New Roman" w:hAnsi="Times New Roman" w:cs="Times New Roman"/>
          <w:sz w:val="24"/>
          <w:szCs w:val="24"/>
        </w:rPr>
        <w:t>- единство первых двух факторов, выражающееся в высоком уровне овладения навыками индивидуальных тактических действий в нападении и защите.</w:t>
      </w:r>
      <w:r w:rsidR="00BD0436" w:rsidRPr="00A36816">
        <w:rPr>
          <w:rFonts w:ascii="Times New Roman" w:hAnsi="Times New Roman" w:cs="Times New Roman"/>
          <w:sz w:val="24"/>
          <w:szCs w:val="24"/>
        </w:rPr>
        <w:tab/>
      </w:r>
      <w:r w:rsidRPr="00A36816">
        <w:rPr>
          <w:rFonts w:ascii="Times New Roman" w:hAnsi="Times New Roman" w:cs="Times New Roman"/>
          <w:sz w:val="24"/>
          <w:szCs w:val="24"/>
        </w:rPr>
        <w:t xml:space="preserve">Следовательно, тактическую подготовку нельзя сводить только к обучению тактическим действиям. Основу успешных действий футболиста в игре составляют специальные качества и способности (наблюдательность, быстрота реакции, мышление и т.д.) и умение гибко использовать технические приемы. Собственно, же тактические действия служат своеобразной формой организации действий футболистов индивидуально, в группах и командой в условиях единоборства с противником, что позволяет наиболее полно реализовать качества, умения и навыки, приобретенные в процессе тренировочных занятий. </w:t>
      </w:r>
      <w:r w:rsidR="00BD0436" w:rsidRPr="00A36816">
        <w:rPr>
          <w:rFonts w:ascii="Times New Roman" w:hAnsi="Times New Roman" w:cs="Times New Roman"/>
          <w:sz w:val="24"/>
          <w:szCs w:val="24"/>
        </w:rPr>
        <w:tab/>
      </w:r>
      <w:r w:rsidRPr="00A36816">
        <w:rPr>
          <w:rFonts w:ascii="Times New Roman" w:hAnsi="Times New Roman" w:cs="Times New Roman"/>
          <w:sz w:val="24"/>
          <w:szCs w:val="24"/>
        </w:rPr>
        <w:t>Таким образом, тактическую подготовку как педагогический процесс можно условно разделить на несколько этапов.</w:t>
      </w:r>
      <w:r w:rsidR="00BD0436" w:rsidRPr="00A36816">
        <w:rPr>
          <w:rFonts w:ascii="Times New Roman" w:hAnsi="Times New Roman" w:cs="Times New Roman"/>
          <w:sz w:val="24"/>
          <w:szCs w:val="24"/>
        </w:rPr>
        <w:tab/>
      </w:r>
      <w:r w:rsidR="00BD0436" w:rsidRPr="00A36816">
        <w:rPr>
          <w:rFonts w:ascii="Times New Roman" w:hAnsi="Times New Roman" w:cs="Times New Roman"/>
          <w:sz w:val="24"/>
          <w:szCs w:val="24"/>
        </w:rPr>
        <w:tab/>
      </w:r>
      <w:r w:rsidR="00BD0436" w:rsidRPr="00A36816">
        <w:rPr>
          <w:rFonts w:ascii="Times New Roman" w:hAnsi="Times New Roman" w:cs="Times New Roman"/>
          <w:sz w:val="24"/>
          <w:szCs w:val="24"/>
        </w:rPr>
        <w:tab/>
      </w:r>
      <w:r w:rsidR="00BD0436" w:rsidRPr="00A36816">
        <w:rPr>
          <w:rFonts w:ascii="Times New Roman" w:hAnsi="Times New Roman" w:cs="Times New Roman"/>
          <w:sz w:val="24"/>
          <w:szCs w:val="24"/>
        </w:rPr>
        <w:tab/>
      </w:r>
      <w:r w:rsidR="00BD0436" w:rsidRP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Pr="00A36816">
        <w:rPr>
          <w:rFonts w:ascii="Times New Roman" w:hAnsi="Times New Roman" w:cs="Times New Roman"/>
          <w:sz w:val="24"/>
          <w:szCs w:val="24"/>
        </w:rPr>
        <w:t>Первый этап тактической подготовки должен быть направлен на развитие у занимающихся определенных качеств и способностей, лежащих в основе успешных тактических действий.</w:t>
      </w:r>
      <w:r w:rsidR="00BD0436" w:rsidRPr="00A36816">
        <w:rPr>
          <w:rFonts w:ascii="Times New Roman" w:hAnsi="Times New Roman" w:cs="Times New Roman"/>
          <w:sz w:val="24"/>
          <w:szCs w:val="24"/>
        </w:rPr>
        <w:tab/>
      </w:r>
      <w:r w:rsidR="00BD0436" w:rsidRPr="00A36816">
        <w:rPr>
          <w:rFonts w:ascii="Times New Roman" w:hAnsi="Times New Roman" w:cs="Times New Roman"/>
          <w:sz w:val="24"/>
          <w:szCs w:val="24"/>
        </w:rPr>
        <w:tab/>
      </w:r>
      <w:r w:rsidR="00BD0436" w:rsidRPr="00A36816">
        <w:rPr>
          <w:rFonts w:ascii="Times New Roman" w:hAnsi="Times New Roman" w:cs="Times New Roman"/>
          <w:sz w:val="24"/>
          <w:szCs w:val="24"/>
        </w:rPr>
        <w:tab/>
      </w:r>
      <w:r w:rsidR="00BD0436" w:rsidRPr="00A36816">
        <w:rPr>
          <w:rFonts w:ascii="Times New Roman" w:hAnsi="Times New Roman" w:cs="Times New Roman"/>
          <w:sz w:val="24"/>
          <w:szCs w:val="24"/>
        </w:rPr>
        <w:tab/>
      </w:r>
      <w:r w:rsidR="00BD0436" w:rsidRPr="00A36816">
        <w:rPr>
          <w:rFonts w:ascii="Times New Roman" w:hAnsi="Times New Roman" w:cs="Times New Roman"/>
          <w:sz w:val="24"/>
          <w:szCs w:val="24"/>
        </w:rPr>
        <w:tab/>
      </w:r>
      <w:r w:rsidR="00BD0436" w:rsidRPr="00A36816">
        <w:rPr>
          <w:rFonts w:ascii="Times New Roman" w:hAnsi="Times New Roman" w:cs="Times New Roman"/>
          <w:sz w:val="24"/>
          <w:szCs w:val="24"/>
        </w:rPr>
        <w:tab/>
      </w:r>
      <w:r w:rsidRPr="00A36816">
        <w:rPr>
          <w:rFonts w:ascii="Times New Roman" w:hAnsi="Times New Roman" w:cs="Times New Roman"/>
          <w:sz w:val="24"/>
          <w:szCs w:val="24"/>
        </w:rPr>
        <w:t>Второй этап представляет собой формирование тактических умений в процессе обучения игроков техническим приемам. Обучение следует строить так, чтобы в игровых упражнениях и играх проявлялось единство техники и тактики</w:t>
      </w:r>
    </w:p>
    <w:p w14:paraId="11309837" w14:textId="77777777" w:rsidR="00D71753" w:rsidRPr="00A36816" w:rsidRDefault="00D71753" w:rsidP="00A36816">
      <w:pPr>
        <w:spacing w:line="240" w:lineRule="auto"/>
        <w:jc w:val="both"/>
        <w:rPr>
          <w:rFonts w:ascii="Times New Roman" w:hAnsi="Times New Roman" w:cs="Times New Roman"/>
          <w:sz w:val="24"/>
          <w:szCs w:val="24"/>
        </w:rPr>
      </w:pPr>
      <w:r w:rsidRPr="00A36816">
        <w:rPr>
          <w:rFonts w:ascii="Times New Roman" w:hAnsi="Times New Roman" w:cs="Times New Roman"/>
          <w:sz w:val="24"/>
          <w:szCs w:val="24"/>
        </w:rPr>
        <w:t xml:space="preserve">Цель исследования: подобрать комплексы игровых упражнений, обеспечивающие совершенствование групповых тактических действий юных футболистов в нападение. </w:t>
      </w:r>
    </w:p>
    <w:p w14:paraId="104C354C" w14:textId="77777777" w:rsidR="00D71753" w:rsidRPr="00A36816" w:rsidRDefault="00D71753" w:rsidP="00A36816">
      <w:pPr>
        <w:spacing w:line="240" w:lineRule="auto"/>
        <w:jc w:val="both"/>
        <w:rPr>
          <w:rFonts w:ascii="Times New Roman" w:hAnsi="Times New Roman" w:cs="Times New Roman"/>
          <w:sz w:val="24"/>
          <w:szCs w:val="24"/>
        </w:rPr>
      </w:pPr>
      <w:r w:rsidRPr="00A36816">
        <w:rPr>
          <w:rFonts w:ascii="Times New Roman" w:hAnsi="Times New Roman" w:cs="Times New Roman"/>
          <w:sz w:val="24"/>
          <w:szCs w:val="24"/>
        </w:rPr>
        <w:t xml:space="preserve">Задачи исследования: </w:t>
      </w:r>
    </w:p>
    <w:p w14:paraId="56A56ABE" w14:textId="77777777" w:rsidR="00D71753" w:rsidRPr="00A36816" w:rsidRDefault="00D71753" w:rsidP="00A36816">
      <w:pPr>
        <w:spacing w:line="240" w:lineRule="auto"/>
        <w:jc w:val="both"/>
        <w:rPr>
          <w:rFonts w:ascii="Times New Roman" w:hAnsi="Times New Roman" w:cs="Times New Roman"/>
          <w:sz w:val="24"/>
          <w:szCs w:val="24"/>
        </w:rPr>
      </w:pPr>
      <w:r w:rsidRPr="00A36816">
        <w:rPr>
          <w:rFonts w:ascii="Times New Roman" w:hAnsi="Times New Roman" w:cs="Times New Roman"/>
          <w:sz w:val="24"/>
          <w:szCs w:val="24"/>
        </w:rPr>
        <w:t>1. Провести анализ научно-методической литературы по проблеме формирования тактических действий в нападении у юных футболистов;</w:t>
      </w:r>
    </w:p>
    <w:p w14:paraId="22FCD577" w14:textId="77777777" w:rsidR="00D71753" w:rsidRPr="00A36816" w:rsidRDefault="00D71753" w:rsidP="00A36816">
      <w:pPr>
        <w:spacing w:line="240" w:lineRule="auto"/>
        <w:jc w:val="both"/>
        <w:rPr>
          <w:rFonts w:ascii="Times New Roman" w:hAnsi="Times New Roman" w:cs="Times New Roman"/>
          <w:sz w:val="24"/>
          <w:szCs w:val="24"/>
        </w:rPr>
      </w:pPr>
      <w:r w:rsidRPr="00A36816">
        <w:rPr>
          <w:rFonts w:ascii="Times New Roman" w:hAnsi="Times New Roman" w:cs="Times New Roman"/>
          <w:sz w:val="24"/>
          <w:szCs w:val="24"/>
        </w:rPr>
        <w:t xml:space="preserve">2. Рассмотреть структуру основных компонентов тактической подготовки юных футболистов; </w:t>
      </w:r>
    </w:p>
    <w:p w14:paraId="6AF4D89D" w14:textId="66BBA3F4" w:rsidR="00887C26" w:rsidRPr="00A36816" w:rsidRDefault="00D71753" w:rsidP="00A36816">
      <w:pPr>
        <w:spacing w:line="240" w:lineRule="auto"/>
        <w:jc w:val="both"/>
        <w:rPr>
          <w:rFonts w:ascii="Times New Roman" w:hAnsi="Times New Roman" w:cs="Times New Roman"/>
          <w:sz w:val="24"/>
          <w:szCs w:val="24"/>
        </w:rPr>
      </w:pPr>
      <w:r w:rsidRPr="00A36816">
        <w:rPr>
          <w:rFonts w:ascii="Times New Roman" w:hAnsi="Times New Roman" w:cs="Times New Roman"/>
          <w:sz w:val="24"/>
          <w:szCs w:val="24"/>
        </w:rPr>
        <w:t>3. Подобрать и экспериментально обосновать игровые упражнения для формирования тактических действий в нападении юных футболистов.</w:t>
      </w:r>
      <w:r w:rsidR="00BD0436" w:rsidRPr="00A36816">
        <w:rPr>
          <w:rFonts w:ascii="Times New Roman" w:hAnsi="Times New Roman" w:cs="Times New Roman"/>
          <w:sz w:val="24"/>
          <w:szCs w:val="24"/>
        </w:rPr>
        <w:tab/>
      </w:r>
      <w:r w:rsidR="00BD0436" w:rsidRP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A36816">
        <w:rPr>
          <w:rFonts w:ascii="Times New Roman" w:hAnsi="Times New Roman" w:cs="Times New Roman"/>
          <w:sz w:val="24"/>
          <w:szCs w:val="24"/>
        </w:rPr>
        <w:tab/>
      </w:r>
      <w:r w:rsidR="00887C26" w:rsidRPr="00A36816">
        <w:rPr>
          <w:rFonts w:ascii="Times New Roman" w:hAnsi="Times New Roman" w:cs="Times New Roman"/>
          <w:sz w:val="24"/>
          <w:szCs w:val="24"/>
        </w:rPr>
        <w:t xml:space="preserve">Для практического обоснования эффективности применения разработанного нами комплекса игровых упражнений в совершенствовании групповых тактических действий юных футболистов был организован и проведен формирующий педагогический эксперимент с участием двух групп испытуемых. В контрольную группу вошли 15 юных </w:t>
      </w:r>
      <w:r w:rsidR="00887C26" w:rsidRPr="00A36816">
        <w:rPr>
          <w:rFonts w:ascii="Times New Roman" w:hAnsi="Times New Roman" w:cs="Times New Roman"/>
          <w:sz w:val="24"/>
          <w:szCs w:val="24"/>
        </w:rPr>
        <w:lastRenderedPageBreak/>
        <w:t xml:space="preserve">футболистов, обучающихся в СШОР № 9 </w:t>
      </w:r>
      <w:proofErr w:type="spellStart"/>
      <w:r w:rsidR="00887C26" w:rsidRPr="00A36816">
        <w:rPr>
          <w:rFonts w:ascii="Times New Roman" w:hAnsi="Times New Roman" w:cs="Times New Roman"/>
          <w:sz w:val="24"/>
          <w:szCs w:val="24"/>
        </w:rPr>
        <w:t>г.о</w:t>
      </w:r>
      <w:proofErr w:type="spellEnd"/>
      <w:r w:rsidR="00887C26" w:rsidRPr="00A36816">
        <w:rPr>
          <w:rFonts w:ascii="Times New Roman" w:hAnsi="Times New Roman" w:cs="Times New Roman"/>
          <w:sz w:val="24"/>
          <w:szCs w:val="24"/>
        </w:rPr>
        <w:t>. Самары. В экспериментальную группу вошли 15 учащихся данной школы.</w:t>
      </w:r>
      <w:r w:rsidR="00BD0436" w:rsidRPr="00A36816">
        <w:rPr>
          <w:rFonts w:ascii="Times New Roman" w:hAnsi="Times New Roman" w:cs="Times New Roman"/>
          <w:sz w:val="24"/>
          <w:szCs w:val="24"/>
        </w:rPr>
        <w:t xml:space="preserve"> </w:t>
      </w:r>
      <w:r w:rsidR="00887C26" w:rsidRPr="00A36816">
        <w:rPr>
          <w:rFonts w:ascii="Times New Roman" w:hAnsi="Times New Roman" w:cs="Times New Roman"/>
          <w:sz w:val="24"/>
          <w:szCs w:val="24"/>
        </w:rPr>
        <w:t>Возраст испытуемых составлял 12-13 лет. Эксперимент проводился в течение одного учебного года. Учебно-тренировочный процесс в обеих группах испытуемых проводился в соответствии с поурочной программой для учебно-тренировочных групп и групп спортивного совершенствования СШОР.</w:t>
      </w:r>
      <w:r w:rsidR="00BD0436" w:rsidRPr="00A36816">
        <w:rPr>
          <w:rFonts w:ascii="Times New Roman" w:hAnsi="Times New Roman" w:cs="Times New Roman"/>
          <w:sz w:val="24"/>
          <w:szCs w:val="24"/>
        </w:rPr>
        <w:tab/>
      </w:r>
      <w:r w:rsidR="00BD0436" w:rsidRPr="00A36816">
        <w:rPr>
          <w:rFonts w:ascii="Times New Roman" w:hAnsi="Times New Roman" w:cs="Times New Roman"/>
          <w:sz w:val="24"/>
          <w:szCs w:val="24"/>
        </w:rPr>
        <w:tab/>
      </w:r>
      <w:r w:rsidR="00BD0436" w:rsidRPr="00A36816">
        <w:rPr>
          <w:rFonts w:ascii="Times New Roman" w:hAnsi="Times New Roman" w:cs="Times New Roman"/>
          <w:sz w:val="24"/>
          <w:szCs w:val="24"/>
        </w:rPr>
        <w:tab/>
      </w:r>
      <w:r w:rsidR="00BD0436" w:rsidRPr="00A36816">
        <w:rPr>
          <w:rFonts w:ascii="Times New Roman" w:hAnsi="Times New Roman" w:cs="Times New Roman"/>
          <w:sz w:val="24"/>
          <w:szCs w:val="24"/>
        </w:rPr>
        <w:tab/>
      </w:r>
      <w:r w:rsidR="00887C26" w:rsidRPr="00A36816">
        <w:rPr>
          <w:rFonts w:ascii="Times New Roman" w:hAnsi="Times New Roman" w:cs="Times New Roman"/>
          <w:sz w:val="24"/>
          <w:szCs w:val="24"/>
        </w:rPr>
        <w:t>Результаты исследования</w:t>
      </w:r>
      <w:r w:rsidR="00BD0436" w:rsidRPr="00A36816">
        <w:rPr>
          <w:rFonts w:ascii="Times New Roman" w:hAnsi="Times New Roman" w:cs="Times New Roman"/>
          <w:sz w:val="24"/>
          <w:szCs w:val="24"/>
        </w:rPr>
        <w:t xml:space="preserve"> </w:t>
      </w:r>
      <w:r w:rsidR="00887C26" w:rsidRPr="00A36816">
        <w:rPr>
          <w:rFonts w:ascii="Times New Roman" w:hAnsi="Times New Roman" w:cs="Times New Roman"/>
          <w:sz w:val="24"/>
          <w:szCs w:val="24"/>
        </w:rPr>
        <w:t>свидетельствуют, что показатели физической и технической подготовленности испытуемых обеих групп после завершения педагогического эксперимента существенно не различались.</w:t>
      </w:r>
    </w:p>
    <w:p w14:paraId="518AD73E" w14:textId="5298638F" w:rsidR="00887C26" w:rsidRPr="00A36816" w:rsidRDefault="00A36816" w:rsidP="00A36816">
      <w:pPr>
        <w:spacing w:line="240" w:lineRule="auto"/>
        <w:jc w:val="center"/>
        <w:rPr>
          <w:rFonts w:ascii="Times New Roman" w:hAnsi="Times New Roman" w:cs="Times New Roman"/>
          <w:b/>
          <w:bCs/>
          <w:sz w:val="24"/>
          <w:szCs w:val="24"/>
        </w:rPr>
      </w:pPr>
      <w:r w:rsidRPr="00A36816">
        <w:rPr>
          <w:rFonts w:ascii="Times New Roman" w:hAnsi="Times New Roman" w:cs="Times New Roman"/>
          <w:b/>
          <w:bCs/>
          <w:sz w:val="24"/>
          <w:szCs w:val="24"/>
        </w:rPr>
        <w:t>Список л</w:t>
      </w:r>
      <w:r w:rsidR="00887C26" w:rsidRPr="00A36816">
        <w:rPr>
          <w:rFonts w:ascii="Times New Roman" w:hAnsi="Times New Roman" w:cs="Times New Roman"/>
          <w:b/>
          <w:bCs/>
          <w:sz w:val="24"/>
          <w:szCs w:val="24"/>
        </w:rPr>
        <w:t>итератур</w:t>
      </w:r>
      <w:r w:rsidRPr="00A36816">
        <w:rPr>
          <w:rFonts w:ascii="Times New Roman" w:hAnsi="Times New Roman" w:cs="Times New Roman"/>
          <w:b/>
          <w:bCs/>
          <w:sz w:val="24"/>
          <w:szCs w:val="24"/>
        </w:rPr>
        <w:t>ы</w:t>
      </w:r>
    </w:p>
    <w:p w14:paraId="21E85408" w14:textId="77777777" w:rsidR="00887C26" w:rsidRPr="00A36816" w:rsidRDefault="00887C26" w:rsidP="00A36816">
      <w:pPr>
        <w:pStyle w:val="a3"/>
        <w:numPr>
          <w:ilvl w:val="0"/>
          <w:numId w:val="1"/>
        </w:numPr>
        <w:spacing w:line="240" w:lineRule="auto"/>
        <w:jc w:val="both"/>
        <w:rPr>
          <w:rFonts w:ascii="Times New Roman" w:hAnsi="Times New Roman" w:cs="Times New Roman"/>
          <w:sz w:val="24"/>
          <w:szCs w:val="24"/>
        </w:rPr>
      </w:pPr>
      <w:r w:rsidRPr="00A36816">
        <w:rPr>
          <w:rFonts w:ascii="Times New Roman" w:hAnsi="Times New Roman" w:cs="Times New Roman"/>
          <w:sz w:val="24"/>
          <w:szCs w:val="24"/>
        </w:rPr>
        <w:t>Голомазов С.В. Теория и методика футбола: Техника игры: Т. 1. – М.: Спорт-</w:t>
      </w:r>
      <w:proofErr w:type="spellStart"/>
      <w:r w:rsidRPr="00A36816">
        <w:rPr>
          <w:rFonts w:ascii="Times New Roman" w:hAnsi="Times New Roman" w:cs="Times New Roman"/>
          <w:sz w:val="24"/>
          <w:szCs w:val="24"/>
        </w:rPr>
        <w:t>Академ</w:t>
      </w:r>
      <w:proofErr w:type="spellEnd"/>
      <w:r w:rsidRPr="00A36816">
        <w:rPr>
          <w:rFonts w:ascii="Times New Roman" w:hAnsi="Times New Roman" w:cs="Times New Roman"/>
          <w:sz w:val="24"/>
          <w:szCs w:val="24"/>
        </w:rPr>
        <w:t xml:space="preserve">-Пресс, </w:t>
      </w:r>
      <w:proofErr w:type="gramStart"/>
      <w:r w:rsidRPr="00A36816">
        <w:rPr>
          <w:rFonts w:ascii="Times New Roman" w:hAnsi="Times New Roman" w:cs="Times New Roman"/>
          <w:sz w:val="24"/>
          <w:szCs w:val="24"/>
        </w:rPr>
        <w:t>2002.–</w:t>
      </w:r>
      <w:proofErr w:type="gramEnd"/>
      <w:r w:rsidRPr="00A36816">
        <w:rPr>
          <w:rFonts w:ascii="Times New Roman" w:hAnsi="Times New Roman" w:cs="Times New Roman"/>
          <w:sz w:val="24"/>
          <w:szCs w:val="24"/>
        </w:rPr>
        <w:t xml:space="preserve">45с. </w:t>
      </w:r>
    </w:p>
    <w:p w14:paraId="5C86F320" w14:textId="77777777" w:rsidR="00887C26" w:rsidRPr="00A36816" w:rsidRDefault="00887C26" w:rsidP="00A36816">
      <w:pPr>
        <w:pStyle w:val="a3"/>
        <w:numPr>
          <w:ilvl w:val="0"/>
          <w:numId w:val="1"/>
        </w:numPr>
        <w:spacing w:line="240" w:lineRule="auto"/>
        <w:jc w:val="both"/>
        <w:rPr>
          <w:rFonts w:ascii="Times New Roman" w:hAnsi="Times New Roman" w:cs="Times New Roman"/>
          <w:sz w:val="24"/>
          <w:szCs w:val="24"/>
        </w:rPr>
      </w:pPr>
      <w:proofErr w:type="spellStart"/>
      <w:r w:rsidRPr="00A36816">
        <w:rPr>
          <w:rFonts w:ascii="Times New Roman" w:hAnsi="Times New Roman" w:cs="Times New Roman"/>
          <w:sz w:val="24"/>
          <w:szCs w:val="24"/>
        </w:rPr>
        <w:t>Джармен</w:t>
      </w:r>
      <w:proofErr w:type="spellEnd"/>
      <w:r w:rsidRPr="00A36816">
        <w:rPr>
          <w:rFonts w:ascii="Times New Roman" w:hAnsi="Times New Roman" w:cs="Times New Roman"/>
          <w:sz w:val="24"/>
          <w:szCs w:val="24"/>
        </w:rPr>
        <w:t xml:space="preserve"> Д. Футбол для юных. - М.: Физкультура и спорт, 2002. - 61 с.</w:t>
      </w:r>
    </w:p>
    <w:p w14:paraId="6D8ECAF8" w14:textId="77777777" w:rsidR="00A36816" w:rsidRPr="00A36816" w:rsidRDefault="00A36816" w:rsidP="00A36816">
      <w:pPr>
        <w:pStyle w:val="a3"/>
        <w:numPr>
          <w:ilvl w:val="0"/>
          <w:numId w:val="1"/>
        </w:numPr>
        <w:spacing w:line="240" w:lineRule="auto"/>
        <w:jc w:val="both"/>
        <w:rPr>
          <w:rFonts w:ascii="Times New Roman" w:hAnsi="Times New Roman" w:cs="Times New Roman"/>
          <w:sz w:val="24"/>
          <w:szCs w:val="24"/>
        </w:rPr>
      </w:pPr>
      <w:proofErr w:type="spellStart"/>
      <w:r w:rsidRPr="00A36816">
        <w:rPr>
          <w:rFonts w:ascii="Times New Roman" w:hAnsi="Times New Roman" w:cs="Times New Roman"/>
          <w:sz w:val="24"/>
          <w:szCs w:val="24"/>
        </w:rPr>
        <w:t>Павленкович</w:t>
      </w:r>
      <w:proofErr w:type="spellEnd"/>
      <w:r w:rsidRPr="00A36816">
        <w:rPr>
          <w:rFonts w:ascii="Times New Roman" w:hAnsi="Times New Roman" w:cs="Times New Roman"/>
          <w:sz w:val="24"/>
          <w:szCs w:val="24"/>
        </w:rPr>
        <w:t xml:space="preserve">, С. С. Психофизиологическое состояние футболистов как критерий адаптации к тренировочным и соревновательным нагрузкам / С. С. </w:t>
      </w:r>
      <w:proofErr w:type="spellStart"/>
      <w:r w:rsidRPr="00A36816">
        <w:rPr>
          <w:rFonts w:ascii="Times New Roman" w:hAnsi="Times New Roman" w:cs="Times New Roman"/>
          <w:sz w:val="24"/>
          <w:szCs w:val="24"/>
        </w:rPr>
        <w:t>Павленкович</w:t>
      </w:r>
      <w:proofErr w:type="spellEnd"/>
      <w:r w:rsidRPr="00A36816">
        <w:rPr>
          <w:rFonts w:ascii="Times New Roman" w:hAnsi="Times New Roman" w:cs="Times New Roman"/>
          <w:sz w:val="24"/>
          <w:szCs w:val="24"/>
        </w:rPr>
        <w:t xml:space="preserve"> // Современные проблемы физической культуры, спорта: Сборник научных трудов Всероссийской научно-практической конференции, посвященной 145- </w:t>
      </w:r>
      <w:proofErr w:type="spellStart"/>
      <w:r w:rsidRPr="00A36816">
        <w:rPr>
          <w:rFonts w:ascii="Times New Roman" w:hAnsi="Times New Roman" w:cs="Times New Roman"/>
          <w:sz w:val="24"/>
          <w:szCs w:val="24"/>
        </w:rPr>
        <w:t>летию</w:t>
      </w:r>
      <w:proofErr w:type="spellEnd"/>
      <w:r w:rsidRPr="00A36816">
        <w:rPr>
          <w:rFonts w:ascii="Times New Roman" w:hAnsi="Times New Roman" w:cs="Times New Roman"/>
          <w:sz w:val="24"/>
          <w:szCs w:val="24"/>
        </w:rPr>
        <w:t xml:space="preserve"> со дня рождения уроженца г. Ельца, первого российского олимпийского медалиста А.П. Петрова, Елец, 12 ноября 2021 года. – Елец: Елецкий государственный университет им. И.А. Бунина, 2021. – С. 128-133. </w:t>
      </w:r>
    </w:p>
    <w:p w14:paraId="1057EF16" w14:textId="1A0D851B" w:rsidR="00887C26" w:rsidRPr="00A36816" w:rsidRDefault="00A36816" w:rsidP="00A36816">
      <w:pPr>
        <w:pStyle w:val="a3"/>
        <w:numPr>
          <w:ilvl w:val="0"/>
          <w:numId w:val="1"/>
        </w:numPr>
        <w:spacing w:line="240" w:lineRule="auto"/>
        <w:jc w:val="both"/>
        <w:rPr>
          <w:rFonts w:ascii="Times New Roman" w:hAnsi="Times New Roman" w:cs="Times New Roman"/>
          <w:sz w:val="24"/>
          <w:szCs w:val="24"/>
        </w:rPr>
      </w:pPr>
      <w:proofErr w:type="spellStart"/>
      <w:r w:rsidRPr="00A36816">
        <w:rPr>
          <w:rFonts w:ascii="Times New Roman" w:hAnsi="Times New Roman" w:cs="Times New Roman"/>
          <w:sz w:val="24"/>
          <w:szCs w:val="24"/>
        </w:rPr>
        <w:t>Павленкович</w:t>
      </w:r>
      <w:proofErr w:type="spellEnd"/>
      <w:r w:rsidRPr="00A36816">
        <w:rPr>
          <w:rFonts w:ascii="Times New Roman" w:hAnsi="Times New Roman" w:cs="Times New Roman"/>
          <w:sz w:val="24"/>
          <w:szCs w:val="24"/>
        </w:rPr>
        <w:t xml:space="preserve">, С. С. Мотивационный компонент по формированию навыков здорового поведения у подростков, занимающихся дворовым футболом / С. С. </w:t>
      </w:r>
      <w:proofErr w:type="spellStart"/>
      <w:r w:rsidRPr="00A36816">
        <w:rPr>
          <w:rFonts w:ascii="Times New Roman" w:hAnsi="Times New Roman" w:cs="Times New Roman"/>
          <w:sz w:val="24"/>
          <w:szCs w:val="24"/>
        </w:rPr>
        <w:t>Павленкович</w:t>
      </w:r>
      <w:proofErr w:type="spellEnd"/>
      <w:r w:rsidRPr="00A36816">
        <w:rPr>
          <w:rFonts w:ascii="Times New Roman" w:hAnsi="Times New Roman" w:cs="Times New Roman"/>
          <w:sz w:val="24"/>
          <w:szCs w:val="24"/>
        </w:rPr>
        <w:t xml:space="preserve"> // </w:t>
      </w:r>
      <w:proofErr w:type="spellStart"/>
      <w:r w:rsidRPr="00A36816">
        <w:rPr>
          <w:rFonts w:ascii="Times New Roman" w:hAnsi="Times New Roman" w:cs="Times New Roman"/>
          <w:sz w:val="24"/>
          <w:szCs w:val="24"/>
        </w:rPr>
        <w:t>Конференциум</w:t>
      </w:r>
      <w:proofErr w:type="spellEnd"/>
      <w:r w:rsidRPr="00A36816">
        <w:rPr>
          <w:rFonts w:ascii="Times New Roman" w:hAnsi="Times New Roman" w:cs="Times New Roman"/>
          <w:sz w:val="24"/>
          <w:szCs w:val="24"/>
        </w:rPr>
        <w:t xml:space="preserve"> АСОУ: сборник научных трудов и материалов </w:t>
      </w:r>
      <w:proofErr w:type="spellStart"/>
      <w:r w:rsidRPr="00A36816">
        <w:rPr>
          <w:rFonts w:ascii="Times New Roman" w:hAnsi="Times New Roman" w:cs="Times New Roman"/>
          <w:sz w:val="24"/>
          <w:szCs w:val="24"/>
        </w:rPr>
        <w:t>научнопрактических</w:t>
      </w:r>
      <w:proofErr w:type="spellEnd"/>
      <w:r w:rsidRPr="00A36816">
        <w:rPr>
          <w:rFonts w:ascii="Times New Roman" w:hAnsi="Times New Roman" w:cs="Times New Roman"/>
          <w:sz w:val="24"/>
          <w:szCs w:val="24"/>
        </w:rPr>
        <w:t xml:space="preserve"> конференций. 2021. № 2. Статья № 13.</w:t>
      </w:r>
    </w:p>
    <w:sectPr w:rsidR="00887C26" w:rsidRPr="00A368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42492"/>
    <w:multiLevelType w:val="hybridMultilevel"/>
    <w:tmpl w:val="6240B7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FB1"/>
    <w:rsid w:val="004C59EA"/>
    <w:rsid w:val="00782506"/>
    <w:rsid w:val="00887C26"/>
    <w:rsid w:val="008B48CC"/>
    <w:rsid w:val="00A36816"/>
    <w:rsid w:val="00AB6FB1"/>
    <w:rsid w:val="00BD0436"/>
    <w:rsid w:val="00D71753"/>
    <w:rsid w:val="00EC0A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79026"/>
  <w15:chartTrackingRefBased/>
  <w15:docId w15:val="{1765051E-CAE8-4DEB-A7CC-D4335D65C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7C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1690</Words>
  <Characters>9635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serge.podobr@outlook.com</dc:creator>
  <cp:keywords/>
  <dc:description/>
  <cp:lastModifiedBy>Анастасия Подобрий</cp:lastModifiedBy>
  <cp:revision>5</cp:revision>
  <dcterms:created xsi:type="dcterms:W3CDTF">2022-05-24T17:23:00Z</dcterms:created>
  <dcterms:modified xsi:type="dcterms:W3CDTF">2023-09-11T13:12:00Z</dcterms:modified>
</cp:coreProperties>
</file>