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FAD776" w14:textId="0B99142E" w:rsidR="0017576F" w:rsidRDefault="0017576F" w:rsidP="007A31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3100B0A" wp14:editId="1C3D3378">
            <wp:simplePos x="0" y="0"/>
            <wp:positionH relativeFrom="column">
              <wp:posOffset>-537210</wp:posOffset>
            </wp:positionH>
            <wp:positionV relativeFrom="paragraph">
              <wp:posOffset>5715</wp:posOffset>
            </wp:positionV>
            <wp:extent cx="3249295" cy="2867025"/>
            <wp:effectExtent l="0" t="0" r="825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47" t="12667" r="19364" b="32058"/>
                    <a:stretch/>
                  </pic:blipFill>
                  <pic:spPr bwMode="auto">
                    <a:xfrm>
                      <a:off x="0" y="0"/>
                      <a:ext cx="324929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A2BCF2" w14:textId="4C158969" w:rsidR="007A315E" w:rsidRPr="0017576F" w:rsidRDefault="007A315E" w:rsidP="0017576F">
      <w:pPr>
        <w:spacing w:after="0"/>
        <w:jc w:val="center"/>
        <w:rPr>
          <w:rFonts w:ascii="Times New Roman" w:hAnsi="Times New Roman" w:cs="Times New Roman"/>
          <w:b/>
          <w:bCs/>
          <w:i/>
          <w:iCs/>
          <w:color w:val="C00000"/>
          <w:sz w:val="48"/>
          <w:szCs w:val="48"/>
        </w:rPr>
      </w:pPr>
      <w:r w:rsidRPr="0017576F">
        <w:rPr>
          <w:rFonts w:ascii="Times New Roman" w:hAnsi="Times New Roman" w:cs="Times New Roman"/>
          <w:b/>
          <w:bCs/>
          <w:i/>
          <w:iCs/>
          <w:color w:val="C00000"/>
          <w:sz w:val="48"/>
          <w:szCs w:val="48"/>
        </w:rPr>
        <w:t xml:space="preserve">Русская народная мудрость </w:t>
      </w:r>
      <w:r w:rsidR="0017576F" w:rsidRPr="0017576F">
        <w:rPr>
          <w:rFonts w:ascii="Times New Roman" w:hAnsi="Times New Roman" w:cs="Times New Roman"/>
          <w:b/>
          <w:bCs/>
          <w:i/>
          <w:iCs/>
          <w:color w:val="C00000"/>
          <w:sz w:val="48"/>
          <w:szCs w:val="48"/>
        </w:rPr>
        <w:t>в</w:t>
      </w:r>
      <w:r w:rsidRPr="0017576F">
        <w:rPr>
          <w:rFonts w:ascii="Times New Roman" w:hAnsi="Times New Roman" w:cs="Times New Roman"/>
          <w:b/>
          <w:bCs/>
          <w:i/>
          <w:iCs/>
          <w:color w:val="C00000"/>
          <w:sz w:val="48"/>
          <w:szCs w:val="48"/>
        </w:rPr>
        <w:t xml:space="preserve"> воспитании</w:t>
      </w:r>
    </w:p>
    <w:p w14:paraId="3DEEC6ED" w14:textId="77777777" w:rsidR="0017576F" w:rsidRPr="007A315E" w:rsidRDefault="0017576F" w:rsidP="007A31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2376FAC" w14:textId="77777777" w:rsidR="007A315E" w:rsidRPr="0017576F" w:rsidRDefault="007A315E" w:rsidP="0017576F">
      <w:pPr>
        <w:spacing w:after="0"/>
        <w:jc w:val="center"/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</w:pPr>
      <w:r w:rsidRPr="0017576F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Устное народное творчество. Это история народа, его духовное богатство.</w:t>
      </w:r>
    </w:p>
    <w:p w14:paraId="13C3F892" w14:textId="77777777" w:rsidR="007A315E" w:rsidRPr="007A315E" w:rsidRDefault="007A315E" w:rsidP="007A31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80D463" w14:textId="1D10B572" w:rsidR="007A315E" w:rsidRPr="007A315E" w:rsidRDefault="007A315E" w:rsidP="0017576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>Уже тысячу лет назад никто на Руси не мог засвидетельствовать, с каких пор повелось петь былины, сказывать сказки.</w:t>
      </w:r>
    </w:p>
    <w:p w14:paraId="460F3E4A" w14:textId="51149122" w:rsidR="007A315E" w:rsidRPr="007A315E" w:rsidRDefault="007A315E" w:rsidP="0017576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>Они переходили от поколения к поколению вместе с обычаями и обрядами, с теми навыками, без которых не срубишь избы, не добудешь меда, не вырежешь ложки. Это были своего рода духовные заповеди, заветы, которые чтил народ.</w:t>
      </w:r>
    </w:p>
    <w:p w14:paraId="0574C62B" w14:textId="0D0D44C9" w:rsidR="007A315E" w:rsidRPr="007A315E" w:rsidRDefault="007A315E" w:rsidP="0017576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>Влияние былин, сказок, пословиц, поговорок обнаруживается во множестве творений изобразительного и прикладного искусства. Мастер писал на иконе святого Георгия, повергающего копьем дракона, — выходил победитель сказочного Змея Горыныча, а спасенная дева напоминала царевну. ’Ювелир плавил золото с серебром, вытягивал тонкую нить, свивал ее, крепил сверкающий самоцветный камешек — и возникала явь многоцветного сказочного дива. Строитель возводил храм, получалась просторная палата, под куполом которой из узких проемов в стене лился и играл солнечный луч. В наличниках и коньке, тонком деревянном полотенце, украшавших избу, плотник творил фантастических зверей и птиц, цветы и травы. Ковш для питья напоминал утицу. Прямо с расписной прялки скакали былинные кони, а праздничные сапоги, сшитые сапожником, напоминали те, про которые в былинах пели, что под пяту воробей пролетит, а около носка хоть яйцо прокати.</w:t>
      </w:r>
    </w:p>
    <w:p w14:paraId="7FD6A978" w14:textId="65D00837" w:rsidR="007A315E" w:rsidRPr="007A315E" w:rsidRDefault="007A315E" w:rsidP="0017576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 xml:space="preserve">Пение былин, </w:t>
      </w:r>
      <w:proofErr w:type="spellStart"/>
      <w:r w:rsidRPr="007A315E">
        <w:rPr>
          <w:rFonts w:ascii="Times New Roman" w:hAnsi="Times New Roman" w:cs="Times New Roman"/>
          <w:sz w:val="28"/>
          <w:szCs w:val="28"/>
        </w:rPr>
        <w:t>сказывание</w:t>
      </w:r>
      <w:proofErr w:type="spellEnd"/>
      <w:r w:rsidRPr="007A315E">
        <w:rPr>
          <w:rFonts w:ascii="Times New Roman" w:hAnsi="Times New Roman" w:cs="Times New Roman"/>
          <w:sz w:val="28"/>
          <w:szCs w:val="28"/>
        </w:rPr>
        <w:t xml:space="preserve"> сказок, пословиц, поговорок понималось народом как сила, действующая в целях созидания. Один из пластов этого созидания — мудрость воспитания. Ознакомившись с нею, убеждаешься: народ — величайший педагог-мыслитель, педагог-практик. Теоретическая глубина и поэтическая прелесть, образность и афористичность — все слилось в поэтическом голосе народа. Недаром еще К. Д. Ушинский писал: «Воспитание существует в русском народе столько же веков, сколько существует сам народ, — с ним родилось, с ним выросло, отразило в себе всю его историю.» («О народном элементе в русском воспитании»). И задача ученых-педагогов, их долг — осмыслить и классифицировать все ценное, что создано народом за его многовековую историю в области воспитания детей.</w:t>
      </w:r>
    </w:p>
    <w:p w14:paraId="7E4F1740" w14:textId="0A39A2C2" w:rsidR="007A315E" w:rsidRPr="007A315E" w:rsidRDefault="007A315E" w:rsidP="0017576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 xml:space="preserve">Виссарион Григорьевич Белинский сравнивал пословицы и поговорки с «ходячей, житейской, практической философией народа», и не только с «философией», но и с «поэзией души народа». Константин Дмитриевич Ушинский отмечал: пословицы и поговорки по форме своей — это животрепещущее проявление родного слова, «вылетевшее прямо из его живого, глубокого источника — вечно юной, вечно развивающейся души народа». Ушинскому принадлежит и другое </w:t>
      </w:r>
      <w:r w:rsidRPr="007A315E">
        <w:rPr>
          <w:rFonts w:ascii="Times New Roman" w:hAnsi="Times New Roman" w:cs="Times New Roman"/>
          <w:sz w:val="28"/>
          <w:szCs w:val="28"/>
        </w:rPr>
        <w:lastRenderedPageBreak/>
        <w:t>высказывание. «По содержанию, — писал он, — наши пословицы важны для первоначального обучения тем, что в них, как в зеркале, отразилась русская народная жизнь со всеми своими живописными особенностями. Может быть, ничем нельзя так ввести в понимание народной жизни, как объясняя ему значение народных пословиц. В них отразились все стороны жизни народа : домашняя, семейная, полевая, лесная, общественная; его потребности, привычки, его взгляд на природу, на людей, на значение всех явлений жизни».</w:t>
      </w:r>
    </w:p>
    <w:p w14:paraId="0771EB10" w14:textId="637A8CAA" w:rsidR="007A315E" w:rsidRPr="007A315E" w:rsidRDefault="0017576F" w:rsidP="0017576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EBAA349" wp14:editId="3491AC48">
            <wp:simplePos x="0" y="0"/>
            <wp:positionH relativeFrom="column">
              <wp:posOffset>-499110</wp:posOffset>
            </wp:positionH>
            <wp:positionV relativeFrom="paragraph">
              <wp:posOffset>156845</wp:posOffset>
            </wp:positionV>
            <wp:extent cx="3282699" cy="2352601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699" cy="2352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315E" w:rsidRPr="007A315E">
        <w:rPr>
          <w:rFonts w:ascii="Times New Roman" w:hAnsi="Times New Roman" w:cs="Times New Roman"/>
          <w:sz w:val="28"/>
          <w:szCs w:val="28"/>
        </w:rPr>
        <w:t>Итак, какие же философские и педагогические проблемы волновали столетиями русский народ? Прежде всего, обратим внимание на высказывания о сущности счастья. Ведь именно в связи с этой философской проблемой ставились и решались конкретные вопросы воспитания детей. На извечный вопрос: «Для чего надо воспитывать детей?» — народ отвечал: «Для счастья. Чтобы дети, став взрослыми, были счастливыми людьми». Заметим, этот же подход просматривается и в педагогическом наследии Н. И. Пирогова, К. Д. Ушинского. Писарев, Н. В. Шелгунов также не отделяли проблему воспитательного идеала от проблемы счастья. Разумеется, в высказываниях философов и педагогов мы найдем самые различные суждения о счастье, но бесспорны наиболее реалистические. Это утверждения: если полна изба детей, так и счастье в ней; изба детьми весела; дети не в тягость, а в радость.</w:t>
      </w:r>
    </w:p>
    <w:p w14:paraId="77990544" w14:textId="30951CB1" w:rsidR="007A315E" w:rsidRPr="007A315E" w:rsidRDefault="007A315E" w:rsidP="0017576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 xml:space="preserve">Счастье и радость, по воззрениям русского народа, не только в том, чтобы в семье был ребенок, а в том, чтобы была «полна горница детей». Какой же смысл вкладывался в слово «полна»? Ответ, очевидно, можно найти в пословице «Один сын — не сын, два сына — </w:t>
      </w:r>
      <w:proofErr w:type="spellStart"/>
      <w:r w:rsidRPr="007A315E">
        <w:rPr>
          <w:rFonts w:ascii="Times New Roman" w:hAnsi="Times New Roman" w:cs="Times New Roman"/>
          <w:sz w:val="28"/>
          <w:szCs w:val="28"/>
        </w:rPr>
        <w:t>полсына</w:t>
      </w:r>
      <w:proofErr w:type="spellEnd"/>
      <w:r w:rsidRPr="007A315E">
        <w:rPr>
          <w:rFonts w:ascii="Times New Roman" w:hAnsi="Times New Roman" w:cs="Times New Roman"/>
          <w:sz w:val="28"/>
          <w:szCs w:val="28"/>
        </w:rPr>
        <w:t>, три сына — целый сын». Счастье родителей и счастье детей, — нерасторжимые судьбы. Эту взаимосвязь народ так подмечает: «Добрые дети — делу венец, а плохие дети — дому конец». Точнее, ярче и образнее не скажешь. Да разве только этим ограничивается народная мудрость о детях? Счастье и горе, радость и печаль, изматывающий труд и умиротворенное отдохновение, постоянная забота и редкая благодарность, нескончаемые тревоги и неугасающая надежда, муки усталости и вечное самопожертвование — все сливается в родительском предназначении. Десятки, сотни пословиц и поговорок свидетельствуют: «Маленькие дети тяжелы на коленях, а большие на сердце», «Малые дети спать не дают, а вырастут, так и сам не уснешь».</w:t>
      </w:r>
    </w:p>
    <w:p w14:paraId="1AF60B13" w14:textId="77777777" w:rsidR="0017576F" w:rsidRDefault="007A315E" w:rsidP="0017576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>Многовековая практика воспитания детей в семье приводит к выводу о том, что разумное воспитание — одна из непреходящих ценностей: «Человек без воспитания — тело без души», «Самое лучшее наследство — воспитанность», «Дитятко — это тесто: как замесил, так и выросло». Заботу о воспитании детей, характер отношения, умение, воспитывать народ рассматривает как показатель нравственной красоты человека, его духовной щедрости. «Не тот отец-мать, кто родил, а тот, кто вспоил, вскормил да добру научил», «Не чванься отцом — хвались сыном молодцом».</w:t>
      </w:r>
    </w:p>
    <w:p w14:paraId="69D3F77E" w14:textId="4B190C34" w:rsidR="0017576F" w:rsidRDefault="0017576F" w:rsidP="0017576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0EFAB43D" wp14:editId="58E3D3A0">
            <wp:simplePos x="0" y="0"/>
            <wp:positionH relativeFrom="column">
              <wp:posOffset>3406140</wp:posOffset>
            </wp:positionH>
            <wp:positionV relativeFrom="paragraph">
              <wp:posOffset>0</wp:posOffset>
            </wp:positionV>
            <wp:extent cx="2581275" cy="330378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41" r="11027"/>
                    <a:stretch/>
                  </pic:blipFill>
                  <pic:spPr bwMode="auto">
                    <a:xfrm>
                      <a:off x="0" y="0"/>
                      <a:ext cx="2581275" cy="330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DCEED" w14:textId="6DD6F077" w:rsidR="007A315E" w:rsidRPr="007A315E" w:rsidRDefault="007A315E" w:rsidP="0017576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 xml:space="preserve">Сложность и трудность воспитания русский народ отразил в многочисленных пословицах, поговорках, песнях; верно подметил, что «детушек воспитать — не курочек ощипать (пересчитать)». Своеобразным предупреждением звучат наставления: «Умел дитя родить, умей и научить», «Кому детей родить, тому их и вскормить», «Кто без призора с колыбели, тот всю жизнь не при деле». Особую тревогу и заботу в народном сознании вызывают дети-сироты. Нет горше судьбы сиротской: «В сиротстве жить — слезы лить», «Зайцу да воробышку, а третьему — приемышу нет житья на свете хуже». Всего печальнее, если в семье нет матери. Лаконично и образно выражается озабоченность за судьбу детей, оставшихся без матери: «Без матушки родной и цветы не цветут», «Отец умрет — </w:t>
      </w:r>
      <w:proofErr w:type="spellStart"/>
      <w:r w:rsidRPr="007A315E">
        <w:rPr>
          <w:rFonts w:ascii="Times New Roman" w:hAnsi="Times New Roman" w:cs="Times New Roman"/>
          <w:sz w:val="28"/>
          <w:szCs w:val="28"/>
        </w:rPr>
        <w:t>полсироты</w:t>
      </w:r>
      <w:proofErr w:type="spellEnd"/>
      <w:r w:rsidRPr="007A315E">
        <w:rPr>
          <w:rFonts w:ascii="Times New Roman" w:hAnsi="Times New Roman" w:cs="Times New Roman"/>
          <w:sz w:val="28"/>
          <w:szCs w:val="28"/>
        </w:rPr>
        <w:t>, мать умрет — вся сирота».</w:t>
      </w:r>
    </w:p>
    <w:p w14:paraId="74603C08" w14:textId="4FB34F66" w:rsidR="007A315E" w:rsidRPr="007A315E" w:rsidRDefault="007A315E" w:rsidP="0017576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>Извечный и основной вопрос педагогики: каким и кем будет сын или дочь. Прежде всего, каким, а потом — кем. От того, какова цель, намечается план воспитания, система условий, средств и методов. Целесообразнее всего, начать осмысление основных идей народной педагогики с вопроса о значении первоначального воспитания в последующем формировании человеческой личности («Что в детстве воспитаешь, на то в старости и обопрешься»). Одна из педагогических аксиом гласит: воспитание детей следует начинать как можно раньше, с учётом их возрастных особенностей. «Не учила сына, когда кормила, а тебя кормить станет, так не научишь», «Гни дерево, пока гнется, учи дитятко, пока слушается», «Не учила, когда поперек лавочки лежал, а во всю вытянулся — не научишь», «Ум придет, да пора пройдет». Однако вот что примечательно: народ не абсолютизирует роль воспитания в формировании личности. Многовековой опыт заставил его усомниться во всесильности воспитания. Народ подметил немаловажную роль наследственного фактора и зафиксировал свои наблюдения в виде следующих суждений: «От плохого семени не жди доброго племени», «Какие корешки, такие и ветки, какие родители, такие и детки», «От свиньи бобры не родятся, а такие же поросята», «От вороны павы не жди», «От яблони яблоко родится, а от елки — шишки». Народ пришел к важному выводу: качества ума и нравственный облик родителей по наследству детям не передаются. Кому не известны крылатые фразы: «Сын мой, а ум у него свой», «Глупому сыну и отец ума не пришьет»? Обобщая свои наблюдения, народ весьма образно сказал о неоднозначности наследования: «Из одной печи, да неодинаковые калачи», «От одной матки, да разные ребятки».</w:t>
      </w:r>
    </w:p>
    <w:p w14:paraId="366537DC" w14:textId="43D5BA76" w:rsidR="007A315E" w:rsidRDefault="007A315E" w:rsidP="0017576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 xml:space="preserve">Какие же качества выше всего ценит русский народ в человеке? Трудно их классифицировать, ибо воспитательный идеал народной педагогики включает в себя не один десяток самых различных качеств. На первое место ставится здоровье: «Здоровье — всему голова», «Было бы здоровье — остальное будет», «Здоров будешь — все добудешь», «Деньги потерял — ничего не потерял, время потерял — много потерял, здоровье потерял — все потерял», «Береги платье снова, а здоровье </w:t>
      </w:r>
      <w:r w:rsidRPr="007A315E">
        <w:rPr>
          <w:rFonts w:ascii="Times New Roman" w:hAnsi="Times New Roman" w:cs="Times New Roman"/>
          <w:sz w:val="28"/>
          <w:szCs w:val="28"/>
        </w:rPr>
        <w:lastRenderedPageBreak/>
        <w:t>смолоду» вариант: «Береги честь смолоду, а здоровье под старость», «Смолоду закалишься, на весь век пригодится», «Здоровье сгубишь — новое не купишь». Народная мудрость щедра на добрые советы, как сохранить и укрепить здоровье: «Умеренность — мать здоровья», «Курить, здоровью вредить», «Держи голову в холоде, живот в голоде, а ноги в тепле». Самое же главное, о чем следует помнить всегда, — «Живи умом, так и лекарств не надобно».</w:t>
      </w:r>
    </w:p>
    <w:p w14:paraId="3E305A4D" w14:textId="7565ADBC" w:rsidR="007A315E" w:rsidRPr="007A315E" w:rsidRDefault="00D11F5F" w:rsidP="00D11F5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1446056" wp14:editId="5574D943">
            <wp:simplePos x="0" y="0"/>
            <wp:positionH relativeFrom="column">
              <wp:posOffset>-499110</wp:posOffset>
            </wp:positionH>
            <wp:positionV relativeFrom="paragraph">
              <wp:posOffset>100965</wp:posOffset>
            </wp:positionV>
            <wp:extent cx="3484326" cy="3905250"/>
            <wp:effectExtent l="0" t="0" r="190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54" t="29908" r="6157" b="14593"/>
                    <a:stretch/>
                  </pic:blipFill>
                  <pic:spPr bwMode="auto">
                    <a:xfrm>
                      <a:off x="0" y="0"/>
                      <a:ext cx="3484326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315E" w:rsidRPr="007A315E">
        <w:rPr>
          <w:rFonts w:ascii="Times New Roman" w:hAnsi="Times New Roman" w:cs="Times New Roman"/>
          <w:sz w:val="28"/>
          <w:szCs w:val="28"/>
        </w:rPr>
        <w:t xml:space="preserve">А вот пословицы, почитающие ум, знание, науку: «Мир освещается солнцем, а человек знанием», «Красна птица перьями, а человек знанием», «Веревка крепка </w:t>
      </w:r>
      <w:proofErr w:type="spellStart"/>
      <w:r w:rsidR="007A315E" w:rsidRPr="007A315E">
        <w:rPr>
          <w:rFonts w:ascii="Times New Roman" w:hAnsi="Times New Roman" w:cs="Times New Roman"/>
          <w:sz w:val="28"/>
          <w:szCs w:val="28"/>
        </w:rPr>
        <w:t>повивкой</w:t>
      </w:r>
      <w:proofErr w:type="spellEnd"/>
      <w:r w:rsidR="007A315E" w:rsidRPr="007A315E">
        <w:rPr>
          <w:rFonts w:ascii="Times New Roman" w:hAnsi="Times New Roman" w:cs="Times New Roman"/>
          <w:sz w:val="28"/>
          <w:szCs w:val="28"/>
        </w:rPr>
        <w:t>, а человек знанием». Знаменательно: ум и знание не отождествляются, но и не обособляются одно от другого. Вот, к примеру: «Знание — половина ума». Знание приобретается учением, учение способствует развитию ума. Народ зафиксировал эту взаимосвязь в следующих пословицах; «Ученье — свет, а не ученье — тьма», «Ученье лучше богатства», «Человек неученый — что топор не точеный».</w:t>
      </w:r>
    </w:p>
    <w:p w14:paraId="3AD2A463" w14:textId="14A93A72" w:rsidR="007A315E" w:rsidRPr="007A315E" w:rsidRDefault="007A315E" w:rsidP="00D11F5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>Народная мудрость называет детские годы лучшей порой учения: «Ученье в детстве, как резьба на камне», «Чему Ваня не научился, того Иван не выучит». И тут же один из методических советов: «Книга книгой, а своим умом двигай», «Почитай учителя как родителя».</w:t>
      </w:r>
    </w:p>
    <w:p w14:paraId="339ECD2B" w14:textId="3FB81923" w:rsidR="007A315E" w:rsidRPr="007A315E" w:rsidRDefault="007A315E" w:rsidP="00D11F5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>Воспитательный идеал в русской народной педагогике — это человек умный, знающий, воспитанный, трудолюбивый. Труд и трудолюбие в народном мировоззрении, во взглядах на духовные ценности понимаются как сердцевина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315E">
        <w:rPr>
          <w:rFonts w:ascii="Times New Roman" w:hAnsi="Times New Roman" w:cs="Times New Roman"/>
          <w:sz w:val="28"/>
          <w:szCs w:val="28"/>
        </w:rPr>
        <w:t>личности: «Без дела жить, только небо коптить», «Где труд, там и счастье», «Труд, труд и труд — вот три вечных сокровища». Труд и счастье нераздельны в представлении народа. В этом убеждает его многовековой опыт: «Счастливым и красивым делает человека работа». Уточним: красивым — в нравственном отношении. Это суждение, так сказать, общефилософского плана, в нем народ выразил свое понимание сущности труда и счастья. В многочисленных высказываниях о труде четко просматриваются и другие аспекты: экономический, профессиональный, эстетический, педагогический. Например, «Дерево ценят по плодам, а человека по делам», «Если труд удовольствие, то жизнь — наслаждение».</w:t>
      </w:r>
    </w:p>
    <w:p w14:paraId="0505E328" w14:textId="68778914" w:rsidR="007A315E" w:rsidRPr="007A315E" w:rsidRDefault="007A315E" w:rsidP="00D11F5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>В пословицах и поговорках нашли свое отражение также деловитость, изобретательность и мастерство русского человека. Приведу некоторые из них: «Каков мастер — такова и работа», «Недаром говорится, что дело мастера боится», «Не топор тешет, а плотник», «Всякому молодцу ремесло к лицу».</w:t>
      </w:r>
    </w:p>
    <w:p w14:paraId="5F37BADC" w14:textId="4CE75F75" w:rsidR="007A315E" w:rsidRDefault="007A315E" w:rsidP="00D11F5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 xml:space="preserve">Чрезвычайно широк диапазон нравственных качеств русского человека, выраженный в пословицах и поговорках; от трудолюбия до любви и дружбы, от </w:t>
      </w:r>
      <w:r w:rsidRPr="007A315E">
        <w:rPr>
          <w:rFonts w:ascii="Times New Roman" w:hAnsi="Times New Roman" w:cs="Times New Roman"/>
          <w:sz w:val="28"/>
          <w:szCs w:val="28"/>
        </w:rPr>
        <w:lastRenderedPageBreak/>
        <w:t xml:space="preserve">культуры поведения до любви к Родине, от гостеприимства и культуры речи до чувства чести и собственного достоинства, от молодецкой удали до признательности и сострадания. Русская народная мудрость провозглашает лучшим человеческим качеством правдивость: «Правда светлее солнца», «Где правда, там и счастье», «Правда, дороже золота», «Все минется, одна правда останется». В народном мировоззрении «Жизнь без правды не житье, а вытье». Потому и напутствие каждому, вступающему в жизнь: «Дело знай, а правду помни», «За правое дело стой смело», «Ко всякому правому делу надобно быть </w:t>
      </w:r>
      <w:proofErr w:type="spellStart"/>
      <w:r w:rsidRPr="007A315E">
        <w:rPr>
          <w:rFonts w:ascii="Times New Roman" w:hAnsi="Times New Roman" w:cs="Times New Roman"/>
          <w:sz w:val="28"/>
          <w:szCs w:val="28"/>
        </w:rPr>
        <w:t>смелу</w:t>
      </w:r>
      <w:proofErr w:type="spellEnd"/>
      <w:r w:rsidRPr="007A315E">
        <w:rPr>
          <w:rFonts w:ascii="Times New Roman" w:hAnsi="Times New Roman" w:cs="Times New Roman"/>
          <w:sz w:val="28"/>
          <w:szCs w:val="28"/>
        </w:rPr>
        <w:t xml:space="preserve">», «Кто за правду горой, тот истый герой». Правдивость народ не отделяет от чувства чести и достоинства. «В ком честь, в том и правда», «В ком правды нет, в том и добра мало»! И наконец (это ведь тоже правда, «Всяк про правду трубит, да не всяк правду любит», «Правду всяк хвалит, а не всяк ее хранит». Наставления народа о сохранении чести и достоинства лаконичны по форме и глубоки по содержанию: «За честь хоть голову </w:t>
      </w:r>
      <w:proofErr w:type="spellStart"/>
      <w:r w:rsidRPr="007A315E">
        <w:rPr>
          <w:rFonts w:ascii="Times New Roman" w:hAnsi="Times New Roman" w:cs="Times New Roman"/>
          <w:sz w:val="28"/>
          <w:szCs w:val="28"/>
        </w:rPr>
        <w:t>снесть</w:t>
      </w:r>
      <w:proofErr w:type="spellEnd"/>
      <w:r w:rsidRPr="007A315E">
        <w:rPr>
          <w:rFonts w:ascii="Times New Roman" w:hAnsi="Times New Roman" w:cs="Times New Roman"/>
          <w:sz w:val="28"/>
          <w:szCs w:val="28"/>
        </w:rPr>
        <w:t xml:space="preserve">», «Бесчестье хуже смерти», «Добрая слава дороже богатства». И что неоспоримо, так это совет «Беречь честь смолоду» так же, как «платье </w:t>
      </w:r>
      <w:proofErr w:type="spellStart"/>
      <w:r w:rsidRPr="007A315E">
        <w:rPr>
          <w:rFonts w:ascii="Times New Roman" w:hAnsi="Times New Roman" w:cs="Times New Roman"/>
          <w:sz w:val="28"/>
          <w:szCs w:val="28"/>
        </w:rPr>
        <w:t>снову</w:t>
      </w:r>
      <w:proofErr w:type="spellEnd"/>
      <w:r w:rsidRPr="007A315E">
        <w:rPr>
          <w:rFonts w:ascii="Times New Roman" w:hAnsi="Times New Roman" w:cs="Times New Roman"/>
          <w:sz w:val="28"/>
          <w:szCs w:val="28"/>
        </w:rPr>
        <w:t xml:space="preserve">». Глубоким педагогическим смыслом наполнены пословицы: «Честь на волоске висит, а потеряешь, так и канатом не привяжешь», «Любовь к Родине сильнее смерти», «Человек без Родины — соловей </w:t>
      </w:r>
      <w:r w:rsidR="00D11F5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0B6989B2" wp14:editId="6345FB5F">
            <wp:simplePos x="0" y="0"/>
            <wp:positionH relativeFrom="margin">
              <wp:align>right</wp:align>
            </wp:positionH>
            <wp:positionV relativeFrom="paragraph">
              <wp:posOffset>3853815</wp:posOffset>
            </wp:positionV>
            <wp:extent cx="3632200" cy="2724150"/>
            <wp:effectExtent l="0" t="0" r="635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272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315E">
        <w:rPr>
          <w:rFonts w:ascii="Times New Roman" w:hAnsi="Times New Roman" w:cs="Times New Roman"/>
          <w:sz w:val="28"/>
          <w:szCs w:val="28"/>
        </w:rPr>
        <w:t>без песни».</w:t>
      </w:r>
    </w:p>
    <w:p w14:paraId="7A124605" w14:textId="33ABFF8D" w:rsidR="007A315E" w:rsidRPr="007A315E" w:rsidRDefault="007A315E" w:rsidP="00D11F5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>Первыми воспитателями в семье народная педагогика извечно считает родителей. В пословицах и поговорках, сказках и былинах отмечается, что только те родители достойны высокого имени воспитателя, которые уму-разуму учат да «сердцем награждают» : «Не та мать, что родит, а та, что сердцем наградит», «Не тот батька, кто родил, а тот, кто уму-разуму научил», «Не тот отец и мать, кто родил, а тот, кто вспоил, вскормил да в люди вывел». Пример родителей — лучшая школа для детей. «Возле батьки-матки учатся дитятки», «Какова матка, таковы и детки», «Родители трудолюбивы — и дети не ленивы». Народная мудрость с особой признательностью говорит о материнской любви к детям, о материнском самопожертвовании. Недаром в сознании народном прочно закрепилась истина о том, что «Материнская ласка — конца не знает».</w:t>
      </w:r>
    </w:p>
    <w:p w14:paraId="07266380" w14:textId="30829D0A" w:rsidR="007A315E" w:rsidRPr="007A315E" w:rsidRDefault="007A315E" w:rsidP="00D11F5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>В реальном процессе семейного воспитания трудно вычленить главное, ибо иногда и «мелочь» оказывается решающей в судьбе ребенка. Потому и говорят, что в воспитании нет мелочей. И все же есть объективные условия, которые постоянно влияют на характер воспитания, придавая ему то или иное направление: «Где в семье лад, там и ребят хорошо растят». Просто и ясно, да только на деле туманно и трудно.</w:t>
      </w:r>
    </w:p>
    <w:p w14:paraId="048CC7CB" w14:textId="48A63863" w:rsidR="007A315E" w:rsidRPr="007A315E" w:rsidRDefault="007A315E" w:rsidP="00D11F5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 xml:space="preserve">Обычаи и традиции народная педагогика рассматривает как один из факторов успешного воспитания. Их утрата означает утрату того духовного богатства, которую накопил народ за его многовековую историю. Одна из прекрасных традиций — обязанность родителей воспитывать своих детей. Это с одной стороны, с другой — </w:t>
      </w:r>
      <w:r w:rsidRPr="007A315E">
        <w:rPr>
          <w:rFonts w:ascii="Times New Roman" w:hAnsi="Times New Roman" w:cs="Times New Roman"/>
          <w:sz w:val="28"/>
          <w:szCs w:val="28"/>
        </w:rPr>
        <w:lastRenderedPageBreak/>
        <w:t>долг детей перед родителями: «Кто родителей почитает, тот век не погибает», «Оскорбивший отца или мать презирает народ»,</w:t>
      </w:r>
    </w:p>
    <w:p w14:paraId="5D819F36" w14:textId="1B9BB62A" w:rsidR="007A315E" w:rsidRPr="007A315E" w:rsidRDefault="007A315E" w:rsidP="00D11F5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>Как святыню следует чтить родную мать, ибо все мы ее вечные должники. Ничем не вознаградить ее самопожертвования, до седых волос человек в долгу перед ней за ее материнский подвиг. И вовсе не преувеличение, когда мы слышим; «Если для матери сделаешь яичницу даже на ладони, и тогда у нее будешь в долгу».</w:t>
      </w:r>
    </w:p>
    <w:p w14:paraId="4170CCBE" w14:textId="575A922A" w:rsidR="006B74FB" w:rsidRDefault="007A315E" w:rsidP="00D11F5F">
      <w:pPr>
        <w:spacing w:after="0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15E">
        <w:rPr>
          <w:rFonts w:ascii="Times New Roman" w:hAnsi="Times New Roman" w:cs="Times New Roman"/>
          <w:sz w:val="28"/>
          <w:szCs w:val="28"/>
        </w:rPr>
        <w:t>Народ никогда не забывал и о самовоспитании: «Кто как себя поведет, такая слава и пойдет», «Не дав слово — крепись, а дав слово — держись», «Учись доброму, так худое на ум не пойдет».</w:t>
      </w:r>
    </w:p>
    <w:p w14:paraId="77B8864D" w14:textId="38A799C3" w:rsidR="00D11F5F" w:rsidRDefault="00D11F5F" w:rsidP="007A31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EE5C7D7" wp14:editId="4A380347">
            <wp:simplePos x="0" y="0"/>
            <wp:positionH relativeFrom="column">
              <wp:posOffset>-565785</wp:posOffset>
            </wp:positionH>
            <wp:positionV relativeFrom="paragraph">
              <wp:posOffset>258445</wp:posOffset>
            </wp:positionV>
            <wp:extent cx="6551295" cy="4362450"/>
            <wp:effectExtent l="0" t="0" r="190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295" cy="436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49634976" w14:textId="4C82DC33" w:rsidR="00D11F5F" w:rsidRDefault="00D11F5F" w:rsidP="007A31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FA1F1ED" w14:textId="0A249653" w:rsidR="00D11F5F" w:rsidRPr="007A315E" w:rsidRDefault="00D11F5F" w:rsidP="007A31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D11F5F" w:rsidRPr="007A315E" w:rsidSect="0017576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4FB"/>
    <w:rsid w:val="0017576F"/>
    <w:rsid w:val="006B74FB"/>
    <w:rsid w:val="007A315E"/>
    <w:rsid w:val="00D1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B5794"/>
  <w15:chartTrackingRefBased/>
  <w15:docId w15:val="{CE0ABDAB-3892-4E2F-B903-B9F5E3EF5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2138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2023-01-26T19:56:00Z</dcterms:created>
  <dcterms:modified xsi:type="dcterms:W3CDTF">2023-01-27T21:16:00Z</dcterms:modified>
</cp:coreProperties>
</file>